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4" w:rsidRPr="008C235C" w:rsidRDefault="005838D4" w:rsidP="005838D4">
      <w:pPr>
        <w:shd w:val="clear" w:color="auto" w:fill="FFFFFF"/>
        <w:autoSpaceDE w:val="0"/>
        <w:autoSpaceDN w:val="0"/>
        <w:adjustRightInd w:val="0"/>
        <w:spacing w:after="0"/>
        <w:jc w:val="center"/>
        <w:rPr>
          <w:rFonts w:ascii="Times New Roman" w:hAnsi="Times New Roman" w:cs="Times New Roman"/>
          <w:color w:val="000000"/>
          <w:sz w:val="28"/>
          <w:szCs w:val="28"/>
        </w:rPr>
      </w:pPr>
      <w:r w:rsidRPr="008C235C">
        <w:rPr>
          <w:rFonts w:ascii="Times New Roman" w:hAnsi="Times New Roman" w:cs="Times New Roman"/>
          <w:color w:val="000000"/>
          <w:sz w:val="28"/>
          <w:szCs w:val="28"/>
        </w:rPr>
        <w:t xml:space="preserve">РОССИЙСКАЯ ФЕДЕРАЦИЯ </w:t>
      </w:r>
    </w:p>
    <w:p w:rsidR="005838D4" w:rsidRPr="008C235C" w:rsidRDefault="005838D4" w:rsidP="005838D4">
      <w:pPr>
        <w:shd w:val="clear" w:color="auto" w:fill="FFFFFF"/>
        <w:autoSpaceDE w:val="0"/>
        <w:autoSpaceDN w:val="0"/>
        <w:adjustRightInd w:val="0"/>
        <w:spacing w:after="0"/>
        <w:jc w:val="center"/>
        <w:rPr>
          <w:rFonts w:ascii="Times New Roman" w:hAnsi="Times New Roman" w:cs="Times New Roman"/>
          <w:sz w:val="28"/>
          <w:szCs w:val="28"/>
        </w:rPr>
      </w:pPr>
      <w:r w:rsidRPr="008C235C">
        <w:rPr>
          <w:rFonts w:ascii="Times New Roman" w:hAnsi="Times New Roman" w:cs="Times New Roman"/>
          <w:color w:val="000000"/>
          <w:sz w:val="28"/>
          <w:szCs w:val="28"/>
        </w:rPr>
        <w:t>АДМИНИСТРАЦИЯ РАБОЧЕГО ПОСЕЛКА (ПГТ) АРХАРА</w:t>
      </w:r>
    </w:p>
    <w:p w:rsidR="005838D4" w:rsidRPr="008C235C" w:rsidRDefault="005838D4" w:rsidP="005838D4">
      <w:pPr>
        <w:shd w:val="clear" w:color="auto" w:fill="FFFFFF"/>
        <w:autoSpaceDE w:val="0"/>
        <w:autoSpaceDN w:val="0"/>
        <w:adjustRightInd w:val="0"/>
        <w:spacing w:after="0"/>
        <w:jc w:val="center"/>
        <w:rPr>
          <w:rFonts w:ascii="Times New Roman" w:hAnsi="Times New Roman" w:cs="Times New Roman"/>
          <w:sz w:val="28"/>
          <w:szCs w:val="28"/>
        </w:rPr>
      </w:pPr>
      <w:r w:rsidRPr="008C235C">
        <w:rPr>
          <w:rFonts w:ascii="Times New Roman" w:hAnsi="Times New Roman" w:cs="Times New Roman"/>
          <w:color w:val="000000"/>
          <w:sz w:val="28"/>
          <w:szCs w:val="28"/>
        </w:rPr>
        <w:t>АМУРСКОЙ ОБЛАСТИ</w:t>
      </w:r>
    </w:p>
    <w:p w:rsidR="005838D4" w:rsidRPr="008C235C" w:rsidRDefault="005838D4" w:rsidP="005838D4">
      <w:pPr>
        <w:shd w:val="clear" w:color="auto" w:fill="FFFFFF"/>
        <w:autoSpaceDE w:val="0"/>
        <w:autoSpaceDN w:val="0"/>
        <w:adjustRightInd w:val="0"/>
        <w:jc w:val="center"/>
        <w:rPr>
          <w:rFonts w:ascii="Times New Roman" w:hAnsi="Times New Roman" w:cs="Times New Roman"/>
          <w:color w:val="000000"/>
          <w:sz w:val="28"/>
          <w:szCs w:val="28"/>
        </w:rPr>
      </w:pPr>
    </w:p>
    <w:p w:rsidR="005838D4" w:rsidRPr="008C235C" w:rsidRDefault="005838D4" w:rsidP="005838D4">
      <w:pPr>
        <w:shd w:val="clear" w:color="auto" w:fill="FFFFFF"/>
        <w:autoSpaceDE w:val="0"/>
        <w:autoSpaceDN w:val="0"/>
        <w:adjustRightInd w:val="0"/>
        <w:jc w:val="center"/>
        <w:rPr>
          <w:rFonts w:ascii="Times New Roman" w:hAnsi="Times New Roman" w:cs="Times New Roman"/>
          <w:color w:val="000000"/>
          <w:sz w:val="28"/>
          <w:szCs w:val="28"/>
        </w:rPr>
      </w:pPr>
      <w:r w:rsidRPr="008C235C">
        <w:rPr>
          <w:rFonts w:ascii="Times New Roman" w:hAnsi="Times New Roman" w:cs="Times New Roman"/>
          <w:color w:val="000000"/>
          <w:sz w:val="28"/>
          <w:szCs w:val="28"/>
        </w:rPr>
        <w:t>ПОСТАНОВЛЕНИЕ</w:t>
      </w:r>
    </w:p>
    <w:p w:rsidR="005838D4" w:rsidRPr="008C235C" w:rsidRDefault="008C235C" w:rsidP="005838D4">
      <w:pPr>
        <w:shd w:val="clear" w:color="auto" w:fill="FFFFFF"/>
        <w:autoSpaceDE w:val="0"/>
        <w:autoSpaceDN w:val="0"/>
        <w:adjustRightInd w:val="0"/>
        <w:spacing w:after="0"/>
        <w:rPr>
          <w:rFonts w:ascii="Times New Roman" w:hAnsi="Times New Roman" w:cs="Times New Roman"/>
          <w:sz w:val="28"/>
          <w:szCs w:val="28"/>
        </w:rPr>
      </w:pPr>
      <w:r w:rsidRPr="008C235C">
        <w:rPr>
          <w:rFonts w:ascii="Times New Roman" w:hAnsi="Times New Roman" w:cs="Times New Roman"/>
          <w:iCs/>
          <w:color w:val="000000"/>
          <w:sz w:val="28"/>
          <w:szCs w:val="28"/>
        </w:rPr>
        <w:t>01.</w:t>
      </w:r>
      <w:r w:rsidR="005838D4" w:rsidRPr="008C235C">
        <w:rPr>
          <w:rFonts w:ascii="Times New Roman" w:hAnsi="Times New Roman" w:cs="Times New Roman"/>
          <w:color w:val="000000"/>
          <w:sz w:val="28"/>
          <w:szCs w:val="28"/>
        </w:rPr>
        <w:t>0</w:t>
      </w:r>
      <w:r w:rsidRPr="008C235C">
        <w:rPr>
          <w:rFonts w:ascii="Times New Roman" w:hAnsi="Times New Roman" w:cs="Times New Roman"/>
          <w:color w:val="000000"/>
          <w:sz w:val="28"/>
          <w:szCs w:val="28"/>
        </w:rPr>
        <w:t>8</w:t>
      </w:r>
      <w:r w:rsidR="005838D4" w:rsidRPr="008C235C">
        <w:rPr>
          <w:rFonts w:ascii="Times New Roman" w:hAnsi="Times New Roman" w:cs="Times New Roman"/>
          <w:color w:val="000000"/>
          <w:sz w:val="28"/>
          <w:szCs w:val="28"/>
        </w:rPr>
        <w:t xml:space="preserve">.2014                                                                                                  № </w:t>
      </w:r>
      <w:r w:rsidRPr="008C235C">
        <w:rPr>
          <w:rFonts w:ascii="Times New Roman" w:hAnsi="Times New Roman" w:cs="Times New Roman"/>
          <w:color w:val="000000"/>
          <w:sz w:val="28"/>
          <w:szCs w:val="28"/>
        </w:rPr>
        <w:t>106</w:t>
      </w:r>
    </w:p>
    <w:p w:rsidR="005838D4" w:rsidRPr="008C235C" w:rsidRDefault="005838D4" w:rsidP="005838D4">
      <w:pPr>
        <w:shd w:val="clear" w:color="auto" w:fill="FFFFFF"/>
        <w:autoSpaceDE w:val="0"/>
        <w:autoSpaceDN w:val="0"/>
        <w:adjustRightInd w:val="0"/>
        <w:spacing w:after="0"/>
        <w:jc w:val="center"/>
        <w:rPr>
          <w:rFonts w:ascii="Times New Roman" w:hAnsi="Times New Roman" w:cs="Times New Roman"/>
          <w:color w:val="000000"/>
          <w:sz w:val="28"/>
          <w:szCs w:val="28"/>
        </w:rPr>
      </w:pPr>
      <w:r w:rsidRPr="008C235C">
        <w:rPr>
          <w:rFonts w:ascii="Times New Roman" w:hAnsi="Times New Roman" w:cs="Times New Roman"/>
          <w:color w:val="000000"/>
          <w:sz w:val="28"/>
          <w:szCs w:val="28"/>
        </w:rPr>
        <w:t>п. Архара</w:t>
      </w:r>
    </w:p>
    <w:p w:rsidR="005838D4" w:rsidRPr="008C235C" w:rsidRDefault="005838D4" w:rsidP="005838D4">
      <w:pPr>
        <w:shd w:val="clear" w:color="auto" w:fill="FFFFFF"/>
        <w:autoSpaceDE w:val="0"/>
        <w:autoSpaceDN w:val="0"/>
        <w:adjustRightInd w:val="0"/>
        <w:spacing w:after="0"/>
        <w:jc w:val="center"/>
        <w:rPr>
          <w:rFonts w:ascii="Times New Roman" w:hAnsi="Times New Roman" w:cs="Times New Roman"/>
          <w:color w:val="000000"/>
          <w:sz w:val="28"/>
          <w:szCs w:val="28"/>
        </w:rPr>
      </w:pPr>
    </w:p>
    <w:tbl>
      <w:tblPr>
        <w:tblW w:w="0" w:type="auto"/>
        <w:tblLook w:val="01E0"/>
      </w:tblPr>
      <w:tblGrid>
        <w:gridCol w:w="4785"/>
        <w:gridCol w:w="4785"/>
      </w:tblGrid>
      <w:tr w:rsidR="005838D4" w:rsidRPr="008C235C" w:rsidTr="000273BC">
        <w:tc>
          <w:tcPr>
            <w:tcW w:w="4785" w:type="dxa"/>
          </w:tcPr>
          <w:p w:rsidR="005838D4" w:rsidRPr="008C235C" w:rsidRDefault="005838D4" w:rsidP="001E755A">
            <w:pPr>
              <w:widowControl w:val="0"/>
              <w:autoSpaceDE w:val="0"/>
              <w:autoSpaceDN w:val="0"/>
              <w:adjustRightInd w:val="0"/>
              <w:spacing w:after="0"/>
              <w:jc w:val="both"/>
              <w:rPr>
                <w:rFonts w:ascii="Times New Roman" w:hAnsi="Times New Roman" w:cs="Times New Roman"/>
                <w:sz w:val="28"/>
                <w:szCs w:val="28"/>
              </w:rPr>
            </w:pPr>
            <w:r w:rsidRPr="008C235C">
              <w:rPr>
                <w:rFonts w:ascii="Times New Roman" w:hAnsi="Times New Roman" w:cs="Times New Roman"/>
                <w:bCs/>
                <w:sz w:val="28"/>
                <w:szCs w:val="28"/>
              </w:rPr>
              <w:t xml:space="preserve">Об утверждении </w:t>
            </w:r>
            <w:r w:rsidR="000273BC" w:rsidRPr="008C235C">
              <w:rPr>
                <w:rFonts w:ascii="Times New Roman" w:hAnsi="Times New Roman" w:cs="Times New Roman"/>
                <w:bCs/>
                <w:sz w:val="28"/>
                <w:szCs w:val="28"/>
              </w:rPr>
              <w:t>П</w:t>
            </w:r>
            <w:r w:rsidRPr="008C235C">
              <w:rPr>
                <w:rFonts w:ascii="Times New Roman" w:hAnsi="Times New Roman" w:cs="Times New Roman"/>
                <w:bCs/>
                <w:sz w:val="28"/>
                <w:szCs w:val="28"/>
              </w:rPr>
              <w:t>орядка принятия решений о разработке</w:t>
            </w:r>
            <w:r w:rsidR="001E755A" w:rsidRPr="008C235C">
              <w:rPr>
                <w:rFonts w:ascii="Times New Roman" w:hAnsi="Times New Roman" w:cs="Times New Roman"/>
                <w:bCs/>
                <w:sz w:val="28"/>
                <w:szCs w:val="28"/>
              </w:rPr>
              <w:t xml:space="preserve"> муниципальных программ</w:t>
            </w:r>
            <w:r w:rsidRPr="008C235C">
              <w:rPr>
                <w:rFonts w:ascii="Times New Roman" w:hAnsi="Times New Roman" w:cs="Times New Roman"/>
                <w:bCs/>
                <w:sz w:val="28"/>
                <w:szCs w:val="28"/>
              </w:rPr>
              <w:t xml:space="preserve">, </w:t>
            </w:r>
            <w:r w:rsidR="001E755A">
              <w:rPr>
                <w:rFonts w:ascii="Times New Roman" w:hAnsi="Times New Roman" w:cs="Times New Roman"/>
                <w:bCs/>
                <w:sz w:val="28"/>
                <w:szCs w:val="28"/>
              </w:rPr>
              <w:t>их ф</w:t>
            </w:r>
            <w:r w:rsidRPr="008C235C">
              <w:rPr>
                <w:rFonts w:ascii="Times New Roman" w:hAnsi="Times New Roman" w:cs="Times New Roman"/>
                <w:bCs/>
                <w:sz w:val="28"/>
                <w:szCs w:val="28"/>
              </w:rPr>
              <w:t>ормирования</w:t>
            </w:r>
            <w:r w:rsidR="001E755A">
              <w:rPr>
                <w:rFonts w:ascii="Times New Roman" w:hAnsi="Times New Roman" w:cs="Times New Roman"/>
                <w:bCs/>
                <w:sz w:val="28"/>
                <w:szCs w:val="28"/>
              </w:rPr>
              <w:t xml:space="preserve"> и</w:t>
            </w:r>
            <w:r w:rsidRPr="008C235C">
              <w:rPr>
                <w:rFonts w:ascii="Times New Roman" w:hAnsi="Times New Roman" w:cs="Times New Roman"/>
                <w:bCs/>
                <w:sz w:val="28"/>
                <w:szCs w:val="28"/>
              </w:rPr>
              <w:t xml:space="preserve"> реализации</w:t>
            </w:r>
            <w:r w:rsidR="001E755A">
              <w:rPr>
                <w:rFonts w:ascii="Times New Roman" w:hAnsi="Times New Roman" w:cs="Times New Roman"/>
                <w:bCs/>
                <w:sz w:val="28"/>
                <w:szCs w:val="28"/>
              </w:rPr>
              <w:t>, а также</w:t>
            </w:r>
            <w:r w:rsidRPr="008C235C">
              <w:rPr>
                <w:rFonts w:ascii="Times New Roman" w:hAnsi="Times New Roman" w:cs="Times New Roman"/>
                <w:bCs/>
                <w:sz w:val="28"/>
                <w:szCs w:val="28"/>
              </w:rPr>
              <w:t xml:space="preserve"> </w:t>
            </w:r>
            <w:r w:rsidR="001E755A">
              <w:rPr>
                <w:rFonts w:ascii="Times New Roman" w:hAnsi="Times New Roman" w:cs="Times New Roman"/>
                <w:bCs/>
                <w:sz w:val="28"/>
                <w:szCs w:val="28"/>
              </w:rPr>
              <w:t>проведения</w:t>
            </w:r>
            <w:r w:rsidRPr="008C235C">
              <w:rPr>
                <w:rFonts w:ascii="Times New Roman" w:hAnsi="Times New Roman" w:cs="Times New Roman"/>
                <w:bCs/>
                <w:sz w:val="28"/>
                <w:szCs w:val="28"/>
              </w:rPr>
              <w:t xml:space="preserve"> оценки эффективности </w:t>
            </w:r>
          </w:p>
        </w:tc>
        <w:tc>
          <w:tcPr>
            <w:tcW w:w="4786" w:type="dxa"/>
          </w:tcPr>
          <w:p w:rsidR="005838D4" w:rsidRPr="008C235C" w:rsidRDefault="005838D4" w:rsidP="005838D4">
            <w:pPr>
              <w:autoSpaceDE w:val="0"/>
              <w:autoSpaceDN w:val="0"/>
              <w:adjustRightInd w:val="0"/>
              <w:spacing w:after="0"/>
              <w:jc w:val="center"/>
              <w:rPr>
                <w:rFonts w:ascii="Times New Roman" w:hAnsi="Times New Roman" w:cs="Times New Roman"/>
                <w:sz w:val="28"/>
                <w:szCs w:val="28"/>
              </w:rPr>
            </w:pPr>
          </w:p>
        </w:tc>
      </w:tr>
    </w:tbl>
    <w:p w:rsidR="005838D4" w:rsidRPr="008C235C" w:rsidRDefault="005838D4" w:rsidP="005838D4">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5838D4" w:rsidRPr="008C235C" w:rsidRDefault="005838D4" w:rsidP="005838D4">
      <w:pPr>
        <w:shd w:val="clear" w:color="auto" w:fill="FFFFFF"/>
        <w:autoSpaceDE w:val="0"/>
        <w:autoSpaceDN w:val="0"/>
        <w:adjustRightInd w:val="0"/>
        <w:spacing w:after="0"/>
        <w:ind w:firstLine="540"/>
        <w:jc w:val="both"/>
        <w:rPr>
          <w:rFonts w:ascii="Times New Roman" w:hAnsi="Times New Roman" w:cs="Times New Roman"/>
          <w:color w:val="000000"/>
          <w:sz w:val="28"/>
          <w:szCs w:val="28"/>
        </w:rPr>
      </w:pPr>
    </w:p>
    <w:p w:rsidR="00F60F51" w:rsidRPr="008C235C" w:rsidRDefault="000273BC" w:rsidP="00F60F51">
      <w:pPr>
        <w:widowControl w:val="0"/>
        <w:autoSpaceDE w:val="0"/>
        <w:autoSpaceDN w:val="0"/>
        <w:adjustRightInd w:val="0"/>
        <w:ind w:firstLine="567"/>
        <w:jc w:val="both"/>
        <w:rPr>
          <w:rFonts w:ascii="Times New Roman" w:hAnsi="Times New Roman" w:cs="Times New Roman"/>
          <w:b/>
          <w:bCs/>
          <w:sz w:val="28"/>
          <w:szCs w:val="28"/>
        </w:rPr>
      </w:pPr>
      <w:r w:rsidRPr="008C235C">
        <w:rPr>
          <w:rFonts w:ascii="Times New Roman" w:hAnsi="Times New Roman" w:cs="Times New Roman"/>
          <w:sz w:val="28"/>
          <w:szCs w:val="28"/>
        </w:rPr>
        <w:t>В целях реализации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упорядочения процесса формирования, реализации, а также оценки эффективности муниципальных программ</w:t>
      </w:r>
      <w:r w:rsidR="005838D4" w:rsidRPr="008C235C">
        <w:rPr>
          <w:rFonts w:ascii="Times New Roman" w:hAnsi="Times New Roman" w:cs="Times New Roman"/>
          <w:color w:val="000000"/>
          <w:sz w:val="28"/>
          <w:szCs w:val="28"/>
        </w:rPr>
        <w:t xml:space="preserve">, </w:t>
      </w:r>
    </w:p>
    <w:p w:rsidR="005838D4" w:rsidRPr="008C235C" w:rsidRDefault="005838D4" w:rsidP="005838D4">
      <w:pPr>
        <w:shd w:val="clear" w:color="auto" w:fill="FFFFFF"/>
        <w:autoSpaceDE w:val="0"/>
        <w:autoSpaceDN w:val="0"/>
        <w:adjustRightInd w:val="0"/>
        <w:rPr>
          <w:rFonts w:ascii="Times New Roman" w:hAnsi="Times New Roman" w:cs="Times New Roman"/>
          <w:b/>
          <w:color w:val="000000"/>
          <w:sz w:val="28"/>
          <w:szCs w:val="28"/>
        </w:rPr>
      </w:pPr>
      <w:r w:rsidRPr="008C235C">
        <w:rPr>
          <w:rFonts w:ascii="Times New Roman" w:hAnsi="Times New Roman" w:cs="Times New Roman"/>
          <w:b/>
          <w:color w:val="000000"/>
          <w:sz w:val="28"/>
          <w:szCs w:val="28"/>
        </w:rPr>
        <w:t>п о с т а н о в л я ю:</w:t>
      </w: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r w:rsidRPr="008C235C">
        <w:rPr>
          <w:rFonts w:ascii="Times New Roman" w:hAnsi="Times New Roman" w:cs="Times New Roman"/>
          <w:color w:val="000000"/>
          <w:sz w:val="28"/>
          <w:szCs w:val="28"/>
        </w:rPr>
        <w:t xml:space="preserve">1. </w:t>
      </w:r>
      <w:r w:rsidR="00F60F51" w:rsidRPr="008C235C">
        <w:rPr>
          <w:rFonts w:ascii="Times New Roman" w:hAnsi="Times New Roman" w:cs="Times New Roman"/>
          <w:sz w:val="28"/>
          <w:szCs w:val="28"/>
        </w:rPr>
        <w:t xml:space="preserve">Утвердить </w:t>
      </w:r>
      <w:hyperlink w:anchor="Par61" w:history="1">
        <w:r w:rsidR="00F60F51" w:rsidRPr="008C235C">
          <w:rPr>
            <w:rFonts w:ascii="Times New Roman" w:hAnsi="Times New Roman" w:cs="Times New Roman"/>
            <w:sz w:val="28"/>
            <w:szCs w:val="28"/>
          </w:rPr>
          <w:t>Порядок</w:t>
        </w:r>
      </w:hyperlink>
      <w:r w:rsidR="00F60F51" w:rsidRPr="008C235C">
        <w:rPr>
          <w:rFonts w:ascii="Times New Roman" w:hAnsi="Times New Roman" w:cs="Times New Roman"/>
          <w:sz w:val="28"/>
          <w:szCs w:val="28"/>
        </w:rPr>
        <w:t xml:space="preserve"> принятия решений о разработке</w:t>
      </w:r>
      <w:r w:rsidR="002005E7">
        <w:rPr>
          <w:rFonts w:ascii="Times New Roman" w:hAnsi="Times New Roman" w:cs="Times New Roman"/>
          <w:sz w:val="28"/>
          <w:szCs w:val="28"/>
        </w:rPr>
        <w:t xml:space="preserve"> муниципальных программ</w:t>
      </w:r>
      <w:r w:rsidR="00F60F51" w:rsidRPr="008C235C">
        <w:rPr>
          <w:rFonts w:ascii="Times New Roman" w:hAnsi="Times New Roman" w:cs="Times New Roman"/>
          <w:sz w:val="28"/>
          <w:szCs w:val="28"/>
        </w:rPr>
        <w:t xml:space="preserve">, </w:t>
      </w:r>
      <w:r w:rsidR="002005E7">
        <w:rPr>
          <w:rFonts w:ascii="Times New Roman" w:hAnsi="Times New Roman" w:cs="Times New Roman"/>
          <w:sz w:val="28"/>
          <w:szCs w:val="28"/>
        </w:rPr>
        <w:t xml:space="preserve">их </w:t>
      </w:r>
      <w:r w:rsidR="00F60F51" w:rsidRPr="008C235C">
        <w:rPr>
          <w:rFonts w:ascii="Times New Roman" w:hAnsi="Times New Roman" w:cs="Times New Roman"/>
          <w:sz w:val="28"/>
          <w:szCs w:val="28"/>
        </w:rPr>
        <w:t>формирования</w:t>
      </w:r>
      <w:r w:rsidR="002005E7">
        <w:rPr>
          <w:rFonts w:ascii="Times New Roman" w:hAnsi="Times New Roman" w:cs="Times New Roman"/>
          <w:sz w:val="28"/>
          <w:szCs w:val="28"/>
        </w:rPr>
        <w:t xml:space="preserve"> и</w:t>
      </w:r>
      <w:r w:rsidR="00F60F51" w:rsidRPr="008C235C">
        <w:rPr>
          <w:rFonts w:ascii="Times New Roman" w:hAnsi="Times New Roman" w:cs="Times New Roman"/>
          <w:sz w:val="28"/>
          <w:szCs w:val="28"/>
        </w:rPr>
        <w:t xml:space="preserve"> реализации</w:t>
      </w:r>
      <w:r w:rsidR="002005E7">
        <w:rPr>
          <w:rFonts w:ascii="Times New Roman" w:hAnsi="Times New Roman" w:cs="Times New Roman"/>
          <w:sz w:val="28"/>
          <w:szCs w:val="28"/>
        </w:rPr>
        <w:t xml:space="preserve">, а также </w:t>
      </w:r>
      <w:r w:rsidR="00F60F51" w:rsidRPr="008C235C">
        <w:rPr>
          <w:rFonts w:ascii="Times New Roman" w:hAnsi="Times New Roman" w:cs="Times New Roman"/>
          <w:sz w:val="28"/>
          <w:szCs w:val="28"/>
        </w:rPr>
        <w:t>оценки эффективности (далее - Порядок) согласно приложению к настоящему постановлению.</w:t>
      </w:r>
    </w:p>
    <w:p w:rsidR="005838D4" w:rsidRPr="008C235C" w:rsidRDefault="005838D4" w:rsidP="00F60F51">
      <w:pPr>
        <w:shd w:val="clear" w:color="auto" w:fill="FFFFFF"/>
        <w:autoSpaceDE w:val="0"/>
        <w:autoSpaceDN w:val="0"/>
        <w:adjustRightInd w:val="0"/>
        <w:ind w:firstLine="540"/>
        <w:jc w:val="both"/>
        <w:rPr>
          <w:rFonts w:ascii="Times New Roman" w:hAnsi="Times New Roman" w:cs="Times New Roman"/>
          <w:sz w:val="28"/>
          <w:szCs w:val="28"/>
        </w:rPr>
      </w:pPr>
      <w:r w:rsidRPr="008C235C">
        <w:rPr>
          <w:rFonts w:ascii="Times New Roman" w:hAnsi="Times New Roman" w:cs="Times New Roman"/>
          <w:color w:val="000000"/>
          <w:sz w:val="28"/>
          <w:szCs w:val="28"/>
        </w:rPr>
        <w:t xml:space="preserve">2. </w:t>
      </w:r>
      <w:r w:rsidR="00A82741">
        <w:rPr>
          <w:rFonts w:ascii="Times New Roman" w:hAnsi="Times New Roman" w:cs="Times New Roman"/>
          <w:color w:val="000000"/>
          <w:sz w:val="28"/>
          <w:szCs w:val="28"/>
        </w:rPr>
        <w:t xml:space="preserve">Настоящее </w:t>
      </w:r>
      <w:r w:rsidR="00F60F51" w:rsidRPr="008C235C">
        <w:rPr>
          <w:rFonts w:ascii="Times New Roman" w:hAnsi="Times New Roman" w:cs="Times New Roman"/>
          <w:sz w:val="28"/>
          <w:szCs w:val="28"/>
        </w:rPr>
        <w:t>постановление</w:t>
      </w:r>
      <w:r w:rsidR="00A82741">
        <w:rPr>
          <w:rFonts w:ascii="Times New Roman" w:hAnsi="Times New Roman" w:cs="Times New Roman"/>
          <w:sz w:val="28"/>
          <w:szCs w:val="28"/>
        </w:rPr>
        <w:t xml:space="preserve"> вступает в силу со дня его принятия и обнародования и применяется к правоотношениям, связанным с разработкой</w:t>
      </w:r>
      <w:r w:rsidR="00F60F51" w:rsidRPr="008C235C">
        <w:rPr>
          <w:rFonts w:ascii="Times New Roman" w:hAnsi="Times New Roman" w:cs="Times New Roman"/>
          <w:sz w:val="28"/>
          <w:szCs w:val="28"/>
        </w:rPr>
        <w:t xml:space="preserve"> муниципальных программ, планируемых к реализации</w:t>
      </w:r>
      <w:r w:rsidR="00A82741">
        <w:rPr>
          <w:rFonts w:ascii="Times New Roman" w:hAnsi="Times New Roman" w:cs="Times New Roman"/>
          <w:sz w:val="28"/>
          <w:szCs w:val="28"/>
        </w:rPr>
        <w:t>,</w:t>
      </w:r>
      <w:r w:rsidR="00F60F51" w:rsidRPr="008C235C">
        <w:rPr>
          <w:rFonts w:ascii="Times New Roman" w:hAnsi="Times New Roman" w:cs="Times New Roman"/>
          <w:sz w:val="28"/>
          <w:szCs w:val="28"/>
        </w:rPr>
        <w:t xml:space="preserve"> начиная с 1 января 2015 года</w:t>
      </w:r>
      <w:r w:rsidRPr="008C235C">
        <w:rPr>
          <w:rFonts w:ascii="Times New Roman" w:hAnsi="Times New Roman" w:cs="Times New Roman"/>
          <w:color w:val="000000"/>
          <w:sz w:val="28"/>
          <w:szCs w:val="28"/>
        </w:rPr>
        <w:t>.</w:t>
      </w:r>
    </w:p>
    <w:p w:rsidR="000273BC" w:rsidRPr="008C235C" w:rsidRDefault="005838D4" w:rsidP="000273BC">
      <w:pPr>
        <w:spacing w:after="0"/>
        <w:ind w:firstLine="702"/>
        <w:jc w:val="both"/>
        <w:rPr>
          <w:rFonts w:ascii="Times New Roman" w:hAnsi="Times New Roman" w:cs="Times New Roman"/>
          <w:sz w:val="28"/>
          <w:szCs w:val="28"/>
        </w:rPr>
      </w:pPr>
      <w:r w:rsidRPr="008C235C">
        <w:rPr>
          <w:rFonts w:ascii="Times New Roman" w:hAnsi="Times New Roman" w:cs="Times New Roman"/>
          <w:color w:val="000000"/>
          <w:sz w:val="28"/>
          <w:szCs w:val="28"/>
        </w:rPr>
        <w:t xml:space="preserve">3. </w:t>
      </w:r>
      <w:r w:rsidR="000273BC" w:rsidRPr="008C235C">
        <w:rPr>
          <w:rFonts w:ascii="Times New Roman" w:hAnsi="Times New Roman" w:cs="Times New Roman"/>
          <w:sz w:val="28"/>
          <w:szCs w:val="28"/>
        </w:rPr>
        <w:t>Установить, что в 2014 году:</w:t>
      </w:r>
    </w:p>
    <w:p w:rsidR="000273BC" w:rsidRPr="008C235C" w:rsidRDefault="000273BC" w:rsidP="000273BC">
      <w:pPr>
        <w:spacing w:after="0"/>
        <w:ind w:firstLine="702"/>
        <w:jc w:val="both"/>
        <w:rPr>
          <w:rFonts w:ascii="Times New Roman" w:hAnsi="Times New Roman" w:cs="Times New Roman"/>
          <w:sz w:val="28"/>
          <w:szCs w:val="28"/>
        </w:rPr>
      </w:pPr>
      <w:r w:rsidRPr="008C235C">
        <w:rPr>
          <w:rFonts w:ascii="Times New Roman" w:hAnsi="Times New Roman" w:cs="Times New Roman"/>
          <w:sz w:val="28"/>
          <w:szCs w:val="28"/>
        </w:rPr>
        <w:t>разработка муниципальных программ, планируемых к реализации, начиная с 2015 года</w:t>
      </w:r>
      <w:r w:rsidR="00A82741">
        <w:rPr>
          <w:rFonts w:ascii="Times New Roman" w:hAnsi="Times New Roman" w:cs="Times New Roman"/>
          <w:sz w:val="28"/>
          <w:szCs w:val="28"/>
        </w:rPr>
        <w:t>,</w:t>
      </w:r>
      <w:r w:rsidRPr="008C235C">
        <w:rPr>
          <w:rFonts w:ascii="Times New Roman" w:hAnsi="Times New Roman" w:cs="Times New Roman"/>
          <w:sz w:val="28"/>
          <w:szCs w:val="28"/>
        </w:rPr>
        <w:t xml:space="preserve"> осуществляется на основании постановлений главы поселка Архара, принятых с учетом предложений финансового управления администрации Архаринского района, при этом пункт 1.8 и раздел 2 Порядка не применяются;</w:t>
      </w:r>
    </w:p>
    <w:p w:rsidR="000273BC" w:rsidRPr="008C235C" w:rsidRDefault="000273BC" w:rsidP="000273BC">
      <w:pPr>
        <w:spacing w:after="0"/>
        <w:ind w:firstLine="702"/>
        <w:jc w:val="both"/>
        <w:rPr>
          <w:rFonts w:ascii="Times New Roman" w:hAnsi="Times New Roman" w:cs="Times New Roman"/>
          <w:sz w:val="28"/>
          <w:szCs w:val="28"/>
        </w:rPr>
      </w:pPr>
      <w:r w:rsidRPr="008C235C">
        <w:rPr>
          <w:rFonts w:ascii="Times New Roman" w:hAnsi="Times New Roman" w:cs="Times New Roman"/>
          <w:sz w:val="28"/>
          <w:szCs w:val="28"/>
        </w:rPr>
        <w:t>предусмотренные пунктом 4.6 Порядка размещение проектов муниципальных программ на сайте администрации Архаринского района осуществляется в срок до 15 сентября  2014 года;</w:t>
      </w:r>
    </w:p>
    <w:p w:rsidR="000273BC" w:rsidRPr="008C235C" w:rsidRDefault="000273BC" w:rsidP="000273BC">
      <w:pPr>
        <w:spacing w:after="0"/>
        <w:ind w:firstLine="702"/>
        <w:jc w:val="both"/>
        <w:rPr>
          <w:rFonts w:ascii="Times New Roman" w:hAnsi="Times New Roman" w:cs="Times New Roman"/>
          <w:sz w:val="28"/>
          <w:szCs w:val="28"/>
        </w:rPr>
      </w:pPr>
      <w:r w:rsidRPr="008C235C">
        <w:rPr>
          <w:rFonts w:ascii="Times New Roman" w:hAnsi="Times New Roman" w:cs="Times New Roman"/>
          <w:sz w:val="28"/>
          <w:szCs w:val="28"/>
        </w:rPr>
        <w:lastRenderedPageBreak/>
        <w:t>перечень муниципальных программ, планируемых к реализации, начиная с 2015 года, утверждается администрацией поселка Архара в срок до 15 сентября  2014 года.</w:t>
      </w:r>
    </w:p>
    <w:p w:rsidR="005838D4" w:rsidRPr="008C235C" w:rsidRDefault="000273BC" w:rsidP="000273BC">
      <w:pPr>
        <w:widowControl w:val="0"/>
        <w:autoSpaceDE w:val="0"/>
        <w:autoSpaceDN w:val="0"/>
        <w:adjustRightInd w:val="0"/>
        <w:ind w:firstLine="540"/>
        <w:jc w:val="both"/>
        <w:rPr>
          <w:rFonts w:ascii="Times New Roman" w:hAnsi="Times New Roman" w:cs="Times New Roman"/>
          <w:color w:val="000000"/>
          <w:sz w:val="28"/>
          <w:szCs w:val="28"/>
        </w:rPr>
      </w:pPr>
      <w:r w:rsidRPr="008C235C">
        <w:rPr>
          <w:rFonts w:ascii="Times New Roman" w:hAnsi="Times New Roman" w:cs="Times New Roman"/>
          <w:sz w:val="28"/>
          <w:szCs w:val="28"/>
        </w:rPr>
        <w:t>4</w:t>
      </w:r>
      <w:r w:rsidR="00F60F51" w:rsidRPr="008C235C">
        <w:rPr>
          <w:rFonts w:ascii="Times New Roman" w:hAnsi="Times New Roman" w:cs="Times New Roman"/>
          <w:sz w:val="28"/>
          <w:szCs w:val="28"/>
        </w:rPr>
        <w:t>.</w:t>
      </w:r>
      <w:r w:rsidRPr="008C235C">
        <w:rPr>
          <w:rFonts w:ascii="Times New Roman" w:hAnsi="Times New Roman" w:cs="Times New Roman"/>
          <w:sz w:val="28"/>
          <w:szCs w:val="28"/>
        </w:rPr>
        <w:t xml:space="preserve"> </w:t>
      </w:r>
      <w:r w:rsidR="005838D4" w:rsidRPr="008C235C">
        <w:rPr>
          <w:rFonts w:ascii="Times New Roman" w:hAnsi="Times New Roman" w:cs="Times New Roman"/>
          <w:color w:val="000000"/>
          <w:sz w:val="28"/>
          <w:szCs w:val="28"/>
        </w:rPr>
        <w:t>Контроль за исполнением настоящего постановления оставляю за собой.</w:t>
      </w: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p>
    <w:p w:rsidR="005838D4" w:rsidRPr="008C235C" w:rsidRDefault="005838D4" w:rsidP="005838D4">
      <w:pPr>
        <w:shd w:val="clear" w:color="auto" w:fill="FFFFFF"/>
        <w:autoSpaceDE w:val="0"/>
        <w:autoSpaceDN w:val="0"/>
        <w:adjustRightInd w:val="0"/>
        <w:ind w:firstLine="540"/>
        <w:jc w:val="both"/>
        <w:rPr>
          <w:rFonts w:ascii="Times New Roman" w:hAnsi="Times New Roman" w:cs="Times New Roman"/>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40551" w:rsidRPr="008C235C" w:rsidRDefault="00540551" w:rsidP="005838D4">
      <w:pPr>
        <w:jc w:val="both"/>
        <w:rPr>
          <w:rFonts w:ascii="Times New Roman" w:hAnsi="Times New Roman" w:cs="Times New Roman"/>
          <w:color w:val="000000"/>
          <w:sz w:val="28"/>
          <w:szCs w:val="28"/>
        </w:rPr>
      </w:pPr>
    </w:p>
    <w:p w:rsidR="005838D4" w:rsidRPr="008C235C" w:rsidRDefault="005838D4" w:rsidP="005838D4">
      <w:pPr>
        <w:jc w:val="both"/>
        <w:rPr>
          <w:rFonts w:ascii="Times New Roman" w:hAnsi="Times New Roman" w:cs="Times New Roman"/>
          <w:color w:val="000000"/>
          <w:sz w:val="28"/>
          <w:szCs w:val="28"/>
        </w:rPr>
      </w:pPr>
      <w:r w:rsidRPr="008C235C">
        <w:rPr>
          <w:rFonts w:ascii="Times New Roman" w:hAnsi="Times New Roman" w:cs="Times New Roman"/>
          <w:color w:val="000000"/>
          <w:sz w:val="28"/>
          <w:szCs w:val="28"/>
        </w:rPr>
        <w:t xml:space="preserve">Глава поселка Архара                             </w:t>
      </w:r>
      <w:r w:rsidRPr="008C235C">
        <w:rPr>
          <w:rFonts w:ascii="Times New Roman" w:hAnsi="Times New Roman" w:cs="Times New Roman"/>
          <w:i/>
          <w:iCs/>
          <w:color w:val="000000"/>
          <w:sz w:val="28"/>
          <w:szCs w:val="28"/>
        </w:rPr>
        <w:t xml:space="preserve">                                    </w:t>
      </w:r>
      <w:r w:rsidRPr="008C235C">
        <w:rPr>
          <w:rFonts w:ascii="Times New Roman" w:hAnsi="Times New Roman" w:cs="Times New Roman"/>
          <w:color w:val="000000"/>
          <w:sz w:val="28"/>
          <w:szCs w:val="28"/>
        </w:rPr>
        <w:t>Е.П. Манаева</w:t>
      </w:r>
    </w:p>
    <w:p w:rsidR="00A43F57" w:rsidRPr="008C235C" w:rsidRDefault="00A43F57" w:rsidP="005838D4">
      <w:pPr>
        <w:jc w:val="both"/>
        <w:rPr>
          <w:rFonts w:ascii="Times New Roman" w:hAnsi="Times New Roman" w:cs="Times New Roman"/>
          <w:color w:val="000000"/>
          <w:sz w:val="28"/>
          <w:szCs w:val="28"/>
        </w:rPr>
      </w:pPr>
    </w:p>
    <w:p w:rsidR="00A82741" w:rsidRDefault="00A82741" w:rsidP="00A43F57">
      <w:pPr>
        <w:autoSpaceDE w:val="0"/>
        <w:autoSpaceDN w:val="0"/>
        <w:adjustRightInd w:val="0"/>
        <w:spacing w:after="0"/>
        <w:ind w:left="5103"/>
        <w:jc w:val="both"/>
        <w:rPr>
          <w:rFonts w:ascii="Times New Roman" w:hAnsi="Times New Roman" w:cs="Times New Roman"/>
          <w:bCs/>
          <w:sz w:val="28"/>
          <w:szCs w:val="28"/>
        </w:rPr>
      </w:pPr>
    </w:p>
    <w:p w:rsidR="00A82741" w:rsidRDefault="00A82741" w:rsidP="00A43F57">
      <w:pPr>
        <w:autoSpaceDE w:val="0"/>
        <w:autoSpaceDN w:val="0"/>
        <w:adjustRightInd w:val="0"/>
        <w:spacing w:after="0"/>
        <w:ind w:left="5103"/>
        <w:jc w:val="both"/>
        <w:rPr>
          <w:rFonts w:ascii="Times New Roman" w:hAnsi="Times New Roman" w:cs="Times New Roman"/>
          <w:bCs/>
          <w:sz w:val="28"/>
          <w:szCs w:val="28"/>
        </w:rPr>
      </w:pPr>
    </w:p>
    <w:p w:rsidR="00A82741" w:rsidRDefault="00A82741" w:rsidP="00A43F57">
      <w:pPr>
        <w:autoSpaceDE w:val="0"/>
        <w:autoSpaceDN w:val="0"/>
        <w:adjustRightInd w:val="0"/>
        <w:spacing w:after="0"/>
        <w:ind w:left="5103"/>
        <w:jc w:val="both"/>
        <w:rPr>
          <w:rFonts w:ascii="Times New Roman" w:hAnsi="Times New Roman" w:cs="Times New Roman"/>
          <w:bCs/>
          <w:sz w:val="28"/>
          <w:szCs w:val="28"/>
        </w:rPr>
      </w:pPr>
    </w:p>
    <w:p w:rsidR="00A43F57" w:rsidRPr="008C235C" w:rsidRDefault="00A43F57" w:rsidP="00A43F57">
      <w:pPr>
        <w:autoSpaceDE w:val="0"/>
        <w:autoSpaceDN w:val="0"/>
        <w:adjustRightInd w:val="0"/>
        <w:spacing w:after="0"/>
        <w:ind w:left="5103"/>
        <w:jc w:val="both"/>
        <w:rPr>
          <w:rFonts w:ascii="Times New Roman" w:hAnsi="Times New Roman" w:cs="Times New Roman"/>
          <w:bCs/>
          <w:sz w:val="28"/>
          <w:szCs w:val="28"/>
        </w:rPr>
      </w:pPr>
      <w:r w:rsidRPr="008C235C">
        <w:rPr>
          <w:rFonts w:ascii="Times New Roman" w:hAnsi="Times New Roman" w:cs="Times New Roman"/>
          <w:bCs/>
          <w:sz w:val="28"/>
          <w:szCs w:val="28"/>
        </w:rPr>
        <w:lastRenderedPageBreak/>
        <w:t>УТВЕРЖДЕН</w:t>
      </w:r>
    </w:p>
    <w:p w:rsidR="00A43F57" w:rsidRPr="008C235C" w:rsidRDefault="00A43F57" w:rsidP="00A43F57">
      <w:pPr>
        <w:autoSpaceDE w:val="0"/>
        <w:autoSpaceDN w:val="0"/>
        <w:adjustRightInd w:val="0"/>
        <w:spacing w:after="0"/>
        <w:ind w:left="5103"/>
        <w:rPr>
          <w:rFonts w:ascii="Times New Roman" w:hAnsi="Times New Roman" w:cs="Times New Roman"/>
          <w:bCs/>
          <w:sz w:val="28"/>
          <w:szCs w:val="28"/>
        </w:rPr>
      </w:pPr>
      <w:r w:rsidRPr="008C235C">
        <w:rPr>
          <w:rFonts w:ascii="Times New Roman" w:hAnsi="Times New Roman" w:cs="Times New Roman"/>
          <w:bCs/>
          <w:sz w:val="28"/>
          <w:szCs w:val="28"/>
        </w:rPr>
        <w:t xml:space="preserve">постановлением главы </w:t>
      </w:r>
      <w:r w:rsidR="00540551" w:rsidRPr="008C235C">
        <w:rPr>
          <w:rFonts w:ascii="Times New Roman" w:hAnsi="Times New Roman" w:cs="Times New Roman"/>
          <w:bCs/>
          <w:sz w:val="28"/>
          <w:szCs w:val="28"/>
        </w:rPr>
        <w:t>поселка</w:t>
      </w:r>
    </w:p>
    <w:p w:rsidR="00A43F57" w:rsidRPr="008C235C" w:rsidRDefault="00A43F57" w:rsidP="00A43F57">
      <w:pPr>
        <w:autoSpaceDE w:val="0"/>
        <w:autoSpaceDN w:val="0"/>
        <w:adjustRightInd w:val="0"/>
        <w:spacing w:after="0"/>
        <w:ind w:left="5103"/>
        <w:rPr>
          <w:rFonts w:ascii="Times New Roman" w:hAnsi="Times New Roman" w:cs="Times New Roman"/>
          <w:bCs/>
          <w:sz w:val="28"/>
          <w:szCs w:val="28"/>
        </w:rPr>
      </w:pPr>
      <w:r w:rsidRPr="008C235C">
        <w:rPr>
          <w:rFonts w:ascii="Times New Roman" w:hAnsi="Times New Roman" w:cs="Times New Roman"/>
          <w:bCs/>
          <w:sz w:val="28"/>
          <w:szCs w:val="28"/>
        </w:rPr>
        <w:t xml:space="preserve">от  </w:t>
      </w:r>
      <w:r w:rsidR="006D65BD" w:rsidRPr="008C235C">
        <w:rPr>
          <w:rFonts w:ascii="Times New Roman" w:hAnsi="Times New Roman" w:cs="Times New Roman"/>
          <w:bCs/>
          <w:sz w:val="28"/>
          <w:szCs w:val="28"/>
        </w:rPr>
        <w:t>01</w:t>
      </w:r>
      <w:r w:rsidRPr="008C235C">
        <w:rPr>
          <w:rFonts w:ascii="Times New Roman" w:hAnsi="Times New Roman" w:cs="Times New Roman"/>
          <w:bCs/>
          <w:sz w:val="28"/>
          <w:szCs w:val="28"/>
        </w:rPr>
        <w:t>.0</w:t>
      </w:r>
      <w:r w:rsidR="006D65BD" w:rsidRPr="008C235C">
        <w:rPr>
          <w:rFonts w:ascii="Times New Roman" w:hAnsi="Times New Roman" w:cs="Times New Roman"/>
          <w:bCs/>
          <w:sz w:val="28"/>
          <w:szCs w:val="28"/>
        </w:rPr>
        <w:t>8</w:t>
      </w:r>
      <w:r w:rsidRPr="008C235C">
        <w:rPr>
          <w:rFonts w:ascii="Times New Roman" w:hAnsi="Times New Roman" w:cs="Times New Roman"/>
          <w:bCs/>
          <w:sz w:val="28"/>
          <w:szCs w:val="28"/>
        </w:rPr>
        <w:t xml:space="preserve">.2014 </w:t>
      </w:r>
      <w:r w:rsidR="00540551" w:rsidRPr="008C235C">
        <w:rPr>
          <w:rFonts w:ascii="Times New Roman" w:hAnsi="Times New Roman" w:cs="Times New Roman"/>
          <w:bCs/>
          <w:sz w:val="28"/>
          <w:szCs w:val="28"/>
        </w:rPr>
        <w:t xml:space="preserve">  </w:t>
      </w:r>
      <w:r w:rsidRPr="008C235C">
        <w:rPr>
          <w:rFonts w:ascii="Times New Roman" w:hAnsi="Times New Roman" w:cs="Times New Roman"/>
          <w:bCs/>
          <w:sz w:val="28"/>
          <w:szCs w:val="28"/>
        </w:rPr>
        <w:t xml:space="preserve">№ </w:t>
      </w:r>
      <w:r w:rsidR="00540551" w:rsidRPr="008C235C">
        <w:rPr>
          <w:rFonts w:ascii="Times New Roman" w:hAnsi="Times New Roman" w:cs="Times New Roman"/>
          <w:bCs/>
          <w:sz w:val="28"/>
          <w:szCs w:val="28"/>
        </w:rPr>
        <w:t xml:space="preserve"> </w:t>
      </w:r>
      <w:r w:rsidR="006D65BD" w:rsidRPr="008C235C">
        <w:rPr>
          <w:rFonts w:ascii="Times New Roman" w:hAnsi="Times New Roman" w:cs="Times New Roman"/>
          <w:bCs/>
          <w:sz w:val="28"/>
          <w:szCs w:val="28"/>
        </w:rPr>
        <w:t>106</w:t>
      </w:r>
    </w:p>
    <w:p w:rsidR="00540551" w:rsidRPr="008C235C" w:rsidRDefault="00540551" w:rsidP="00A43F57">
      <w:pPr>
        <w:autoSpaceDE w:val="0"/>
        <w:autoSpaceDN w:val="0"/>
        <w:adjustRightInd w:val="0"/>
        <w:jc w:val="center"/>
        <w:rPr>
          <w:rFonts w:ascii="Times New Roman" w:hAnsi="Times New Roman" w:cs="Times New Roman"/>
          <w:b/>
          <w:bCs/>
          <w:sz w:val="28"/>
          <w:szCs w:val="28"/>
        </w:rPr>
      </w:pPr>
    </w:p>
    <w:p w:rsidR="008C235C" w:rsidRPr="008C235C" w:rsidRDefault="008C235C" w:rsidP="008C235C">
      <w:pPr>
        <w:autoSpaceDE w:val="0"/>
        <w:autoSpaceDN w:val="0"/>
        <w:adjustRightInd w:val="0"/>
        <w:jc w:val="center"/>
        <w:rPr>
          <w:rFonts w:ascii="Times New Roman" w:hAnsi="Times New Roman" w:cs="Times New Roman"/>
          <w:b/>
          <w:bCs/>
          <w:sz w:val="28"/>
          <w:szCs w:val="28"/>
        </w:rPr>
      </w:pPr>
      <w:r w:rsidRPr="008C235C">
        <w:rPr>
          <w:rFonts w:ascii="Times New Roman" w:hAnsi="Times New Roman" w:cs="Times New Roman"/>
          <w:b/>
          <w:bCs/>
          <w:sz w:val="28"/>
          <w:szCs w:val="28"/>
        </w:rPr>
        <w:t>ПОРЯДОК</w:t>
      </w:r>
    </w:p>
    <w:p w:rsidR="008C235C" w:rsidRPr="008C235C" w:rsidRDefault="008C235C" w:rsidP="008C235C">
      <w:pPr>
        <w:autoSpaceDE w:val="0"/>
        <w:autoSpaceDN w:val="0"/>
        <w:adjustRightInd w:val="0"/>
        <w:jc w:val="center"/>
        <w:rPr>
          <w:rFonts w:ascii="Times New Roman" w:hAnsi="Times New Roman" w:cs="Times New Roman"/>
          <w:b/>
          <w:bCs/>
          <w:sz w:val="28"/>
          <w:szCs w:val="28"/>
        </w:rPr>
      </w:pPr>
      <w:r w:rsidRPr="008C235C">
        <w:rPr>
          <w:rFonts w:ascii="Times New Roman" w:hAnsi="Times New Roman" w:cs="Times New Roman"/>
          <w:b/>
          <w:bCs/>
          <w:sz w:val="28"/>
          <w:szCs w:val="28"/>
        </w:rPr>
        <w:t xml:space="preserve">ПРИНЯТИЯ РЕШЕНИЙ О РАЗРАБОТКЕ МУНИЦИПАЛЬНЫХ ПРОГРАММ, ИХ ФОРМИРОВАНИЯ И РЕАЛИЗАЦИИ, А ТАКЖЕ ПРОВЕДЕНИЯ ОЦЕНКИ ЭФФЕКТИВНОСТИ </w:t>
      </w:r>
    </w:p>
    <w:p w:rsidR="008C235C" w:rsidRPr="008C235C" w:rsidRDefault="008C235C" w:rsidP="008C235C">
      <w:pPr>
        <w:autoSpaceDE w:val="0"/>
        <w:autoSpaceDN w:val="0"/>
        <w:adjustRightInd w:val="0"/>
        <w:jc w:val="center"/>
        <w:outlineLvl w:val="1"/>
        <w:rPr>
          <w:rFonts w:ascii="Times New Roman" w:hAnsi="Times New Roman" w:cs="Times New Roman"/>
          <w:b/>
          <w:sz w:val="28"/>
          <w:szCs w:val="28"/>
        </w:rPr>
      </w:pPr>
      <w:r w:rsidRPr="008C235C">
        <w:rPr>
          <w:rFonts w:ascii="Times New Roman" w:hAnsi="Times New Roman" w:cs="Times New Roman"/>
          <w:b/>
          <w:sz w:val="28"/>
          <w:szCs w:val="28"/>
        </w:rPr>
        <w:t>1. Общие положения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1.1. Настоящий Порядок устанавливает правила принятия решений о разработке муниципальных программ </w:t>
      </w:r>
      <w:r w:rsidR="001E755A">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xml:space="preserve"> (далее - муниципальная программа), их формирования и реализации,  а также проведения оценки эффективности их реализации.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1.2. Для целей настоящего Порядка используются следующие основные понятия:</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муниципальная программа - система мероприятий (взаимоувязанных по задачам, срокам осуществления и ресурсам) и инструментов, обеспечивающих в рамках реализации ключевых муниципальных функций достижение приоритетов и целей в сфере социально-экономического развития </w:t>
      </w:r>
      <w:r w:rsidR="00EA0436">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подпрограмма муниципальной программы (далее – подпрограмма) – составная часть муниципальной программы, представляющая собой комплекс мероприятий, направленных на решение отдельных задач муниципальной программы, взаимоувязанных по целям, срокам и ресурсам;</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координатор муниципальной программы – администрация </w:t>
      </w:r>
      <w:r w:rsidR="00EA0436">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ответственн</w:t>
      </w:r>
      <w:r w:rsidR="00EA0436">
        <w:rPr>
          <w:rFonts w:ascii="Times New Roman" w:hAnsi="Times New Roman" w:cs="Times New Roman"/>
          <w:sz w:val="28"/>
          <w:szCs w:val="28"/>
        </w:rPr>
        <w:t>ая</w:t>
      </w:r>
      <w:r w:rsidRPr="008C235C">
        <w:rPr>
          <w:rFonts w:ascii="Times New Roman" w:hAnsi="Times New Roman" w:cs="Times New Roman"/>
          <w:sz w:val="28"/>
          <w:szCs w:val="28"/>
        </w:rPr>
        <w:t xml:space="preserve"> за подготовку и реализацию муниципальной программы в целом и являющ</w:t>
      </w:r>
      <w:r w:rsidR="00EA0436">
        <w:rPr>
          <w:rFonts w:ascii="Times New Roman" w:hAnsi="Times New Roman" w:cs="Times New Roman"/>
          <w:sz w:val="28"/>
          <w:szCs w:val="28"/>
        </w:rPr>
        <w:t>ая</w:t>
      </w:r>
      <w:r w:rsidRPr="008C235C">
        <w:rPr>
          <w:rFonts w:ascii="Times New Roman" w:hAnsi="Times New Roman" w:cs="Times New Roman"/>
          <w:sz w:val="28"/>
          <w:szCs w:val="28"/>
        </w:rPr>
        <w:t>ся главным распорядител</w:t>
      </w:r>
      <w:r w:rsidR="00EA0436">
        <w:rPr>
          <w:rFonts w:ascii="Times New Roman" w:hAnsi="Times New Roman" w:cs="Times New Roman"/>
          <w:sz w:val="28"/>
          <w:szCs w:val="28"/>
        </w:rPr>
        <w:t>ем</w:t>
      </w:r>
      <w:r w:rsidRPr="008C235C">
        <w:rPr>
          <w:rFonts w:ascii="Times New Roman" w:hAnsi="Times New Roman" w:cs="Times New Roman"/>
          <w:sz w:val="28"/>
          <w:szCs w:val="28"/>
        </w:rPr>
        <w:t xml:space="preserve"> бюджетных средств, выделяемых на реализацию муниципальной программы в соответствии с решением о  бюджете на соответствующий финансовый год и плановый период;</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координатор подпрограммы – администрация </w:t>
      </w:r>
      <w:r w:rsidR="00B402DB">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являющ</w:t>
      </w:r>
      <w:r w:rsidR="00B402DB">
        <w:rPr>
          <w:rFonts w:ascii="Times New Roman" w:hAnsi="Times New Roman" w:cs="Times New Roman"/>
          <w:sz w:val="28"/>
          <w:szCs w:val="28"/>
        </w:rPr>
        <w:t>ая</w:t>
      </w:r>
      <w:r w:rsidRPr="008C235C">
        <w:rPr>
          <w:rFonts w:ascii="Times New Roman" w:hAnsi="Times New Roman" w:cs="Times New Roman"/>
          <w:sz w:val="28"/>
          <w:szCs w:val="28"/>
        </w:rPr>
        <w:t>ся главным распорядител</w:t>
      </w:r>
      <w:r w:rsidR="00B402DB">
        <w:rPr>
          <w:rFonts w:ascii="Times New Roman" w:hAnsi="Times New Roman" w:cs="Times New Roman"/>
          <w:sz w:val="28"/>
          <w:szCs w:val="28"/>
        </w:rPr>
        <w:t>е</w:t>
      </w:r>
      <w:r w:rsidRPr="008C235C">
        <w:rPr>
          <w:rFonts w:ascii="Times New Roman" w:hAnsi="Times New Roman" w:cs="Times New Roman"/>
          <w:sz w:val="28"/>
          <w:szCs w:val="28"/>
        </w:rPr>
        <w:t>м бюджетных средств, ответственн</w:t>
      </w:r>
      <w:r w:rsidR="00B402DB">
        <w:rPr>
          <w:rFonts w:ascii="Times New Roman" w:hAnsi="Times New Roman" w:cs="Times New Roman"/>
          <w:sz w:val="28"/>
          <w:szCs w:val="28"/>
        </w:rPr>
        <w:t>ая</w:t>
      </w:r>
      <w:r w:rsidRPr="008C235C">
        <w:rPr>
          <w:rFonts w:ascii="Times New Roman" w:hAnsi="Times New Roman" w:cs="Times New Roman"/>
          <w:sz w:val="28"/>
          <w:szCs w:val="28"/>
        </w:rPr>
        <w:t xml:space="preserve"> за реализацию подпрограммы;</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участник муниципальной программы – администрация </w:t>
      </w:r>
      <w:r w:rsidR="00B402DB">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являющ</w:t>
      </w:r>
      <w:r w:rsidR="00F92ED8">
        <w:rPr>
          <w:rFonts w:ascii="Times New Roman" w:hAnsi="Times New Roman" w:cs="Times New Roman"/>
          <w:sz w:val="28"/>
          <w:szCs w:val="28"/>
        </w:rPr>
        <w:t>ая</w:t>
      </w:r>
      <w:r w:rsidRPr="008C235C">
        <w:rPr>
          <w:rFonts w:ascii="Times New Roman" w:hAnsi="Times New Roman" w:cs="Times New Roman"/>
          <w:sz w:val="28"/>
          <w:szCs w:val="28"/>
        </w:rPr>
        <w:t>ся главным распорядител</w:t>
      </w:r>
      <w:r w:rsidR="00F92ED8">
        <w:rPr>
          <w:rFonts w:ascii="Times New Roman" w:hAnsi="Times New Roman" w:cs="Times New Roman"/>
          <w:sz w:val="28"/>
          <w:szCs w:val="28"/>
        </w:rPr>
        <w:t>е</w:t>
      </w:r>
      <w:r w:rsidRPr="008C235C">
        <w:rPr>
          <w:rFonts w:ascii="Times New Roman" w:hAnsi="Times New Roman" w:cs="Times New Roman"/>
          <w:sz w:val="28"/>
          <w:szCs w:val="28"/>
        </w:rPr>
        <w:t xml:space="preserve">м бюджетных </w:t>
      </w:r>
      <w:r w:rsidRPr="008C235C">
        <w:rPr>
          <w:rFonts w:ascii="Times New Roman" w:hAnsi="Times New Roman" w:cs="Times New Roman"/>
          <w:sz w:val="28"/>
          <w:szCs w:val="28"/>
        </w:rPr>
        <w:lastRenderedPageBreak/>
        <w:t xml:space="preserve">средств, участвующие в реализации одного или нескольких основных мероприятий подпрограмм; </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w:t>
      </w:r>
    </w:p>
    <w:p w:rsidR="008C235C" w:rsidRPr="008C235C" w:rsidRDefault="008C235C" w:rsidP="008C235C">
      <w:pPr>
        <w:numPr>
          <w:ilvl w:val="0"/>
          <w:numId w:val="5"/>
        </w:numPr>
        <w:spacing w:after="0" w:line="240" w:lineRule="auto"/>
        <w:ind w:left="0"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8C235C" w:rsidRPr="008C235C" w:rsidRDefault="008C235C" w:rsidP="008C235C">
      <w:pPr>
        <w:numPr>
          <w:ilvl w:val="0"/>
          <w:numId w:val="5"/>
        </w:numPr>
        <w:spacing w:after="0" w:line="240" w:lineRule="auto"/>
        <w:ind w:left="0"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xml:space="preserve">мониторинг – процесс наблюдения за реализацией муниципальной программы (подпрограммы) и анализа данного процесса; </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эффективность муниципальной программы – степень достижения индикаторов эффективности программы в ходе реализации муниципальной  программы  и конечного результата муниципальной программы по ее окончании;</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hAnsi="Times New Roman" w:cs="Times New Roman"/>
          <w:sz w:val="28"/>
          <w:szCs w:val="28"/>
        </w:rPr>
        <w:t>основное мероприятие – группа взаимосвязанных мероприятий, направленных на решение одной из задач подпрограммы;</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eastAsia="Calibri" w:hAnsi="Times New Roman" w:cs="Times New Roman"/>
          <w:sz w:val="28"/>
          <w:szCs w:val="28"/>
          <w:lang w:eastAsia="en-US"/>
        </w:rPr>
        <w:t xml:space="preserve">показатель эффективности – характеристика достижения цели (задачи)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количественно выраженная в ходе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 индикатором эффективности, по окончанию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 ожидаемым конечным результатом;</w:t>
      </w:r>
    </w:p>
    <w:p w:rsidR="008C235C" w:rsidRPr="008C235C" w:rsidRDefault="008C235C" w:rsidP="008C235C">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8C235C">
        <w:rPr>
          <w:rFonts w:ascii="Times New Roman" w:eastAsia="Calibri" w:hAnsi="Times New Roman" w:cs="Times New Roman"/>
          <w:sz w:val="28"/>
          <w:szCs w:val="28"/>
          <w:lang w:eastAsia="en-US"/>
        </w:rPr>
        <w:t xml:space="preserve">ожидаемый конечный результат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 характеризуемое количественными и/или качественными показателями итоговое состояние (изменение состояния) социально-экономического развития, которое достигается путем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w:t>
      </w:r>
    </w:p>
    <w:p w:rsidR="008C235C" w:rsidRPr="008C235C" w:rsidRDefault="008C235C" w:rsidP="008C235C">
      <w:pPr>
        <w:numPr>
          <w:ilvl w:val="0"/>
          <w:numId w:val="5"/>
        </w:numPr>
        <w:spacing w:after="0" w:line="240" w:lineRule="auto"/>
        <w:ind w:left="0"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xml:space="preserve">индикатор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 количественно выраженная характеристика достижения цели или решения задачи по годам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w:t>
      </w:r>
    </w:p>
    <w:p w:rsidR="008C235C" w:rsidRPr="008C235C" w:rsidRDefault="008C235C" w:rsidP="008C235C">
      <w:pPr>
        <w:numPr>
          <w:ilvl w:val="0"/>
          <w:numId w:val="5"/>
        </w:numPr>
        <w:spacing w:after="0" w:line="240" w:lineRule="auto"/>
        <w:ind w:left="0"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xml:space="preserve">непосредственный результат основного мероприятия – характеристика объема и качества реализации основного мероприятия, направленного на достижение индикатора эффективности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lang w:eastAsia="en-US"/>
        </w:rPr>
        <w:t xml:space="preserve"> программы (подпрограммы) по годам ее реализации;</w:t>
      </w:r>
    </w:p>
    <w:p w:rsidR="008C235C" w:rsidRPr="008C235C" w:rsidRDefault="008C235C" w:rsidP="008C235C">
      <w:pPr>
        <w:numPr>
          <w:ilvl w:val="0"/>
          <w:numId w:val="5"/>
        </w:numPr>
        <w:spacing w:after="0" w:line="240" w:lineRule="auto"/>
        <w:ind w:left="0"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коэффициент значимости основного мероприятия - доля влияния данного  основного мероприятия на достижение поставленных в подпрограмме целей в  совокупности прочих основных мероприятий.</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1.3. Муниципальные программы разрабатываются на срок 5 или 7 лет.</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1.4. Муниципальные программы разрабатываются исходя из положений стратегии социально-экономического развития Архаринского района, </w:t>
      </w:r>
      <w:r w:rsidR="00714758">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xml:space="preserve">, нормативных правовых актов Российской Федерации и Амурской области, а </w:t>
      </w:r>
      <w:r w:rsidRPr="008C235C">
        <w:rPr>
          <w:rFonts w:ascii="Times New Roman" w:hAnsi="Times New Roman" w:cs="Times New Roman"/>
          <w:sz w:val="28"/>
          <w:szCs w:val="28"/>
        </w:rPr>
        <w:lastRenderedPageBreak/>
        <w:t xml:space="preserve">также основных направлений деятельности администрации </w:t>
      </w:r>
      <w:r w:rsidR="00782CD9">
        <w:rPr>
          <w:rFonts w:ascii="Times New Roman" w:hAnsi="Times New Roman" w:cs="Times New Roman"/>
          <w:sz w:val="28"/>
          <w:szCs w:val="28"/>
        </w:rPr>
        <w:t>поселка</w:t>
      </w:r>
      <w:r w:rsidRPr="008C235C">
        <w:rPr>
          <w:rFonts w:ascii="Times New Roman" w:hAnsi="Times New Roman" w:cs="Times New Roman"/>
          <w:sz w:val="28"/>
          <w:szCs w:val="28"/>
        </w:rPr>
        <w:t xml:space="preserve"> на соответствующий период.</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eastAsia="Calibri" w:hAnsi="Times New Roman" w:cs="Times New Roman"/>
          <w:sz w:val="28"/>
          <w:szCs w:val="28"/>
          <w:lang w:eastAsia="en-US"/>
        </w:rPr>
        <w:t>1.5.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1.6. Основанием для разработки проекта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является включение ее в перечень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 </w:t>
      </w:r>
      <w:r w:rsidR="00782CD9">
        <w:rPr>
          <w:rFonts w:ascii="Times New Roman" w:hAnsi="Times New Roman" w:cs="Times New Roman"/>
          <w:sz w:val="28"/>
          <w:szCs w:val="28"/>
        </w:rPr>
        <w:t>поселка</w:t>
      </w:r>
      <w:r w:rsidRPr="008C235C">
        <w:rPr>
          <w:rFonts w:ascii="Times New Roman" w:hAnsi="Times New Roman" w:cs="Times New Roman"/>
          <w:sz w:val="28"/>
          <w:szCs w:val="28"/>
        </w:rPr>
        <w:t xml:space="preserve">, утвержденный главой </w:t>
      </w:r>
      <w:r w:rsidR="00782CD9">
        <w:rPr>
          <w:rFonts w:ascii="Times New Roman" w:hAnsi="Times New Roman" w:cs="Times New Roman"/>
          <w:sz w:val="28"/>
          <w:szCs w:val="28"/>
        </w:rPr>
        <w:t>поселка Архара</w:t>
      </w:r>
      <w:r w:rsidRPr="008C235C">
        <w:rPr>
          <w:rFonts w:ascii="Times New Roman" w:hAnsi="Times New Roman" w:cs="Times New Roman"/>
          <w:sz w:val="28"/>
          <w:szCs w:val="28"/>
        </w:rPr>
        <w:t xml:space="preserve">.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1.7. Перечень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 формируется администрацией по форме согласно приложению № 1 к настоящему Порядку.</w:t>
      </w:r>
    </w:p>
    <w:p w:rsidR="008C235C" w:rsidRPr="008C235C" w:rsidRDefault="008C235C" w:rsidP="008C235C">
      <w:pPr>
        <w:autoSpaceDE w:val="0"/>
        <w:autoSpaceDN w:val="0"/>
        <w:adjustRightInd w:val="0"/>
        <w:ind w:firstLine="540"/>
        <w:jc w:val="both"/>
        <w:rPr>
          <w:rFonts w:ascii="Times New Roman" w:hAnsi="Times New Roman" w:cs="Times New Roman"/>
          <w:sz w:val="28"/>
          <w:szCs w:val="28"/>
        </w:rPr>
      </w:pPr>
    </w:p>
    <w:p w:rsidR="008C235C" w:rsidRPr="008C235C" w:rsidRDefault="008C235C" w:rsidP="008C235C">
      <w:pPr>
        <w:autoSpaceDE w:val="0"/>
        <w:autoSpaceDN w:val="0"/>
        <w:adjustRightInd w:val="0"/>
        <w:ind w:firstLine="540"/>
        <w:jc w:val="center"/>
        <w:outlineLvl w:val="1"/>
        <w:rPr>
          <w:rFonts w:ascii="Times New Roman" w:hAnsi="Times New Roman" w:cs="Times New Roman"/>
          <w:b/>
          <w:sz w:val="28"/>
          <w:szCs w:val="28"/>
        </w:rPr>
      </w:pPr>
      <w:r w:rsidRPr="008C235C">
        <w:rPr>
          <w:rFonts w:ascii="Times New Roman" w:hAnsi="Times New Roman" w:cs="Times New Roman"/>
          <w:b/>
          <w:sz w:val="28"/>
          <w:szCs w:val="28"/>
        </w:rPr>
        <w:t xml:space="preserve">2. Порядок принятия решений о разработке </w:t>
      </w:r>
      <w:r w:rsidRPr="008C235C">
        <w:rPr>
          <w:rFonts w:ascii="Times New Roman" w:eastAsia="Calibri" w:hAnsi="Times New Roman" w:cs="Times New Roman"/>
          <w:b/>
          <w:sz w:val="28"/>
          <w:szCs w:val="28"/>
          <w:lang w:eastAsia="en-US"/>
        </w:rPr>
        <w:t>муниципальных</w:t>
      </w:r>
      <w:r w:rsidRPr="008C235C">
        <w:rPr>
          <w:rFonts w:ascii="Times New Roman" w:hAnsi="Times New Roman" w:cs="Times New Roman"/>
          <w:b/>
          <w:sz w:val="28"/>
          <w:szCs w:val="28"/>
        </w:rPr>
        <w:t xml:space="preserve"> 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2.1. Решением о разработке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является включение наименования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в перечень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 </w:t>
      </w:r>
      <w:r w:rsidR="00782CD9">
        <w:rPr>
          <w:rFonts w:ascii="Times New Roman" w:hAnsi="Times New Roman" w:cs="Times New Roman"/>
          <w:sz w:val="28"/>
          <w:szCs w:val="28"/>
        </w:rPr>
        <w:t>администрации рабочего поселка (пгт) Архара</w:t>
      </w:r>
      <w:r w:rsidRPr="008C235C">
        <w:rPr>
          <w:rFonts w:ascii="Times New Roman" w:hAnsi="Times New Roman" w:cs="Times New Roman"/>
          <w:sz w:val="28"/>
          <w:szCs w:val="28"/>
        </w:rPr>
        <w:t xml:space="preserve">, формируемый на основании принятия решения администрации </w:t>
      </w:r>
      <w:r w:rsidR="00782CD9">
        <w:rPr>
          <w:rFonts w:ascii="Times New Roman" w:hAnsi="Times New Roman" w:cs="Times New Roman"/>
          <w:sz w:val="28"/>
          <w:szCs w:val="28"/>
        </w:rPr>
        <w:t>поселка</w:t>
      </w:r>
      <w:r w:rsidRPr="008C235C">
        <w:rPr>
          <w:rFonts w:ascii="Times New Roman" w:hAnsi="Times New Roman" w:cs="Times New Roman"/>
          <w:sz w:val="28"/>
          <w:szCs w:val="28"/>
        </w:rPr>
        <w:t xml:space="preserve"> о разработке данной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2.2. Разработка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производится инициатором разработки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 администрацией </w:t>
      </w:r>
      <w:r w:rsidR="00782CD9">
        <w:rPr>
          <w:rFonts w:ascii="Times New Roman" w:hAnsi="Times New Roman" w:cs="Times New Roman"/>
          <w:sz w:val="28"/>
          <w:szCs w:val="28"/>
        </w:rPr>
        <w:t>поселка</w:t>
      </w:r>
      <w:r w:rsidRPr="008C235C">
        <w:rPr>
          <w:rFonts w:ascii="Times New Roman" w:hAnsi="Times New Roman" w:cs="Times New Roman"/>
          <w:sz w:val="28"/>
          <w:szCs w:val="28"/>
        </w:rPr>
        <w:t xml:space="preserve">, муниципальным учреждением, в дальнейшем определяемым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00782CD9">
        <w:rPr>
          <w:rFonts w:ascii="Times New Roman" w:hAnsi="Times New Roman" w:cs="Times New Roman"/>
          <w:sz w:val="28"/>
          <w:szCs w:val="28"/>
        </w:rPr>
        <w:t xml:space="preserve">программы  и  </w:t>
      </w:r>
      <w:r w:rsidRPr="008C235C">
        <w:rPr>
          <w:rFonts w:ascii="Times New Roman" w:hAnsi="Times New Roman" w:cs="Times New Roman"/>
          <w:sz w:val="28"/>
          <w:szCs w:val="28"/>
        </w:rPr>
        <w:t xml:space="preserve">участниками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w:t>
      </w:r>
    </w:p>
    <w:p w:rsidR="008C235C" w:rsidRPr="008C235C" w:rsidRDefault="008C235C" w:rsidP="008C235C">
      <w:pPr>
        <w:autoSpaceDE w:val="0"/>
        <w:autoSpaceDN w:val="0"/>
        <w:adjustRightInd w:val="0"/>
        <w:ind w:firstLine="660"/>
        <w:jc w:val="center"/>
        <w:rPr>
          <w:rFonts w:ascii="Times New Roman" w:hAnsi="Times New Roman" w:cs="Times New Roman"/>
          <w:b/>
          <w:sz w:val="28"/>
          <w:szCs w:val="28"/>
        </w:rPr>
      </w:pPr>
    </w:p>
    <w:p w:rsidR="008C235C" w:rsidRPr="008C235C" w:rsidRDefault="008C235C" w:rsidP="008C235C">
      <w:pPr>
        <w:autoSpaceDE w:val="0"/>
        <w:autoSpaceDN w:val="0"/>
        <w:adjustRightInd w:val="0"/>
        <w:ind w:firstLine="660"/>
        <w:jc w:val="center"/>
        <w:rPr>
          <w:rFonts w:ascii="Times New Roman" w:hAnsi="Times New Roman" w:cs="Times New Roman"/>
          <w:b/>
          <w:sz w:val="28"/>
          <w:szCs w:val="28"/>
        </w:rPr>
      </w:pPr>
      <w:r w:rsidRPr="008C235C">
        <w:rPr>
          <w:rFonts w:ascii="Times New Roman" w:hAnsi="Times New Roman" w:cs="Times New Roman"/>
          <w:b/>
          <w:sz w:val="28"/>
          <w:szCs w:val="28"/>
        </w:rPr>
        <w:t xml:space="preserve">3. Содержание </w:t>
      </w:r>
      <w:r w:rsidRPr="008C235C">
        <w:rPr>
          <w:rFonts w:ascii="Times New Roman" w:eastAsia="Calibri" w:hAnsi="Times New Roman" w:cs="Times New Roman"/>
          <w:b/>
          <w:sz w:val="28"/>
          <w:szCs w:val="28"/>
          <w:lang w:eastAsia="en-US"/>
        </w:rPr>
        <w:t>муниципальной</w:t>
      </w:r>
      <w:r w:rsidRPr="008C235C">
        <w:rPr>
          <w:rFonts w:ascii="Times New Roman" w:hAnsi="Times New Roman" w:cs="Times New Roman"/>
          <w:b/>
          <w:sz w:val="28"/>
          <w:szCs w:val="28"/>
        </w:rPr>
        <w:t xml:space="preserve"> программы</w:t>
      </w:r>
    </w:p>
    <w:p w:rsidR="008C235C" w:rsidRPr="008C235C" w:rsidRDefault="008C235C" w:rsidP="008C235C">
      <w:pPr>
        <w:ind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xml:space="preserve">3.1. Формирование муниципальной программы, подпрограмм и их основных мероприятий производится в соответствии с Требованиями к содержанию муниципальных программ, приведенными в приложении № 2 к настоящему Порядку. </w:t>
      </w:r>
    </w:p>
    <w:p w:rsidR="008C235C" w:rsidRPr="008C235C" w:rsidRDefault="008C235C" w:rsidP="008C235C">
      <w:pPr>
        <w:ind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3.2. Муниципальная программа имеет следующую структуру:</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паспорт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текстовая часть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приложения к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программе.</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rPr>
        <w:t xml:space="preserve">3.3. </w:t>
      </w:r>
      <w:r w:rsidRPr="008C235C">
        <w:rPr>
          <w:rFonts w:ascii="Times New Roman" w:eastAsia="Calibri" w:hAnsi="Times New Roman" w:cs="Times New Roman"/>
          <w:sz w:val="28"/>
          <w:szCs w:val="28"/>
          <w:lang w:eastAsia="en-US"/>
        </w:rPr>
        <w:t>Подпрограмма имеет следующую структуру:</w:t>
      </w:r>
    </w:p>
    <w:p w:rsidR="008C235C" w:rsidRPr="008C235C" w:rsidRDefault="008C235C" w:rsidP="008C235C">
      <w:pPr>
        <w:ind w:firstLine="709"/>
        <w:jc w:val="both"/>
        <w:rPr>
          <w:rFonts w:ascii="Times New Roman" w:eastAsia="Calibri" w:hAnsi="Times New Roman" w:cs="Times New Roman"/>
          <w:sz w:val="28"/>
          <w:szCs w:val="28"/>
          <w:lang w:eastAsia="en-US"/>
        </w:rPr>
      </w:pPr>
      <w:r w:rsidRPr="008C235C">
        <w:rPr>
          <w:rFonts w:ascii="Times New Roman" w:hAnsi="Times New Roman" w:cs="Times New Roman"/>
          <w:sz w:val="28"/>
          <w:szCs w:val="28"/>
        </w:rPr>
        <w:t xml:space="preserve">паспорт подпрограммы;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текстовая часть подпрограммы.</w:t>
      </w:r>
    </w:p>
    <w:p w:rsidR="008C235C" w:rsidRPr="008C235C" w:rsidRDefault="008C235C" w:rsidP="008C235C">
      <w:pPr>
        <w:autoSpaceDE w:val="0"/>
        <w:autoSpaceDN w:val="0"/>
        <w:adjustRightInd w:val="0"/>
        <w:ind w:firstLine="540"/>
        <w:jc w:val="center"/>
        <w:rPr>
          <w:rFonts w:ascii="Times New Roman" w:eastAsia="Calibri" w:hAnsi="Times New Roman" w:cs="Times New Roman"/>
          <w:sz w:val="28"/>
          <w:szCs w:val="28"/>
        </w:rPr>
      </w:pPr>
    </w:p>
    <w:p w:rsidR="008C235C" w:rsidRPr="008C235C" w:rsidRDefault="008C235C" w:rsidP="00782CD9">
      <w:pPr>
        <w:autoSpaceDE w:val="0"/>
        <w:autoSpaceDN w:val="0"/>
        <w:adjustRightInd w:val="0"/>
        <w:jc w:val="center"/>
        <w:rPr>
          <w:rFonts w:ascii="Times New Roman" w:hAnsi="Times New Roman" w:cs="Times New Roman"/>
          <w:b/>
          <w:sz w:val="28"/>
          <w:szCs w:val="28"/>
        </w:rPr>
      </w:pPr>
      <w:r w:rsidRPr="008C235C">
        <w:rPr>
          <w:rFonts w:ascii="Times New Roman" w:hAnsi="Times New Roman" w:cs="Times New Roman"/>
          <w:b/>
          <w:sz w:val="28"/>
          <w:szCs w:val="28"/>
        </w:rPr>
        <w:t xml:space="preserve">4. Порядок формирования </w:t>
      </w:r>
      <w:r w:rsidRPr="008C235C">
        <w:rPr>
          <w:rFonts w:ascii="Times New Roman" w:eastAsia="Calibri" w:hAnsi="Times New Roman" w:cs="Times New Roman"/>
          <w:b/>
          <w:sz w:val="28"/>
          <w:szCs w:val="28"/>
          <w:lang w:eastAsia="en-US"/>
        </w:rPr>
        <w:t>муниципальной</w:t>
      </w:r>
      <w:r w:rsidRPr="008C235C">
        <w:rPr>
          <w:rFonts w:ascii="Times New Roman" w:hAnsi="Times New Roman" w:cs="Times New Roman"/>
          <w:b/>
          <w:sz w:val="28"/>
          <w:szCs w:val="28"/>
        </w:rPr>
        <w:t xml:space="preserve"> программы</w:t>
      </w:r>
    </w:p>
    <w:p w:rsidR="008C235C" w:rsidRPr="008C235C" w:rsidRDefault="008C235C" w:rsidP="008C235C">
      <w:pPr>
        <w:autoSpaceDE w:val="0"/>
        <w:autoSpaceDN w:val="0"/>
        <w:adjustRightInd w:val="0"/>
        <w:ind w:firstLine="708"/>
        <w:jc w:val="both"/>
        <w:rPr>
          <w:rFonts w:ascii="Times New Roman" w:hAnsi="Times New Roman" w:cs="Times New Roman"/>
          <w:sz w:val="28"/>
          <w:szCs w:val="28"/>
        </w:rPr>
      </w:pPr>
      <w:r w:rsidRPr="008C235C">
        <w:rPr>
          <w:rFonts w:ascii="Times New Roman" w:hAnsi="Times New Roman" w:cs="Times New Roman"/>
          <w:sz w:val="28"/>
          <w:szCs w:val="28"/>
        </w:rPr>
        <w:t xml:space="preserve">4.1. Формирование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производится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совместно с координаторами подпрограмм и участниками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w:t>
      </w:r>
    </w:p>
    <w:p w:rsidR="00782CD9" w:rsidRDefault="008C235C" w:rsidP="008C235C">
      <w:pPr>
        <w:autoSpaceDE w:val="0"/>
        <w:autoSpaceDN w:val="0"/>
        <w:adjustRightInd w:val="0"/>
        <w:ind w:firstLine="708"/>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4.2. В случае необходимости проведения дополнительных научных, социальных, экономических и прочих исследований, сбора и анализа большого объема информации для разработки проекта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(координатор подпрограммы) проводит конкурсный отбор разработчиков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(подпрограммы) в установленном законодательством порядке. </w:t>
      </w:r>
    </w:p>
    <w:p w:rsidR="008C235C" w:rsidRPr="008C235C" w:rsidRDefault="008C235C" w:rsidP="008C235C">
      <w:pPr>
        <w:autoSpaceDE w:val="0"/>
        <w:autoSpaceDN w:val="0"/>
        <w:adjustRightInd w:val="0"/>
        <w:ind w:firstLine="708"/>
        <w:jc w:val="both"/>
        <w:rPr>
          <w:rFonts w:ascii="Times New Roman" w:eastAsia="Calibri" w:hAnsi="Times New Roman" w:cs="Times New Roman"/>
          <w:sz w:val="28"/>
          <w:szCs w:val="28"/>
        </w:rPr>
      </w:pPr>
      <w:r w:rsidRPr="008C235C">
        <w:rPr>
          <w:rFonts w:ascii="Times New Roman" w:hAnsi="Times New Roman" w:cs="Times New Roman"/>
          <w:sz w:val="28"/>
          <w:szCs w:val="28"/>
        </w:rPr>
        <w:t xml:space="preserve">4.3. На этапе формирования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(участник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координатор подпрограммы) имеет право получать в структурных подразделениях и органах местного самоуправления поселений информацию, необходимую для разработки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4.4. Участники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осуществляют разработку основных мероприятий для соответствующих подпрограмм и в срок до 1 сентября года</w:t>
      </w:r>
      <w:r w:rsidRPr="008C235C">
        <w:rPr>
          <w:rFonts w:ascii="Times New Roman" w:eastAsia="Calibri" w:hAnsi="Times New Roman" w:cs="Times New Roman"/>
          <w:sz w:val="28"/>
          <w:szCs w:val="28"/>
        </w:rPr>
        <w:t xml:space="preserve">, предшествующего году начала реализации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w:t>
      </w:r>
      <w:r w:rsidRPr="008C235C">
        <w:rPr>
          <w:rFonts w:ascii="Times New Roman" w:hAnsi="Times New Roman" w:cs="Times New Roman"/>
          <w:sz w:val="28"/>
          <w:szCs w:val="28"/>
        </w:rPr>
        <w:t xml:space="preserve"> направляют их координатору подпрограммы.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4.5. Координаторы подпрограмм разрабатывают на основании предложений участников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проекты подпрограмм и в срок до 15 октября года</w:t>
      </w:r>
      <w:r w:rsidRPr="008C235C">
        <w:rPr>
          <w:rFonts w:ascii="Times New Roman" w:eastAsia="Calibri" w:hAnsi="Times New Roman" w:cs="Times New Roman"/>
          <w:sz w:val="28"/>
          <w:szCs w:val="28"/>
        </w:rPr>
        <w:t xml:space="preserve">, предшествующего году начала реализации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w:t>
      </w:r>
      <w:r w:rsidRPr="008C235C">
        <w:rPr>
          <w:rFonts w:ascii="Times New Roman" w:hAnsi="Times New Roman" w:cs="Times New Roman"/>
          <w:sz w:val="28"/>
          <w:szCs w:val="28"/>
        </w:rPr>
        <w:t xml:space="preserve"> представляют предложения  координатору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4.6.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формирует проект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и одновременно обеспечивает размещение </w:t>
      </w:r>
      <w:r w:rsidRPr="008C235C">
        <w:rPr>
          <w:rFonts w:ascii="Times New Roman" w:hAnsi="Times New Roman" w:cs="Times New Roman"/>
          <w:sz w:val="28"/>
          <w:szCs w:val="28"/>
        </w:rPr>
        <w:lastRenderedPageBreak/>
        <w:t xml:space="preserve">проекта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на официальном сайте администрации </w:t>
      </w:r>
      <w:r w:rsidR="00440691">
        <w:rPr>
          <w:rFonts w:ascii="Times New Roman" w:hAnsi="Times New Roman" w:cs="Times New Roman"/>
          <w:sz w:val="28"/>
          <w:szCs w:val="28"/>
        </w:rPr>
        <w:t>Архаринского района</w:t>
      </w:r>
      <w:r w:rsidRPr="008C235C">
        <w:rPr>
          <w:rFonts w:ascii="Times New Roman" w:hAnsi="Times New Roman" w:cs="Times New Roman"/>
          <w:sz w:val="28"/>
          <w:szCs w:val="28"/>
        </w:rPr>
        <w:t xml:space="preserve"> для проведения общественной экспертизы и обсуждения.</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4.7. После утверждения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главой </w:t>
      </w:r>
      <w:r w:rsidR="00440691">
        <w:rPr>
          <w:rFonts w:ascii="Times New Roman" w:eastAsia="Calibri" w:hAnsi="Times New Roman" w:cs="Times New Roman"/>
          <w:sz w:val="28"/>
          <w:szCs w:val="28"/>
        </w:rPr>
        <w:t>поселка Архара</w:t>
      </w:r>
      <w:r w:rsidRPr="008C235C">
        <w:rPr>
          <w:rFonts w:ascii="Times New Roman" w:eastAsia="Calibri" w:hAnsi="Times New Roman" w:cs="Times New Roman"/>
          <w:sz w:val="28"/>
          <w:szCs w:val="28"/>
        </w:rPr>
        <w:t xml:space="preserve">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в течение 5 рабочих дней со дня ее утверждения размещает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на официальном сайте администрации </w:t>
      </w:r>
      <w:r w:rsidR="00440691">
        <w:rPr>
          <w:rFonts w:ascii="Times New Roman" w:hAnsi="Times New Roman" w:cs="Times New Roman"/>
          <w:sz w:val="28"/>
          <w:szCs w:val="28"/>
        </w:rPr>
        <w:t>Архаринского района</w:t>
      </w:r>
      <w:r w:rsidRPr="008C235C">
        <w:rPr>
          <w:rFonts w:ascii="Times New Roman" w:hAnsi="Times New Roman" w:cs="Times New Roman"/>
          <w:sz w:val="28"/>
          <w:szCs w:val="28"/>
        </w:rPr>
        <w:t>.</w:t>
      </w:r>
    </w:p>
    <w:p w:rsidR="008C235C" w:rsidRPr="008C235C" w:rsidRDefault="008C235C" w:rsidP="008C235C">
      <w:pPr>
        <w:autoSpaceDE w:val="0"/>
        <w:autoSpaceDN w:val="0"/>
        <w:adjustRightInd w:val="0"/>
        <w:ind w:firstLine="540"/>
        <w:jc w:val="center"/>
        <w:rPr>
          <w:rFonts w:ascii="Times New Roman" w:hAnsi="Times New Roman" w:cs="Times New Roman"/>
          <w:b/>
          <w:sz w:val="28"/>
          <w:szCs w:val="28"/>
        </w:rPr>
      </w:pPr>
      <w:bookmarkStart w:id="0" w:name="sub_351"/>
    </w:p>
    <w:p w:rsidR="008C235C" w:rsidRPr="008C235C" w:rsidRDefault="008C235C" w:rsidP="008C235C">
      <w:pPr>
        <w:autoSpaceDE w:val="0"/>
        <w:autoSpaceDN w:val="0"/>
        <w:adjustRightInd w:val="0"/>
        <w:ind w:firstLine="540"/>
        <w:jc w:val="center"/>
        <w:rPr>
          <w:rFonts w:ascii="Times New Roman" w:hAnsi="Times New Roman" w:cs="Times New Roman"/>
          <w:b/>
          <w:sz w:val="28"/>
          <w:szCs w:val="28"/>
        </w:rPr>
      </w:pPr>
      <w:r w:rsidRPr="008C235C">
        <w:rPr>
          <w:rFonts w:ascii="Times New Roman" w:hAnsi="Times New Roman" w:cs="Times New Roman"/>
          <w:b/>
          <w:sz w:val="28"/>
          <w:szCs w:val="28"/>
        </w:rPr>
        <w:t>5. Внесение изменений и досрочное прекращение</w:t>
      </w:r>
      <w:r w:rsidRPr="008C235C">
        <w:rPr>
          <w:rFonts w:ascii="Times New Roman" w:eastAsia="Calibri" w:hAnsi="Times New Roman" w:cs="Times New Roman"/>
          <w:sz w:val="28"/>
          <w:szCs w:val="28"/>
          <w:lang w:eastAsia="en-US"/>
        </w:rPr>
        <w:t xml:space="preserve"> </w:t>
      </w:r>
      <w:r w:rsidRPr="008C235C">
        <w:rPr>
          <w:rFonts w:ascii="Times New Roman" w:eastAsia="Calibri" w:hAnsi="Times New Roman" w:cs="Times New Roman"/>
          <w:b/>
          <w:sz w:val="28"/>
          <w:szCs w:val="28"/>
          <w:lang w:eastAsia="en-US"/>
        </w:rPr>
        <w:t>муниципальных</w:t>
      </w:r>
      <w:r w:rsidRPr="008C235C">
        <w:rPr>
          <w:rFonts w:ascii="Times New Roman" w:hAnsi="Times New Roman" w:cs="Times New Roman"/>
          <w:b/>
          <w:sz w:val="28"/>
          <w:szCs w:val="28"/>
        </w:rPr>
        <w:t xml:space="preserve"> программ</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5.1. Изменение муниципальной программы может инициироваться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участником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координатором подпрограммы</w:t>
      </w:r>
      <w:bookmarkEnd w:id="0"/>
      <w:r w:rsidRPr="008C235C">
        <w:rPr>
          <w:rFonts w:ascii="Times New Roman" w:eastAsia="Calibri" w:hAnsi="Times New Roman" w:cs="Times New Roman"/>
          <w:sz w:val="28"/>
          <w:szCs w:val="28"/>
        </w:rPr>
        <w:t xml:space="preserve">. В случае если  внесение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затрагивает интересы одного участника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подготовка проекта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может осуществляться данным участником самостоятельно при обязательном согласовании с координатором подпрограммы и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В случае если внесение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затрагивает интересы двух и более участников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по мероприятиям в рамках одной подпрограммы, подготовку проекта изменения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осуществляет координатор данной подпрограммы при обязательном согласовании с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Во всех остальных случаях подготовку проекта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осуществляет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5.2. Внесение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осуществляется при необходимости корректировки, связанной:</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результатами ежегодно проводимой оценки эффективности реализации </w:t>
      </w:r>
      <w:r w:rsidRPr="008C235C">
        <w:rPr>
          <w:rFonts w:ascii="Times New Roman" w:eastAsia="Calibri" w:hAnsi="Times New Roman" w:cs="Times New Roman"/>
          <w:sz w:val="28"/>
          <w:szCs w:val="28"/>
          <w:lang w:eastAsia="en-US"/>
        </w:rPr>
        <w:t>муниципальных</w:t>
      </w:r>
      <w:r w:rsidRPr="008C235C">
        <w:rPr>
          <w:rFonts w:ascii="Times New Roman" w:eastAsia="Calibri" w:hAnsi="Times New Roman" w:cs="Times New Roman"/>
          <w:sz w:val="28"/>
          <w:szCs w:val="28"/>
        </w:rPr>
        <w:t xml:space="preserve"> программ, подпрограмм;</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корректировкой плановых объемов финансирования основных мероприятий в соответствии с возможностями бюджета либо в связи с </w:t>
      </w:r>
      <w:r w:rsidRPr="008C235C">
        <w:rPr>
          <w:rFonts w:ascii="Times New Roman" w:eastAsia="Calibri" w:hAnsi="Times New Roman" w:cs="Times New Roman"/>
          <w:sz w:val="28"/>
          <w:szCs w:val="28"/>
        </w:rPr>
        <w:lastRenderedPageBreak/>
        <w:t xml:space="preserve">невыполнением основных мероприятий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в текущем финансовом году;</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уменьшением или перераспределением объемов финансирования внутри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в том числе в связи с экономией, сложившейся по результатам размещения заказов</w:t>
      </w:r>
      <w:r w:rsidRPr="008C235C">
        <w:rPr>
          <w:rFonts w:ascii="Times New Roman" w:eastAsia="Calibri" w:hAnsi="Times New Roman" w:cs="Times New Roman"/>
          <w:color w:val="0000FF"/>
          <w:sz w:val="28"/>
          <w:szCs w:val="28"/>
        </w:rPr>
        <w:t>;</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увеличением объема финансирования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требуемого для обеспечения софинансирования межбюджетных субсидий, предоставленных из областного бюджета, в рамках государственных программ Амурской области, Российской Федерации (целевых субсидий из федерального бюджета);</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с изменением сроков реализации основных мероприятий;</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изменением задач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(подпрограммы), системы подпрограмм (основных мероприятий), плановых значений непосредственных результатов мероприятий, индикаторов эффективности или конечных результатов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w:t>
      </w:r>
    </w:p>
    <w:p w:rsidR="008C235C" w:rsidRPr="008C235C" w:rsidRDefault="008C235C" w:rsidP="008C235C">
      <w:pPr>
        <w:numPr>
          <w:ilvl w:val="0"/>
          <w:numId w:val="13"/>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с необходимостью корректировки отдельных положений текстовой части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(подпрограммы) в целях актуализации содержащейся в ней информации.</w:t>
      </w:r>
    </w:p>
    <w:p w:rsidR="008C235C" w:rsidRPr="008C235C" w:rsidRDefault="008C235C" w:rsidP="008C235C">
      <w:pPr>
        <w:tabs>
          <w:tab w:val="left" w:pos="0"/>
        </w:tabs>
        <w:autoSpaceDE w:val="0"/>
        <w:autoSpaceDN w:val="0"/>
        <w:adjustRightInd w:val="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          5.2.1. Внесение изменений в муниципальные программы является основанием для подготовки проекта решения о внесении изменений в бюджет</w:t>
      </w:r>
      <w:r w:rsidR="00440691">
        <w:rPr>
          <w:rFonts w:ascii="Times New Roman" w:eastAsia="Calibri" w:hAnsi="Times New Roman" w:cs="Times New Roman"/>
          <w:sz w:val="28"/>
          <w:szCs w:val="28"/>
        </w:rPr>
        <w:t xml:space="preserve"> рабочего поселка (пгт) Архара</w:t>
      </w:r>
      <w:r w:rsidRPr="008C235C">
        <w:rPr>
          <w:rFonts w:ascii="Times New Roman" w:eastAsia="Calibri" w:hAnsi="Times New Roman" w:cs="Times New Roman"/>
          <w:sz w:val="28"/>
          <w:szCs w:val="28"/>
        </w:rPr>
        <w:t xml:space="preserve"> на очередной финансовый год и плановый период в соответствии с бюджетным законодательством.</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5.3. При внесении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(координатор подпрограммы) либо участник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программы готовит проект постановления главы </w:t>
      </w:r>
      <w:r w:rsidR="00440691">
        <w:rPr>
          <w:rFonts w:ascii="Times New Roman" w:eastAsia="Calibri" w:hAnsi="Times New Roman" w:cs="Times New Roman"/>
          <w:sz w:val="28"/>
          <w:szCs w:val="28"/>
        </w:rPr>
        <w:t xml:space="preserve">поселка Архара </w:t>
      </w:r>
      <w:r w:rsidRPr="008C235C">
        <w:rPr>
          <w:rFonts w:ascii="Times New Roman" w:eastAsia="Calibri" w:hAnsi="Times New Roman" w:cs="Times New Roman"/>
          <w:sz w:val="28"/>
          <w:szCs w:val="28"/>
        </w:rPr>
        <w:t xml:space="preserve">о внесении изменений в </w:t>
      </w:r>
      <w:r w:rsidRPr="008C235C">
        <w:rPr>
          <w:rFonts w:ascii="Times New Roman" w:eastAsia="Calibri" w:hAnsi="Times New Roman" w:cs="Times New Roman"/>
          <w:sz w:val="28"/>
          <w:szCs w:val="28"/>
          <w:lang w:eastAsia="en-US"/>
        </w:rPr>
        <w:t>муниципальную</w:t>
      </w:r>
      <w:r w:rsidRPr="008C235C">
        <w:rPr>
          <w:rFonts w:ascii="Times New Roman" w:eastAsia="Calibri" w:hAnsi="Times New Roman" w:cs="Times New Roman"/>
          <w:sz w:val="28"/>
          <w:szCs w:val="28"/>
        </w:rPr>
        <w:t xml:space="preserve"> программу.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eastAsia="Calibri" w:hAnsi="Times New Roman" w:cs="Times New Roman"/>
          <w:sz w:val="28"/>
          <w:szCs w:val="28"/>
        </w:rPr>
        <w:t xml:space="preserve">5.4. Внесение изменений в </w:t>
      </w:r>
      <w:r w:rsidRPr="008C235C">
        <w:rPr>
          <w:rFonts w:ascii="Times New Roman" w:eastAsia="Calibri" w:hAnsi="Times New Roman" w:cs="Times New Roman"/>
          <w:sz w:val="28"/>
          <w:szCs w:val="28"/>
          <w:lang w:eastAsia="en-US"/>
        </w:rPr>
        <w:t>муниципальные</w:t>
      </w:r>
      <w:r w:rsidRPr="008C235C">
        <w:rPr>
          <w:rFonts w:ascii="Times New Roman" w:hAnsi="Times New Roman" w:cs="Times New Roman"/>
          <w:sz w:val="28"/>
          <w:szCs w:val="28"/>
        </w:rPr>
        <w:t xml:space="preserve"> программы осуществляется: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 внесении в текущем финансовом году изменений, касающихся финансовой части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 не позднее чем за 5 дней до дня внесения проекта решения о внесении изменений в  бюджет </w:t>
      </w:r>
      <w:r w:rsidR="00440691">
        <w:rPr>
          <w:rFonts w:ascii="Times New Roman" w:hAnsi="Times New Roman" w:cs="Times New Roman"/>
          <w:sz w:val="28"/>
          <w:szCs w:val="28"/>
        </w:rPr>
        <w:t xml:space="preserve">рабочего поселка (пгт) Архара </w:t>
      </w:r>
      <w:r w:rsidRPr="008C235C">
        <w:rPr>
          <w:rFonts w:ascii="Times New Roman" w:hAnsi="Times New Roman" w:cs="Times New Roman"/>
          <w:sz w:val="28"/>
          <w:szCs w:val="28"/>
        </w:rPr>
        <w:t xml:space="preserve">на текущий год и плановый период в </w:t>
      </w:r>
      <w:r w:rsidR="00440691">
        <w:rPr>
          <w:rFonts w:ascii="Times New Roman" w:hAnsi="Times New Roman" w:cs="Times New Roman"/>
          <w:sz w:val="28"/>
          <w:szCs w:val="28"/>
        </w:rPr>
        <w:t xml:space="preserve">Архаринский поселковый </w:t>
      </w:r>
      <w:r w:rsidRPr="008C235C">
        <w:rPr>
          <w:rFonts w:ascii="Times New Roman" w:hAnsi="Times New Roman" w:cs="Times New Roman"/>
          <w:sz w:val="28"/>
          <w:szCs w:val="28"/>
        </w:rPr>
        <w:t xml:space="preserve"> Совет народных депутатов;</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 внесении в </w:t>
      </w:r>
      <w:r w:rsidRPr="008C235C">
        <w:rPr>
          <w:rFonts w:ascii="Times New Roman" w:eastAsia="Calibri" w:hAnsi="Times New Roman" w:cs="Times New Roman"/>
          <w:sz w:val="28"/>
          <w:szCs w:val="28"/>
          <w:lang w:eastAsia="en-US"/>
        </w:rPr>
        <w:t>муниципальные</w:t>
      </w:r>
      <w:r w:rsidRPr="008C235C">
        <w:rPr>
          <w:rFonts w:ascii="Times New Roman" w:hAnsi="Times New Roman" w:cs="Times New Roman"/>
          <w:sz w:val="28"/>
          <w:szCs w:val="28"/>
        </w:rPr>
        <w:t xml:space="preserve"> программы изменений, связанных с формированием бюджета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на очередной финансовый год и плановый период, – в срок,  не позднее чем за 30 дней до внесения проекта решения о бюджете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на очередной финансовый год и плановый период в </w:t>
      </w:r>
      <w:r w:rsidR="00440691">
        <w:rPr>
          <w:rFonts w:ascii="Times New Roman" w:hAnsi="Times New Roman" w:cs="Times New Roman"/>
          <w:sz w:val="28"/>
          <w:szCs w:val="28"/>
        </w:rPr>
        <w:t>Архаринский поселковый</w:t>
      </w:r>
      <w:r w:rsidRPr="008C235C">
        <w:rPr>
          <w:rFonts w:ascii="Times New Roman" w:hAnsi="Times New Roman" w:cs="Times New Roman"/>
          <w:sz w:val="28"/>
          <w:szCs w:val="28"/>
        </w:rPr>
        <w:t xml:space="preserve"> Совет народных депутатов.</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lastRenderedPageBreak/>
        <w:t xml:space="preserve">5.5. После принятия изменений в </w:t>
      </w:r>
      <w:r w:rsidRPr="008C235C">
        <w:rPr>
          <w:rFonts w:ascii="Times New Roman" w:eastAsia="Calibri" w:hAnsi="Times New Roman" w:cs="Times New Roman"/>
          <w:sz w:val="28"/>
          <w:szCs w:val="28"/>
          <w:lang w:eastAsia="en-US"/>
        </w:rPr>
        <w:t>муниципальной</w:t>
      </w:r>
      <w:r w:rsidRPr="008C235C">
        <w:rPr>
          <w:rFonts w:ascii="Times New Roman" w:eastAsia="Calibri" w:hAnsi="Times New Roman" w:cs="Times New Roman"/>
          <w:sz w:val="28"/>
          <w:szCs w:val="28"/>
        </w:rPr>
        <w:t xml:space="preserve"> программу главой </w:t>
      </w:r>
      <w:r w:rsidR="00440691">
        <w:rPr>
          <w:rFonts w:ascii="Times New Roman" w:eastAsia="Calibri" w:hAnsi="Times New Roman" w:cs="Times New Roman"/>
          <w:sz w:val="28"/>
          <w:szCs w:val="28"/>
        </w:rPr>
        <w:t>поселка</w:t>
      </w:r>
      <w:r w:rsidRPr="008C235C">
        <w:rPr>
          <w:rFonts w:ascii="Times New Roman" w:eastAsia="Calibri" w:hAnsi="Times New Roman" w:cs="Times New Roman"/>
          <w:sz w:val="28"/>
          <w:szCs w:val="28"/>
        </w:rPr>
        <w:t xml:space="preserve"> координатор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программы в течение 5 рабочих дней размещает соответствующий нормативный правовой акт на официальном сайте администрации </w:t>
      </w:r>
      <w:r w:rsidR="00440691">
        <w:rPr>
          <w:rFonts w:ascii="Times New Roman" w:eastAsia="Calibri" w:hAnsi="Times New Roman" w:cs="Times New Roman"/>
          <w:sz w:val="28"/>
          <w:szCs w:val="28"/>
        </w:rPr>
        <w:t>Архаринского района</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5.6. Решение о необходимости досрочного прекращения муниципальной программы принимает администрация </w:t>
      </w:r>
      <w:r w:rsidR="00440691">
        <w:rPr>
          <w:rFonts w:ascii="Times New Roman" w:eastAsia="Calibri" w:hAnsi="Times New Roman" w:cs="Times New Roman"/>
          <w:sz w:val="28"/>
          <w:szCs w:val="28"/>
        </w:rPr>
        <w:t>поселка Архара</w:t>
      </w:r>
      <w:r w:rsidRPr="008C235C">
        <w:rPr>
          <w:rFonts w:ascii="Times New Roman" w:eastAsia="Calibri" w:hAnsi="Times New Roman" w:cs="Times New Roman"/>
          <w:sz w:val="28"/>
          <w:szCs w:val="28"/>
        </w:rPr>
        <w:t xml:space="preserve"> на основании результатов ежегодно проводимой оценки эффективности реализации муниципальных программ.</w:t>
      </w:r>
    </w:p>
    <w:p w:rsidR="008C235C" w:rsidRPr="008C235C" w:rsidRDefault="008C235C" w:rsidP="008C235C">
      <w:pPr>
        <w:autoSpaceDE w:val="0"/>
        <w:autoSpaceDN w:val="0"/>
        <w:adjustRightInd w:val="0"/>
        <w:ind w:firstLine="567"/>
        <w:jc w:val="both"/>
        <w:rPr>
          <w:rFonts w:ascii="Times New Roman" w:hAnsi="Times New Roman" w:cs="Times New Roman"/>
          <w:sz w:val="28"/>
          <w:szCs w:val="28"/>
        </w:rPr>
      </w:pPr>
    </w:p>
    <w:p w:rsidR="008C235C" w:rsidRPr="008C235C" w:rsidRDefault="008C235C" w:rsidP="008C235C">
      <w:pPr>
        <w:autoSpaceDE w:val="0"/>
        <w:autoSpaceDN w:val="0"/>
        <w:adjustRightInd w:val="0"/>
        <w:ind w:firstLine="540"/>
        <w:jc w:val="center"/>
        <w:rPr>
          <w:rFonts w:ascii="Times New Roman" w:hAnsi="Times New Roman" w:cs="Times New Roman"/>
          <w:b/>
          <w:sz w:val="28"/>
          <w:szCs w:val="28"/>
        </w:rPr>
      </w:pPr>
      <w:r w:rsidRPr="008C235C">
        <w:rPr>
          <w:rFonts w:ascii="Times New Roman" w:hAnsi="Times New Roman" w:cs="Times New Roman"/>
          <w:b/>
          <w:sz w:val="28"/>
          <w:szCs w:val="28"/>
        </w:rPr>
        <w:t xml:space="preserve">6. Финансовое обеспечение реализации </w:t>
      </w:r>
      <w:r w:rsidRPr="008C235C">
        <w:rPr>
          <w:rFonts w:ascii="Times New Roman" w:eastAsia="Calibri" w:hAnsi="Times New Roman" w:cs="Times New Roman"/>
          <w:b/>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6.1. Финансовое обеспечение реализации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 в части расходных обязательств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осуществляется за счет бюджетных ассигнований бюджета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ходе исполнения  бюджета </w:t>
      </w:r>
      <w:r w:rsidR="00440691">
        <w:rPr>
          <w:rFonts w:ascii="Times New Roman" w:hAnsi="Times New Roman" w:cs="Times New Roman"/>
          <w:sz w:val="28"/>
          <w:szCs w:val="28"/>
        </w:rPr>
        <w:t>рабочего поселка (пгт) Архара</w:t>
      </w:r>
      <w:r w:rsidR="00440691" w:rsidRPr="008C235C">
        <w:rPr>
          <w:rFonts w:ascii="Times New Roman" w:hAnsi="Times New Roman" w:cs="Times New Roman"/>
          <w:sz w:val="28"/>
          <w:szCs w:val="28"/>
        </w:rPr>
        <w:t xml:space="preserve"> </w:t>
      </w:r>
      <w:r w:rsidRPr="008C235C">
        <w:rPr>
          <w:rFonts w:ascii="Times New Roman" w:hAnsi="Times New Roman" w:cs="Times New Roman"/>
          <w:sz w:val="28"/>
          <w:szCs w:val="28"/>
        </w:rPr>
        <w:t xml:space="preserve">фактические объемы финансирования муниципальной программы, в том числе её подпрограмм и основных мероприятий, могут отличаться от плановых объемов расходов,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бюджета </w:t>
      </w:r>
      <w:r w:rsidR="00440691">
        <w:rPr>
          <w:rFonts w:ascii="Times New Roman" w:hAnsi="Times New Roman" w:cs="Times New Roman"/>
          <w:sz w:val="28"/>
          <w:szCs w:val="28"/>
        </w:rPr>
        <w:t>рабочего поселка (пгт) Архара.</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bookmarkStart w:id="1" w:name="sub_342"/>
      <w:r w:rsidRPr="008C235C">
        <w:rPr>
          <w:rFonts w:ascii="Times New Roman" w:eastAsia="Calibri" w:hAnsi="Times New Roman" w:cs="Times New Roman"/>
          <w:sz w:val="28"/>
          <w:szCs w:val="28"/>
        </w:rPr>
        <w:t xml:space="preserve">6.2. Для финансирования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 могут привлекаться средства федерального и областного бюджетов, что учитывается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программы при подготовке проекта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программы.</w:t>
      </w:r>
      <w:r w:rsidRPr="008C235C">
        <w:rPr>
          <w:rFonts w:ascii="Times New Roman" w:eastAsia="Calibri" w:hAnsi="Times New Roman" w:cs="Times New Roman"/>
          <w:color w:val="0000FF"/>
          <w:sz w:val="28"/>
          <w:szCs w:val="28"/>
        </w:rPr>
        <w:t xml:space="preserve"> </w:t>
      </w:r>
      <w:r w:rsidRPr="008C235C">
        <w:rPr>
          <w:rFonts w:ascii="Times New Roman" w:eastAsia="Calibri" w:hAnsi="Times New Roman" w:cs="Times New Roman"/>
          <w:sz w:val="28"/>
          <w:szCs w:val="28"/>
        </w:rPr>
        <w:t xml:space="preserve">Кроме средств федерального и областного бюджетов,  для финансирования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  могут привлекаться внебюджетные источники.</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bookmarkStart w:id="2" w:name="sub_343"/>
      <w:bookmarkEnd w:id="1"/>
      <w:r w:rsidRPr="008C235C">
        <w:rPr>
          <w:rFonts w:ascii="Times New Roman" w:eastAsia="Calibri" w:hAnsi="Times New Roman" w:cs="Times New Roman"/>
          <w:sz w:val="28"/>
          <w:szCs w:val="28"/>
        </w:rPr>
        <w:t xml:space="preserve">По </w:t>
      </w:r>
      <w:r w:rsidRPr="008C235C">
        <w:rPr>
          <w:rFonts w:ascii="Times New Roman" w:eastAsia="Calibri" w:hAnsi="Times New Roman" w:cs="Times New Roman"/>
          <w:sz w:val="28"/>
          <w:szCs w:val="28"/>
          <w:lang w:eastAsia="en-US"/>
        </w:rPr>
        <w:t>муниципальным</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программам, финансируемым из внебюджетных источников, заключаются соглашения (договоры) между координатором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программы (участником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программы, координатором подпрограммы) и инвесторами основных мероприятий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bookmarkStart w:id="3" w:name="sub_3451"/>
      <w:bookmarkEnd w:id="2"/>
      <w:r w:rsidRPr="008C235C">
        <w:rPr>
          <w:rFonts w:ascii="Times New Roman" w:eastAsia="Calibri" w:hAnsi="Times New Roman" w:cs="Times New Roman"/>
          <w:sz w:val="28"/>
          <w:szCs w:val="28"/>
        </w:rPr>
        <w:t xml:space="preserve">6.3. </w:t>
      </w:r>
      <w:bookmarkStart w:id="4" w:name="sub_3452"/>
      <w:bookmarkEnd w:id="3"/>
      <w:r w:rsidRPr="008C235C">
        <w:rPr>
          <w:rFonts w:ascii="Times New Roman" w:eastAsia="Calibri" w:hAnsi="Times New Roman" w:cs="Times New Roman"/>
          <w:sz w:val="28"/>
          <w:szCs w:val="28"/>
        </w:rPr>
        <w:t xml:space="preserve">Планирование бюджетных ассигнований на реализацию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 в очередном финансовом году и плановом периоде осуществляется в соответствии с нормативными правовыми актами, </w:t>
      </w:r>
      <w:r w:rsidRPr="008C235C">
        <w:rPr>
          <w:rFonts w:ascii="Times New Roman" w:eastAsia="Calibri" w:hAnsi="Times New Roman" w:cs="Times New Roman"/>
          <w:sz w:val="28"/>
          <w:szCs w:val="28"/>
        </w:rPr>
        <w:lastRenderedPageBreak/>
        <w:t xml:space="preserve">регулирующими порядок составления проекта бюджета </w:t>
      </w:r>
      <w:r w:rsidR="00440691">
        <w:rPr>
          <w:rFonts w:ascii="Times New Roman" w:hAnsi="Times New Roman" w:cs="Times New Roman"/>
          <w:sz w:val="28"/>
          <w:szCs w:val="28"/>
        </w:rPr>
        <w:t xml:space="preserve">рабочего поселка (пгт) Архара </w:t>
      </w:r>
      <w:r w:rsidRPr="008C235C">
        <w:rPr>
          <w:rFonts w:ascii="Times New Roman" w:eastAsia="Calibri" w:hAnsi="Times New Roman" w:cs="Times New Roman"/>
          <w:sz w:val="28"/>
          <w:szCs w:val="28"/>
        </w:rPr>
        <w:t xml:space="preserve"> и планирования бюджетных ассигнований.</w:t>
      </w:r>
    </w:p>
    <w:bookmarkEnd w:id="4"/>
    <w:p w:rsidR="008C235C" w:rsidRPr="008C235C" w:rsidRDefault="008C235C" w:rsidP="008C235C">
      <w:pPr>
        <w:autoSpaceDE w:val="0"/>
        <w:autoSpaceDN w:val="0"/>
        <w:adjustRightInd w:val="0"/>
        <w:jc w:val="center"/>
        <w:rPr>
          <w:rFonts w:ascii="Times New Roman" w:hAnsi="Times New Roman" w:cs="Times New Roman"/>
          <w:b/>
          <w:sz w:val="28"/>
          <w:szCs w:val="28"/>
        </w:rPr>
      </w:pPr>
    </w:p>
    <w:p w:rsidR="008C235C" w:rsidRPr="008C235C" w:rsidRDefault="008C235C" w:rsidP="008C235C">
      <w:pPr>
        <w:autoSpaceDE w:val="0"/>
        <w:autoSpaceDN w:val="0"/>
        <w:adjustRightInd w:val="0"/>
        <w:jc w:val="center"/>
        <w:rPr>
          <w:rFonts w:ascii="Times New Roman" w:hAnsi="Times New Roman" w:cs="Times New Roman"/>
          <w:b/>
          <w:sz w:val="28"/>
          <w:szCs w:val="28"/>
        </w:rPr>
      </w:pPr>
      <w:r w:rsidRPr="008C235C">
        <w:rPr>
          <w:rFonts w:ascii="Times New Roman" w:hAnsi="Times New Roman" w:cs="Times New Roman"/>
          <w:b/>
          <w:sz w:val="28"/>
          <w:szCs w:val="28"/>
        </w:rPr>
        <w:t xml:space="preserve">7. Порядок реализации </w:t>
      </w:r>
      <w:r w:rsidRPr="008C235C">
        <w:rPr>
          <w:rFonts w:ascii="Times New Roman" w:eastAsia="Calibri" w:hAnsi="Times New Roman" w:cs="Times New Roman"/>
          <w:b/>
          <w:sz w:val="28"/>
          <w:szCs w:val="28"/>
          <w:lang w:eastAsia="en-US"/>
        </w:rPr>
        <w:t>муниципальных</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 и проведения оценки их эффективности</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7.1. Общее управление реализацией и контроль за реализацией 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программы осуществляет координатор 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программы. Текущее управление и контроль за реализацией подпрограмм осуществляют координаторы подпрограмм.</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lang w:eastAsia="en-US"/>
        </w:rPr>
      </w:pPr>
      <w:r w:rsidRPr="008C235C">
        <w:rPr>
          <w:rFonts w:ascii="Times New Roman" w:hAnsi="Times New Roman" w:cs="Times New Roman"/>
          <w:sz w:val="28"/>
          <w:szCs w:val="28"/>
        </w:rPr>
        <w:t xml:space="preserve">7.2. В целях обеспечения реализации основных мероприятий подпрограмм администрация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бюджетные учреждения</w:t>
      </w:r>
      <w:r w:rsidRPr="008C235C">
        <w:rPr>
          <w:rFonts w:ascii="Times New Roman" w:eastAsia="Calibri" w:hAnsi="Times New Roman" w:cs="Times New Roman"/>
          <w:sz w:val="28"/>
          <w:szCs w:val="28"/>
          <w:lang w:eastAsia="en-US"/>
        </w:rPr>
        <w:t>, являющиеся</w:t>
      </w:r>
      <w:r w:rsidRPr="008C235C">
        <w:rPr>
          <w:rFonts w:ascii="Times New Roman" w:hAnsi="Times New Roman" w:cs="Times New Roman"/>
          <w:sz w:val="28"/>
          <w:szCs w:val="28"/>
        </w:rPr>
        <w:t xml:space="preserve"> главными распорядителями средств  бюджета </w:t>
      </w:r>
      <w:r w:rsidR="00440691">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формируют план-график реализации  основных мероприятий подпрограмм, в реализации которых принимают участие (далее – план-график), разрабатываемый по форме, приведенной в приложении № 3 к настоящему Порядку.</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7.3. План-график представляет собой полный перечень мероприятий, входящих в основные мероприятия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реализуемых администрацией </w:t>
      </w:r>
      <w:r w:rsidR="00440691">
        <w:rPr>
          <w:rFonts w:ascii="Times New Roman" w:hAnsi="Times New Roman" w:cs="Times New Roman"/>
          <w:sz w:val="28"/>
          <w:szCs w:val="28"/>
        </w:rPr>
        <w:t>поселка</w:t>
      </w:r>
      <w:r w:rsidRPr="008C235C">
        <w:rPr>
          <w:rFonts w:ascii="Times New Roman" w:hAnsi="Times New Roman" w:cs="Times New Roman"/>
          <w:sz w:val="28"/>
          <w:szCs w:val="28"/>
        </w:rPr>
        <w:t xml:space="preserve"> в рамках соответствующей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необходимых и достаточных для достижения целей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(подпрограммы), а также полный перечень контрольных событий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 – действий организационного характера, подлежащих выполнению администрацией </w:t>
      </w:r>
      <w:r w:rsidR="00DB40A8">
        <w:rPr>
          <w:rFonts w:ascii="Times New Roman" w:hAnsi="Times New Roman" w:cs="Times New Roman"/>
          <w:sz w:val="28"/>
          <w:szCs w:val="28"/>
        </w:rPr>
        <w:t>поселка</w:t>
      </w:r>
      <w:r w:rsidRPr="008C235C">
        <w:rPr>
          <w:rFonts w:ascii="Times New Roman" w:hAnsi="Times New Roman" w:cs="Times New Roman"/>
          <w:sz w:val="28"/>
          <w:szCs w:val="28"/>
        </w:rPr>
        <w:t xml:space="preserve"> и необходимых для своевременной и эффективной реализации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7.4. Кроме наименования мероприятий в плане-графике отражаются: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сроки начала и окончания реализации мероприятий, входящих в состав основного мероприятия;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распределение объема бюджетных ассигнований по мероприятиям, входящим в состав основного мероприятия, в пределах утвержденных лимитов бюджетных ассигнований;</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поквартальный прогноз кассовых выплат по мероприятиям, входящим в состав основного мероприятия;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сведения об ответственном исполнителе - фамилия и должность;</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ожидаемый результат реализации мероприятий.</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разделе «Контрольные события» плана-графика отражаются крайние сроки и ответственные за их исполнение, а также ожидаемый результат – утверждение нормативного правового акта, разработка документации и т.п. </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xml:space="preserve">7.5. </w:t>
      </w:r>
      <w:r w:rsidRPr="008C235C">
        <w:rPr>
          <w:rFonts w:ascii="Times New Roman" w:hAnsi="Times New Roman" w:cs="Times New Roman"/>
          <w:sz w:val="28"/>
          <w:szCs w:val="28"/>
        </w:rPr>
        <w:t xml:space="preserve">План-график используется администрацией </w:t>
      </w:r>
      <w:r w:rsidR="00DB40A8">
        <w:rPr>
          <w:rFonts w:ascii="Times New Roman" w:hAnsi="Times New Roman" w:cs="Times New Roman"/>
          <w:sz w:val="28"/>
          <w:szCs w:val="28"/>
        </w:rPr>
        <w:t>поселка</w:t>
      </w:r>
      <w:r w:rsidRPr="008C235C">
        <w:rPr>
          <w:rFonts w:ascii="Times New Roman" w:hAnsi="Times New Roman" w:cs="Times New Roman"/>
          <w:sz w:val="28"/>
          <w:szCs w:val="28"/>
        </w:rPr>
        <w:t xml:space="preserve"> с целью конкретизации основных мероприятий подпрограмм, внутреннего контроля за их исполнением, с целью проведения ежемесячного мониторинга реализации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lang w:eastAsia="en-US"/>
        </w:rPr>
        <w:t>7.6. Годовой отчет о выполнении 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программы за отчетный финансовый год (далее - годовой отчет) готовится координатором 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 xml:space="preserve">программы совместно с участниками муниципальной программы и координаторами подпрограмм и представляется главе </w:t>
      </w:r>
      <w:r w:rsidR="00DB40A8">
        <w:rPr>
          <w:rFonts w:ascii="Times New Roman" w:eastAsia="Calibri" w:hAnsi="Times New Roman" w:cs="Times New Roman"/>
          <w:sz w:val="28"/>
          <w:szCs w:val="28"/>
          <w:lang w:eastAsia="en-US"/>
        </w:rPr>
        <w:t xml:space="preserve">поселка Архара </w:t>
      </w:r>
      <w:r w:rsidRPr="008C235C">
        <w:rPr>
          <w:rFonts w:ascii="Times New Roman" w:eastAsia="Calibri" w:hAnsi="Times New Roman" w:cs="Times New Roman"/>
          <w:sz w:val="28"/>
          <w:szCs w:val="28"/>
          <w:lang w:eastAsia="en-US"/>
        </w:rPr>
        <w:t xml:space="preserve"> до 01 марта года, следующего за отчетным.</w:t>
      </w:r>
      <w:r w:rsidRPr="008C235C">
        <w:rPr>
          <w:rFonts w:ascii="Times New Roman" w:eastAsia="Calibri" w:hAnsi="Times New Roman" w:cs="Times New Roman"/>
          <w:sz w:val="28"/>
          <w:szCs w:val="28"/>
        </w:rPr>
        <w:t xml:space="preserve"> </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bookmarkStart w:id="5" w:name="sub_614"/>
      <w:r w:rsidRPr="008C235C">
        <w:rPr>
          <w:rFonts w:ascii="Times New Roman" w:eastAsia="Calibri" w:hAnsi="Times New Roman" w:cs="Times New Roman"/>
          <w:sz w:val="28"/>
          <w:szCs w:val="28"/>
        </w:rPr>
        <w:t>7. 7. В случае</w:t>
      </w:r>
      <w:r w:rsidR="00DB40A8">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rPr>
        <w:t xml:space="preserve"> если </w:t>
      </w:r>
      <w:r w:rsidRPr="008C235C">
        <w:rPr>
          <w:rFonts w:ascii="Times New Roman" w:eastAsia="Calibri" w:hAnsi="Times New Roman" w:cs="Times New Roman"/>
          <w:sz w:val="28"/>
          <w:szCs w:val="28"/>
          <w:lang w:eastAsia="en-US"/>
        </w:rPr>
        <w:t>муниципальная</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программа признана эффективной, то она не требует корректировки и при достаточном предельном лимите средств</w:t>
      </w:r>
      <w:r w:rsidR="00DB40A8">
        <w:rPr>
          <w:rFonts w:ascii="Times New Roman" w:eastAsia="Calibri" w:hAnsi="Times New Roman" w:cs="Times New Roman"/>
          <w:sz w:val="28"/>
          <w:szCs w:val="28"/>
        </w:rPr>
        <w:t xml:space="preserve"> бюджета </w:t>
      </w:r>
      <w:r w:rsidR="00DB40A8">
        <w:rPr>
          <w:rFonts w:ascii="Times New Roman" w:hAnsi="Times New Roman" w:cs="Times New Roman"/>
          <w:sz w:val="28"/>
          <w:szCs w:val="28"/>
        </w:rPr>
        <w:t>рабочего поселка (пгт) Архара</w:t>
      </w:r>
      <w:r w:rsidRPr="008C235C">
        <w:rPr>
          <w:rFonts w:ascii="Times New Roman" w:eastAsia="Calibri" w:hAnsi="Times New Roman" w:cs="Times New Roman"/>
          <w:sz w:val="28"/>
          <w:szCs w:val="28"/>
        </w:rPr>
        <w:t xml:space="preserve"> ассигнования на ее реализацию в решении о бюджете</w:t>
      </w:r>
      <w:r w:rsidR="00DB40A8" w:rsidRPr="00DB40A8">
        <w:rPr>
          <w:rFonts w:ascii="Times New Roman" w:hAnsi="Times New Roman" w:cs="Times New Roman"/>
          <w:sz w:val="28"/>
          <w:szCs w:val="28"/>
        </w:rPr>
        <w:t xml:space="preserve"> </w:t>
      </w:r>
      <w:r w:rsidR="00DB40A8">
        <w:rPr>
          <w:rFonts w:ascii="Times New Roman" w:hAnsi="Times New Roman" w:cs="Times New Roman"/>
          <w:sz w:val="28"/>
          <w:szCs w:val="28"/>
        </w:rPr>
        <w:t>рабочего поселка (пгт) Архара</w:t>
      </w:r>
      <w:r w:rsidRPr="008C235C">
        <w:rPr>
          <w:rFonts w:ascii="Times New Roman" w:eastAsia="Calibri" w:hAnsi="Times New Roman" w:cs="Times New Roman"/>
          <w:sz w:val="28"/>
          <w:szCs w:val="28"/>
        </w:rPr>
        <w:t xml:space="preserve"> на очередной год и плановый период рекомендуется предусмотреть в полном объеме. </w:t>
      </w:r>
    </w:p>
    <w:bookmarkEnd w:id="5"/>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При признании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 xml:space="preserve">программы умеренно эффективной в зависимости от причины недостижения плановых показателей </w:t>
      </w:r>
      <w:r w:rsidRPr="008C235C">
        <w:rPr>
          <w:rFonts w:ascii="Times New Roman" w:eastAsia="Calibri" w:hAnsi="Times New Roman" w:cs="Times New Roman"/>
          <w:sz w:val="28"/>
          <w:szCs w:val="28"/>
          <w:lang w:eastAsia="en-US"/>
        </w:rPr>
        <w:t>муниципальную</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программу рекомендуется подвергнуть корректировке, исключив неэффективные подпрограммы и (или) основные мероприятия, и секвестировать объемы ее финансирования в очередном финансовом году и плановом периоде.</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Низкоэффективные </w:t>
      </w:r>
      <w:r w:rsidRPr="008C235C">
        <w:rPr>
          <w:rFonts w:ascii="Times New Roman" w:eastAsia="Calibri" w:hAnsi="Times New Roman" w:cs="Times New Roman"/>
          <w:sz w:val="28"/>
          <w:szCs w:val="28"/>
          <w:lang w:eastAsia="en-US"/>
        </w:rPr>
        <w:t>муниципальные</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программы рекомендуется подвергнуть значительной корректировке, как по перечню основных мероприятий, так и по подпрограммам, либо рекомендуется прекратить их реализацию досрочно.</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Неэффективные </w:t>
      </w:r>
      <w:r w:rsidRPr="008C235C">
        <w:rPr>
          <w:rFonts w:ascii="Times New Roman" w:eastAsia="Calibri" w:hAnsi="Times New Roman" w:cs="Times New Roman"/>
          <w:sz w:val="28"/>
          <w:szCs w:val="28"/>
          <w:lang w:eastAsia="en-US"/>
        </w:rPr>
        <w:t>муниципальные</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программы рекомендуются к досрочному прекращению их реализации.</w:t>
      </w:r>
    </w:p>
    <w:p w:rsidR="008C235C" w:rsidRPr="008C235C" w:rsidRDefault="008C235C" w:rsidP="008C235C">
      <w:pPr>
        <w:autoSpaceDE w:val="0"/>
        <w:autoSpaceDN w:val="0"/>
        <w:adjustRightInd w:val="0"/>
        <w:ind w:firstLine="709"/>
        <w:jc w:val="both"/>
        <w:rPr>
          <w:rFonts w:ascii="Times New Roman" w:eastAsia="Calibri" w:hAnsi="Times New Roman" w:cs="Times New Roman"/>
          <w:sz w:val="28"/>
          <w:szCs w:val="28"/>
        </w:rPr>
      </w:pPr>
      <w:bookmarkStart w:id="6" w:name="sub_615"/>
      <w:r w:rsidRPr="008C235C">
        <w:rPr>
          <w:rFonts w:ascii="Times New Roman" w:eastAsia="Calibri" w:hAnsi="Times New Roman" w:cs="Times New Roman"/>
          <w:sz w:val="28"/>
          <w:szCs w:val="28"/>
        </w:rPr>
        <w:lastRenderedPageBreak/>
        <w:t xml:space="preserve">Рекомендации об изменении объемов финансирования </w:t>
      </w:r>
      <w:r w:rsidRPr="008C235C">
        <w:rPr>
          <w:rFonts w:ascii="Times New Roman" w:eastAsia="Calibri" w:hAnsi="Times New Roman" w:cs="Times New Roman"/>
          <w:sz w:val="28"/>
          <w:szCs w:val="28"/>
          <w:lang w:eastAsia="en-US"/>
        </w:rPr>
        <w:t>муниципальной</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rPr>
        <w:t>программы выносятся в разрезе подпрограмм.</w:t>
      </w:r>
    </w:p>
    <w:bookmarkEnd w:id="6"/>
    <w:p w:rsidR="008C235C" w:rsidRPr="008C235C" w:rsidRDefault="008C235C" w:rsidP="008C235C">
      <w:pPr>
        <w:autoSpaceDE w:val="0"/>
        <w:autoSpaceDN w:val="0"/>
        <w:adjustRightInd w:val="0"/>
        <w:ind w:left="6372" w:hanging="702"/>
        <w:outlineLvl w:val="1"/>
        <w:rPr>
          <w:rFonts w:ascii="Times New Roman" w:hAnsi="Times New Roman" w:cs="Times New Roman"/>
          <w:sz w:val="28"/>
          <w:szCs w:val="28"/>
        </w:rPr>
      </w:pPr>
    </w:p>
    <w:p w:rsidR="008C235C" w:rsidRPr="008C235C" w:rsidRDefault="008C235C" w:rsidP="008C235C">
      <w:pPr>
        <w:pageBreakBefore/>
        <w:tabs>
          <w:tab w:val="left" w:pos="5670"/>
          <w:tab w:val="left" w:pos="5812"/>
        </w:tabs>
        <w:autoSpaceDE w:val="0"/>
        <w:autoSpaceDN w:val="0"/>
        <w:adjustRightInd w:val="0"/>
        <w:outlineLvl w:val="1"/>
        <w:rPr>
          <w:rFonts w:ascii="Times New Roman" w:hAnsi="Times New Roman" w:cs="Times New Roman"/>
          <w:sz w:val="28"/>
          <w:szCs w:val="28"/>
        </w:rPr>
      </w:pPr>
      <w:r w:rsidRPr="008C235C">
        <w:rPr>
          <w:rFonts w:ascii="Times New Roman" w:hAnsi="Times New Roman" w:cs="Times New Roman"/>
          <w:sz w:val="28"/>
          <w:szCs w:val="28"/>
        </w:rPr>
        <w:lastRenderedPageBreak/>
        <w:t xml:space="preserve">                                                                         Приложение № 1</w:t>
      </w:r>
    </w:p>
    <w:p w:rsidR="008C235C" w:rsidRPr="008C235C" w:rsidRDefault="008C235C" w:rsidP="008C235C">
      <w:pPr>
        <w:autoSpaceDE w:val="0"/>
        <w:autoSpaceDN w:val="0"/>
        <w:adjustRightInd w:val="0"/>
        <w:ind w:left="5103"/>
        <w:outlineLvl w:val="1"/>
        <w:rPr>
          <w:rFonts w:ascii="Times New Roman" w:hAnsi="Times New Roman" w:cs="Times New Roman"/>
          <w:sz w:val="28"/>
          <w:szCs w:val="28"/>
        </w:rPr>
      </w:pPr>
      <w:r w:rsidRPr="008C235C">
        <w:rPr>
          <w:rFonts w:ascii="Times New Roman" w:hAnsi="Times New Roman" w:cs="Times New Roman"/>
          <w:sz w:val="28"/>
          <w:szCs w:val="28"/>
        </w:rPr>
        <w:t xml:space="preserve">к Порядку принятия решений о разработке </w:t>
      </w:r>
      <w:r w:rsidRPr="008C235C">
        <w:rPr>
          <w:rFonts w:ascii="Times New Roman" w:eastAsia="Calibri" w:hAnsi="Times New Roman" w:cs="Times New Roman"/>
          <w:sz w:val="28"/>
          <w:szCs w:val="28"/>
          <w:lang w:eastAsia="en-US"/>
        </w:rPr>
        <w:t>муниципальных</w:t>
      </w:r>
      <w:r w:rsidRPr="008C235C">
        <w:rPr>
          <w:rFonts w:ascii="Times New Roman" w:hAnsi="Times New Roman" w:cs="Times New Roman"/>
          <w:sz w:val="28"/>
          <w:szCs w:val="28"/>
        </w:rPr>
        <w:t xml:space="preserve"> программ, их формирования  и  реализации, а также проведения оценки эффективности</w:t>
      </w:r>
    </w:p>
    <w:p w:rsidR="008C235C" w:rsidRPr="008C235C" w:rsidRDefault="008C235C" w:rsidP="008C235C">
      <w:pPr>
        <w:autoSpaceDE w:val="0"/>
        <w:autoSpaceDN w:val="0"/>
        <w:adjustRightInd w:val="0"/>
        <w:ind w:left="5670"/>
        <w:outlineLvl w:val="1"/>
        <w:rPr>
          <w:rFonts w:ascii="Times New Roman" w:hAnsi="Times New Roman" w:cs="Times New Roman"/>
          <w:sz w:val="28"/>
          <w:szCs w:val="28"/>
        </w:rPr>
      </w:pPr>
    </w:p>
    <w:p w:rsidR="008C235C" w:rsidRPr="008C235C" w:rsidRDefault="008C235C" w:rsidP="008C235C">
      <w:pPr>
        <w:autoSpaceDE w:val="0"/>
        <w:autoSpaceDN w:val="0"/>
        <w:adjustRightInd w:val="0"/>
        <w:ind w:left="5670"/>
        <w:outlineLvl w:val="1"/>
        <w:rPr>
          <w:rFonts w:ascii="Times New Roman" w:hAnsi="Times New Roman" w:cs="Times New Roman"/>
          <w:sz w:val="28"/>
          <w:szCs w:val="28"/>
        </w:rPr>
      </w:pPr>
    </w:p>
    <w:p w:rsidR="008C235C" w:rsidRPr="008C235C" w:rsidRDefault="008C235C" w:rsidP="008C235C">
      <w:pPr>
        <w:ind w:left="360"/>
        <w:jc w:val="center"/>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Перечень муниципальных</w:t>
      </w:r>
      <w:r w:rsidRPr="008C235C">
        <w:rPr>
          <w:rFonts w:ascii="Times New Roman" w:hAnsi="Times New Roman" w:cs="Times New Roman"/>
          <w:sz w:val="28"/>
          <w:szCs w:val="28"/>
        </w:rPr>
        <w:t xml:space="preserve"> </w:t>
      </w:r>
      <w:r w:rsidRPr="008C235C">
        <w:rPr>
          <w:rFonts w:ascii="Times New Roman" w:eastAsia="Calibri" w:hAnsi="Times New Roman" w:cs="Times New Roman"/>
          <w:sz w:val="28"/>
          <w:szCs w:val="28"/>
          <w:lang w:eastAsia="en-US"/>
        </w:rPr>
        <w:t xml:space="preserve">программ </w:t>
      </w:r>
      <w:r w:rsidR="00DB40A8">
        <w:rPr>
          <w:rFonts w:ascii="Times New Roman" w:eastAsia="Calibri" w:hAnsi="Times New Roman" w:cs="Times New Roman"/>
          <w:sz w:val="28"/>
          <w:szCs w:val="28"/>
          <w:lang w:eastAsia="en-US"/>
        </w:rPr>
        <w:t>муниципального образования рабочий поселок (пгт) Архара</w:t>
      </w:r>
    </w:p>
    <w:p w:rsidR="008C235C" w:rsidRPr="008C235C" w:rsidRDefault="008C235C" w:rsidP="008C235C">
      <w:pPr>
        <w:ind w:left="360"/>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082"/>
        <w:gridCol w:w="2261"/>
        <w:gridCol w:w="2723"/>
        <w:gridCol w:w="1763"/>
      </w:tblGrid>
      <w:tr w:rsidR="008C235C" w:rsidRPr="008C235C" w:rsidTr="00D87425">
        <w:tc>
          <w:tcPr>
            <w:tcW w:w="601" w:type="dxa"/>
            <w:shd w:val="clear" w:color="auto" w:fill="auto"/>
          </w:tcPr>
          <w:p w:rsidR="008C235C" w:rsidRPr="008C235C" w:rsidRDefault="008C235C" w:rsidP="00D87425">
            <w:pPr>
              <w:jc w:val="center"/>
              <w:rPr>
                <w:rFonts w:ascii="Times New Roman" w:eastAsia="Calibri" w:hAnsi="Times New Roman" w:cs="Times New Roman"/>
                <w:lang w:eastAsia="en-US"/>
              </w:rPr>
            </w:pPr>
            <w:r w:rsidRPr="008C235C">
              <w:rPr>
                <w:rFonts w:ascii="Times New Roman" w:eastAsia="Calibri" w:hAnsi="Times New Roman" w:cs="Times New Roman"/>
                <w:lang w:eastAsia="en-US"/>
              </w:rPr>
              <w:t>№</w:t>
            </w:r>
          </w:p>
        </w:tc>
        <w:tc>
          <w:tcPr>
            <w:tcW w:w="2082" w:type="dxa"/>
            <w:shd w:val="clear" w:color="auto" w:fill="auto"/>
          </w:tcPr>
          <w:p w:rsidR="008C235C" w:rsidRPr="008C235C" w:rsidRDefault="008C235C" w:rsidP="00D87425">
            <w:pPr>
              <w:jc w:val="center"/>
              <w:rPr>
                <w:rFonts w:ascii="Times New Roman" w:eastAsia="Calibri" w:hAnsi="Times New Roman" w:cs="Times New Roman"/>
                <w:lang w:eastAsia="en-US"/>
              </w:rPr>
            </w:pPr>
            <w:r w:rsidRPr="008C235C">
              <w:rPr>
                <w:rFonts w:ascii="Times New Roman" w:eastAsia="Calibri" w:hAnsi="Times New Roman" w:cs="Times New Roman"/>
                <w:lang w:eastAsia="en-US"/>
              </w:rPr>
              <w:t>Наименование муниципальной</w:t>
            </w:r>
            <w:r w:rsidRPr="008C235C">
              <w:rPr>
                <w:rFonts w:ascii="Times New Roman" w:hAnsi="Times New Roman" w:cs="Times New Roman"/>
              </w:rPr>
              <w:t xml:space="preserve"> </w:t>
            </w:r>
            <w:r w:rsidRPr="008C235C">
              <w:rPr>
                <w:rFonts w:ascii="Times New Roman" w:eastAsia="Calibri" w:hAnsi="Times New Roman" w:cs="Times New Roman"/>
                <w:lang w:eastAsia="en-US"/>
              </w:rPr>
              <w:t>программы</w:t>
            </w:r>
          </w:p>
        </w:tc>
        <w:tc>
          <w:tcPr>
            <w:tcW w:w="2261" w:type="dxa"/>
            <w:shd w:val="clear" w:color="auto" w:fill="auto"/>
          </w:tcPr>
          <w:p w:rsidR="008C235C" w:rsidRPr="008C235C" w:rsidRDefault="008C235C" w:rsidP="00D87425">
            <w:pPr>
              <w:jc w:val="center"/>
              <w:rPr>
                <w:rFonts w:ascii="Times New Roman" w:eastAsia="Calibri" w:hAnsi="Times New Roman" w:cs="Times New Roman"/>
                <w:lang w:eastAsia="en-US"/>
              </w:rPr>
            </w:pPr>
            <w:r w:rsidRPr="008C235C">
              <w:rPr>
                <w:rFonts w:ascii="Times New Roman" w:eastAsia="Calibri" w:hAnsi="Times New Roman" w:cs="Times New Roman"/>
                <w:lang w:eastAsia="en-US"/>
              </w:rPr>
              <w:t>Координатор муниципальной</w:t>
            </w:r>
            <w:r w:rsidRPr="008C235C">
              <w:rPr>
                <w:rFonts w:ascii="Times New Roman" w:hAnsi="Times New Roman" w:cs="Times New Roman"/>
              </w:rPr>
              <w:t xml:space="preserve"> </w:t>
            </w:r>
            <w:r w:rsidRPr="008C235C">
              <w:rPr>
                <w:rFonts w:ascii="Times New Roman" w:eastAsia="Calibri" w:hAnsi="Times New Roman" w:cs="Times New Roman"/>
                <w:lang w:eastAsia="en-US"/>
              </w:rPr>
              <w:t>программы</w:t>
            </w:r>
          </w:p>
        </w:tc>
        <w:tc>
          <w:tcPr>
            <w:tcW w:w="2723" w:type="dxa"/>
            <w:shd w:val="clear" w:color="auto" w:fill="auto"/>
          </w:tcPr>
          <w:p w:rsidR="008C235C" w:rsidRPr="008C235C" w:rsidRDefault="008C235C" w:rsidP="00D87425">
            <w:pPr>
              <w:jc w:val="center"/>
              <w:rPr>
                <w:rFonts w:ascii="Times New Roman" w:eastAsia="Calibri" w:hAnsi="Times New Roman" w:cs="Times New Roman"/>
                <w:lang w:eastAsia="en-US"/>
              </w:rPr>
            </w:pPr>
            <w:r w:rsidRPr="008C235C">
              <w:rPr>
                <w:rFonts w:ascii="Times New Roman" w:eastAsia="Calibri" w:hAnsi="Times New Roman" w:cs="Times New Roman"/>
                <w:lang w:eastAsia="en-US"/>
              </w:rPr>
              <w:t>Основные направления реализации муниципальной</w:t>
            </w:r>
            <w:r w:rsidRPr="008C235C">
              <w:rPr>
                <w:rFonts w:ascii="Times New Roman" w:hAnsi="Times New Roman" w:cs="Times New Roman"/>
              </w:rPr>
              <w:t xml:space="preserve"> </w:t>
            </w:r>
            <w:r w:rsidRPr="008C235C">
              <w:rPr>
                <w:rFonts w:ascii="Times New Roman" w:eastAsia="Calibri" w:hAnsi="Times New Roman" w:cs="Times New Roman"/>
                <w:lang w:eastAsia="en-US"/>
              </w:rPr>
              <w:t>программы</w:t>
            </w:r>
          </w:p>
        </w:tc>
        <w:tc>
          <w:tcPr>
            <w:tcW w:w="1763" w:type="dxa"/>
          </w:tcPr>
          <w:p w:rsidR="008C235C" w:rsidRPr="008C235C" w:rsidRDefault="008C235C" w:rsidP="00D87425">
            <w:pPr>
              <w:jc w:val="center"/>
              <w:rPr>
                <w:rFonts w:ascii="Times New Roman" w:eastAsia="Calibri" w:hAnsi="Times New Roman" w:cs="Times New Roman"/>
                <w:lang w:eastAsia="en-US"/>
              </w:rPr>
            </w:pPr>
            <w:r w:rsidRPr="008C235C">
              <w:rPr>
                <w:rFonts w:ascii="Times New Roman" w:eastAsia="Calibri" w:hAnsi="Times New Roman" w:cs="Times New Roman"/>
                <w:lang w:eastAsia="en-US"/>
              </w:rPr>
              <w:t>Координаторы подпрограмм*, участники муниципальной</w:t>
            </w:r>
            <w:r w:rsidRPr="008C235C">
              <w:rPr>
                <w:rFonts w:ascii="Times New Roman" w:hAnsi="Times New Roman" w:cs="Times New Roman"/>
              </w:rPr>
              <w:t xml:space="preserve"> </w:t>
            </w:r>
            <w:r w:rsidRPr="008C235C">
              <w:rPr>
                <w:rFonts w:ascii="Times New Roman" w:eastAsia="Calibri" w:hAnsi="Times New Roman" w:cs="Times New Roman"/>
                <w:lang w:eastAsia="en-US"/>
              </w:rPr>
              <w:t>программы</w:t>
            </w:r>
          </w:p>
        </w:tc>
      </w:tr>
      <w:tr w:rsidR="008C235C" w:rsidRPr="008C235C" w:rsidTr="00D87425">
        <w:tc>
          <w:tcPr>
            <w:tcW w:w="601" w:type="dxa"/>
            <w:shd w:val="clear" w:color="auto" w:fill="auto"/>
          </w:tcPr>
          <w:p w:rsidR="008C235C" w:rsidRPr="008C235C" w:rsidRDefault="008C235C" w:rsidP="00D87425">
            <w:pPr>
              <w:rPr>
                <w:rFonts w:ascii="Times New Roman" w:eastAsia="Calibri" w:hAnsi="Times New Roman" w:cs="Times New Roman"/>
                <w:lang w:eastAsia="en-US"/>
              </w:rPr>
            </w:pPr>
          </w:p>
        </w:tc>
        <w:tc>
          <w:tcPr>
            <w:tcW w:w="2082" w:type="dxa"/>
            <w:shd w:val="clear" w:color="auto" w:fill="auto"/>
          </w:tcPr>
          <w:p w:rsidR="008C235C" w:rsidRPr="008C235C" w:rsidRDefault="008C235C" w:rsidP="00D87425">
            <w:pPr>
              <w:rPr>
                <w:rFonts w:ascii="Times New Roman" w:eastAsia="Calibri" w:hAnsi="Times New Roman" w:cs="Times New Roman"/>
                <w:lang w:eastAsia="en-US"/>
              </w:rPr>
            </w:pPr>
          </w:p>
        </w:tc>
        <w:tc>
          <w:tcPr>
            <w:tcW w:w="2261" w:type="dxa"/>
            <w:shd w:val="clear" w:color="auto" w:fill="auto"/>
          </w:tcPr>
          <w:p w:rsidR="008C235C" w:rsidRPr="008C235C" w:rsidRDefault="008C235C" w:rsidP="00D87425">
            <w:pPr>
              <w:rPr>
                <w:rFonts w:ascii="Times New Roman" w:eastAsia="Calibri" w:hAnsi="Times New Roman" w:cs="Times New Roman"/>
                <w:lang w:eastAsia="en-US"/>
              </w:rPr>
            </w:pPr>
          </w:p>
        </w:tc>
        <w:tc>
          <w:tcPr>
            <w:tcW w:w="2723" w:type="dxa"/>
            <w:shd w:val="clear" w:color="auto" w:fill="auto"/>
          </w:tcPr>
          <w:p w:rsidR="008C235C" w:rsidRPr="008C235C" w:rsidRDefault="008C235C" w:rsidP="00D87425">
            <w:pPr>
              <w:rPr>
                <w:rFonts w:ascii="Times New Roman" w:eastAsia="Calibri" w:hAnsi="Times New Roman" w:cs="Times New Roman"/>
                <w:lang w:eastAsia="en-US"/>
              </w:rPr>
            </w:pPr>
          </w:p>
        </w:tc>
        <w:tc>
          <w:tcPr>
            <w:tcW w:w="1763" w:type="dxa"/>
          </w:tcPr>
          <w:p w:rsidR="008C235C" w:rsidRPr="008C235C" w:rsidRDefault="008C235C" w:rsidP="00D87425">
            <w:pPr>
              <w:rPr>
                <w:rFonts w:ascii="Times New Roman" w:eastAsia="Calibri" w:hAnsi="Times New Roman" w:cs="Times New Roman"/>
                <w:lang w:eastAsia="en-US"/>
              </w:rPr>
            </w:pPr>
          </w:p>
        </w:tc>
      </w:tr>
      <w:tr w:rsidR="008C235C" w:rsidRPr="008C235C" w:rsidTr="00D87425">
        <w:tc>
          <w:tcPr>
            <w:tcW w:w="60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082"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26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723"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1763" w:type="dxa"/>
          </w:tcPr>
          <w:p w:rsidR="008C235C" w:rsidRPr="008C235C" w:rsidRDefault="008C235C" w:rsidP="00D87425">
            <w:pPr>
              <w:rPr>
                <w:rFonts w:ascii="Times New Roman" w:eastAsia="Calibri" w:hAnsi="Times New Roman" w:cs="Times New Roman"/>
                <w:sz w:val="28"/>
                <w:szCs w:val="28"/>
                <w:lang w:eastAsia="en-US"/>
              </w:rPr>
            </w:pPr>
          </w:p>
        </w:tc>
      </w:tr>
      <w:tr w:rsidR="008C235C" w:rsidRPr="008C235C" w:rsidTr="00D87425">
        <w:tc>
          <w:tcPr>
            <w:tcW w:w="60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082"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26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723"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1763" w:type="dxa"/>
          </w:tcPr>
          <w:p w:rsidR="008C235C" w:rsidRPr="008C235C" w:rsidRDefault="008C235C" w:rsidP="00D87425">
            <w:pPr>
              <w:rPr>
                <w:rFonts w:ascii="Times New Roman" w:eastAsia="Calibri" w:hAnsi="Times New Roman" w:cs="Times New Roman"/>
                <w:sz w:val="28"/>
                <w:szCs w:val="28"/>
                <w:lang w:eastAsia="en-US"/>
              </w:rPr>
            </w:pPr>
          </w:p>
        </w:tc>
      </w:tr>
      <w:tr w:rsidR="008C235C" w:rsidRPr="008C235C" w:rsidTr="00D87425">
        <w:tc>
          <w:tcPr>
            <w:tcW w:w="60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082"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261"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2723" w:type="dxa"/>
            <w:shd w:val="clear" w:color="auto" w:fill="auto"/>
          </w:tcPr>
          <w:p w:rsidR="008C235C" w:rsidRPr="008C235C" w:rsidRDefault="008C235C" w:rsidP="00D87425">
            <w:pPr>
              <w:rPr>
                <w:rFonts w:ascii="Times New Roman" w:eastAsia="Calibri" w:hAnsi="Times New Roman" w:cs="Times New Roman"/>
                <w:sz w:val="28"/>
                <w:szCs w:val="28"/>
                <w:lang w:eastAsia="en-US"/>
              </w:rPr>
            </w:pPr>
          </w:p>
        </w:tc>
        <w:tc>
          <w:tcPr>
            <w:tcW w:w="1763" w:type="dxa"/>
          </w:tcPr>
          <w:p w:rsidR="008C235C" w:rsidRPr="008C235C" w:rsidRDefault="008C235C" w:rsidP="00D87425">
            <w:pPr>
              <w:rPr>
                <w:rFonts w:ascii="Times New Roman" w:eastAsia="Calibri" w:hAnsi="Times New Roman" w:cs="Times New Roman"/>
                <w:sz w:val="28"/>
                <w:szCs w:val="28"/>
                <w:lang w:eastAsia="en-US"/>
              </w:rPr>
            </w:pPr>
          </w:p>
        </w:tc>
      </w:tr>
    </w:tbl>
    <w:p w:rsidR="008C235C" w:rsidRPr="008C235C" w:rsidRDefault="008C235C" w:rsidP="008C235C">
      <w:pPr>
        <w:jc w:val="both"/>
        <w:rPr>
          <w:rFonts w:ascii="Times New Roman" w:eastAsia="Calibri" w:hAnsi="Times New Roman" w:cs="Times New Roman"/>
          <w:sz w:val="28"/>
          <w:szCs w:val="28"/>
          <w:lang w:eastAsia="en-US"/>
        </w:rPr>
      </w:pPr>
    </w:p>
    <w:p w:rsidR="008C235C" w:rsidRPr="008C235C" w:rsidRDefault="008C235C" w:rsidP="008C235C">
      <w:pPr>
        <w:jc w:val="both"/>
        <w:rPr>
          <w:rFonts w:ascii="Times New Roman" w:eastAsia="Calibri" w:hAnsi="Times New Roman" w:cs="Times New Roman"/>
          <w:sz w:val="28"/>
          <w:szCs w:val="28"/>
          <w:lang w:eastAsia="en-US"/>
        </w:rPr>
      </w:pPr>
      <w:r w:rsidRPr="008C235C">
        <w:rPr>
          <w:rFonts w:ascii="Times New Roman" w:eastAsia="Calibri" w:hAnsi="Times New Roman" w:cs="Times New Roman"/>
          <w:sz w:val="28"/>
          <w:szCs w:val="28"/>
          <w:lang w:eastAsia="en-US"/>
        </w:rPr>
        <w:t>* - указываются в списке первыми</w:t>
      </w: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ind w:firstLine="567"/>
        <w:jc w:val="both"/>
        <w:rPr>
          <w:rFonts w:ascii="Times New Roman" w:eastAsia="Calibri" w:hAnsi="Times New Roman" w:cs="Times New Roman"/>
          <w:sz w:val="28"/>
          <w:szCs w:val="28"/>
          <w:lang w:eastAsia="en-US"/>
        </w:rPr>
      </w:pPr>
    </w:p>
    <w:p w:rsidR="008C235C" w:rsidRPr="008C235C" w:rsidRDefault="008C235C" w:rsidP="008C235C">
      <w:pPr>
        <w:autoSpaceDE w:val="0"/>
        <w:autoSpaceDN w:val="0"/>
        <w:adjustRightInd w:val="0"/>
        <w:ind w:firstLine="5670"/>
        <w:jc w:val="both"/>
        <w:rPr>
          <w:rFonts w:ascii="Times New Roman" w:hAnsi="Times New Roman" w:cs="Times New Roman"/>
          <w:sz w:val="28"/>
          <w:szCs w:val="28"/>
        </w:rPr>
      </w:pPr>
      <w:r w:rsidRPr="008C235C">
        <w:rPr>
          <w:rFonts w:ascii="Times New Roman" w:hAnsi="Times New Roman" w:cs="Times New Roman"/>
          <w:sz w:val="28"/>
          <w:szCs w:val="28"/>
        </w:rPr>
        <w:lastRenderedPageBreak/>
        <w:t xml:space="preserve">Приложение № 2 </w:t>
      </w:r>
    </w:p>
    <w:p w:rsidR="008C235C" w:rsidRPr="008C235C" w:rsidRDefault="008C235C" w:rsidP="008C235C">
      <w:pPr>
        <w:autoSpaceDE w:val="0"/>
        <w:autoSpaceDN w:val="0"/>
        <w:adjustRightInd w:val="0"/>
        <w:ind w:left="5664" w:firstLine="6"/>
        <w:jc w:val="both"/>
        <w:rPr>
          <w:rFonts w:ascii="Times New Roman" w:hAnsi="Times New Roman" w:cs="Times New Roman"/>
          <w:sz w:val="28"/>
          <w:szCs w:val="28"/>
        </w:rPr>
      </w:pPr>
      <w:r w:rsidRPr="008C235C">
        <w:rPr>
          <w:rFonts w:ascii="Times New Roman" w:hAnsi="Times New Roman" w:cs="Times New Roman"/>
          <w:sz w:val="28"/>
          <w:szCs w:val="28"/>
        </w:rPr>
        <w:t>к Порядку принятия решений о разработке муниципальных программ, их формирования и  реализации, а также проведения оценки эффективности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ТРЕБОВАНИЯ К СОДЕРЖАНИЮ</w:t>
      </w: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МУНИЦИПАЛЬНЫХ ПРОГРАММ</w:t>
      </w: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I. Общие положения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 Требования к содержанию муниципальных программ (далее - Требования) определяют основные подходы к разработке проектов муниципальных 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2. Формирование муниципальных программ осуществляется исходя из принципов:</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w:t>
      </w:r>
      <w:r w:rsidRPr="008C235C">
        <w:rPr>
          <w:rFonts w:ascii="Times New Roman" w:hAnsi="Times New Roman" w:cs="Times New Roman"/>
          <w:sz w:val="28"/>
          <w:szCs w:val="28"/>
        </w:rPr>
        <w:tab/>
        <w:t xml:space="preserve">формирования муниципальных программ на основе долгосрочных целей, установленных Стратегией социально-экономического развития Архаринского района, </w:t>
      </w:r>
      <w:r w:rsidR="00DB40A8">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иных документов стратегического планирования Амурской области,  а также решений  Президента Российской Федерации, Правительства Российской Федерации, губернатора Амурской области и Правительства Амурской области;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2)</w:t>
      </w:r>
      <w:r w:rsidRPr="008C235C">
        <w:rPr>
          <w:rFonts w:ascii="Times New Roman" w:hAnsi="Times New Roman" w:cs="Times New Roman"/>
          <w:sz w:val="28"/>
          <w:szCs w:val="28"/>
        </w:rPr>
        <w:tab/>
        <w:t xml:space="preserve">наиболее полного охвата муниципальными программами сфер социально-экономического развития </w:t>
      </w:r>
      <w:r w:rsidR="00DB40A8">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xml:space="preserve">  и средств бюджета </w:t>
      </w:r>
      <w:r w:rsidR="00DB40A8">
        <w:rPr>
          <w:rFonts w:ascii="Times New Roman" w:hAnsi="Times New Roman" w:cs="Times New Roman"/>
          <w:sz w:val="28"/>
          <w:szCs w:val="28"/>
        </w:rPr>
        <w:t>поселка</w:t>
      </w:r>
      <w:r w:rsidRPr="008C235C">
        <w:rPr>
          <w:rFonts w:ascii="Times New Roman" w:hAnsi="Times New Roman" w:cs="Times New Roman"/>
          <w:sz w:val="28"/>
          <w:szCs w:val="28"/>
        </w:rPr>
        <w:t>;</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3)</w:t>
      </w:r>
      <w:r w:rsidRPr="008C235C">
        <w:rPr>
          <w:rFonts w:ascii="Times New Roman" w:hAnsi="Times New Roman" w:cs="Times New Roman"/>
          <w:sz w:val="28"/>
          <w:szCs w:val="28"/>
        </w:rPr>
        <w:tab/>
        <w:t>установления для муниципальных программ измеримых результатов их реализации;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4)</w:t>
      </w:r>
      <w:r w:rsidRPr="008C235C">
        <w:rPr>
          <w:rFonts w:ascii="Times New Roman" w:hAnsi="Times New Roman" w:cs="Times New Roman"/>
          <w:sz w:val="28"/>
          <w:szCs w:val="28"/>
        </w:rPr>
        <w:tab/>
        <w:t>интеграции государственных регулятивных (правоустанавливающих, правоприменительных и контрольных) и финансовых (бюджетных, налоговых, имущественных, кредитных, долговых) мер для достижения целей муниципальных 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5)</w:t>
      </w:r>
      <w:r w:rsidRPr="008C235C">
        <w:rPr>
          <w:rFonts w:ascii="Times New Roman" w:hAnsi="Times New Roman" w:cs="Times New Roman"/>
          <w:sz w:val="28"/>
          <w:szCs w:val="28"/>
        </w:rPr>
        <w:tab/>
        <w:t>определения ответственного за реализацию муниципальной программы (достижение конечных результатов) – координатора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6)</w:t>
      </w:r>
      <w:r w:rsidRPr="008C235C">
        <w:rPr>
          <w:rFonts w:ascii="Times New Roman" w:hAnsi="Times New Roman" w:cs="Times New Roman"/>
          <w:sz w:val="28"/>
          <w:szCs w:val="28"/>
        </w:rPr>
        <w:tab/>
        <w:t>наличия у координатора муниципальной программы, участников муниципальных программы и координаторов подпрограмм полномочий и ресурсов, необходимых и достаточных для достижения целей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7)</w:t>
      </w:r>
      <w:r w:rsidRPr="008C235C">
        <w:rPr>
          <w:rFonts w:ascii="Times New Roman" w:hAnsi="Times New Roman" w:cs="Times New Roman"/>
          <w:sz w:val="28"/>
          <w:szCs w:val="28"/>
        </w:rPr>
        <w:tab/>
        <w:t>проведения ежегодной оценки эффективности реализации муниципальных программ с возможностью их корректировки или досрочного прекращения.</w:t>
      </w:r>
    </w:p>
    <w:p w:rsidR="00DB40A8" w:rsidRDefault="00DB40A8" w:rsidP="008C235C">
      <w:pPr>
        <w:autoSpaceDE w:val="0"/>
        <w:autoSpaceDN w:val="0"/>
        <w:adjustRightInd w:val="0"/>
        <w:ind w:firstLine="709"/>
        <w:jc w:val="center"/>
        <w:rPr>
          <w:rFonts w:ascii="Times New Roman" w:hAnsi="Times New Roman" w:cs="Times New Roman"/>
          <w:b/>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II. Содержание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 Муниципальная программа включает подпрограммы, представляющие собой комплекс основных мероприятий, направленных на решение отдельных задач муниципальной программы, взаимоувязанных по целям, срокам и ресурсам.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2. По всем муниципальным программам формируются паспорт и текстовая часть, а также приложения к текстовой части муниципальной программы в соответствии с разделом  III настоящих Требований.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3. В муниципальную программу не рекомендуется включать положения, регламентирующие порядок взаимодействия координаторов муниципальных программ (подпрограмм) и участников муниципальных программ по разработке, реализации и оценке эффективности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4. Муниципальная программа имеет следующую структуру:</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 паспорт муниципальной программы, содержащий следующую информацию:</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наименование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координатор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координаторы подпрограмм;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участники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цель (цели)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задачи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перечень подпрограмм,  включенных в состав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этапы (при их наличии) и сроки реализации муниципальной программы в целом и в разрезе подпрограмм;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объемы ассигнований бюджета </w:t>
      </w:r>
      <w:r w:rsidR="00DB40A8">
        <w:rPr>
          <w:rFonts w:ascii="Times New Roman" w:hAnsi="Times New Roman" w:cs="Times New Roman"/>
          <w:sz w:val="28"/>
          <w:szCs w:val="28"/>
        </w:rPr>
        <w:t>поселка</w:t>
      </w:r>
      <w:r w:rsidRPr="008C235C">
        <w:rPr>
          <w:rFonts w:ascii="Times New Roman" w:hAnsi="Times New Roman" w:cs="Times New Roman"/>
          <w:sz w:val="28"/>
          <w:szCs w:val="28"/>
        </w:rPr>
        <w:t xml:space="preserve"> муниципальной программы (с расшифровкой по годам ее реализации), а также прогнозные объемы средств, привлекаемых из других источников;</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ожидаемые конечные результаты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2) текстовая часть муниципальной программы, включающая следующие разделы: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характеристика сферы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приоритеты муниципальной политики в сфере реализации муниципальной программы, цели, задачи и ожидаемые конечные результаты;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описание системы подпрограмм;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ресурсное обеспечение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планируемые показатели эффективности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 риски реализации муниципальной программы. Меры управления рисками;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3)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4) приложения к муниципальной программе:</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система основных мероприятий и плановых показателей реализации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предполагаемые к принятию меры правового регулирования в сфере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ресурсное обеспечение реализации муниципальной программы за счет средств бюджета</w:t>
      </w:r>
      <w:r w:rsidR="00004D25">
        <w:rPr>
          <w:rFonts w:ascii="Times New Roman" w:hAnsi="Times New Roman" w:cs="Times New Roman"/>
          <w:sz w:val="28"/>
          <w:szCs w:val="28"/>
        </w:rPr>
        <w:t xml:space="preserve"> поселка</w:t>
      </w:r>
      <w:r w:rsidRPr="008C235C">
        <w:rPr>
          <w:rFonts w:ascii="Times New Roman" w:hAnsi="Times New Roman" w:cs="Times New Roman"/>
          <w:sz w:val="28"/>
          <w:szCs w:val="28"/>
        </w:rPr>
        <w:t>;</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иные необходимые приложения.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5. Подпрограмма имеет следующую структуру:</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1) паспорт подпрограммы, содержащий следующую информацию:</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 наименование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координатор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участники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цель (цели)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задачи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этапы (при наличии) и сроки реализации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объемы ассигнований бюджета </w:t>
      </w:r>
      <w:r w:rsidR="00004D25">
        <w:rPr>
          <w:rFonts w:ascii="Times New Roman" w:hAnsi="Times New Roman" w:cs="Times New Roman"/>
          <w:sz w:val="28"/>
          <w:szCs w:val="28"/>
        </w:rPr>
        <w:t>поселка</w:t>
      </w:r>
      <w:r w:rsidRPr="008C235C">
        <w:rPr>
          <w:rFonts w:ascii="Times New Roman" w:hAnsi="Times New Roman" w:cs="Times New Roman"/>
          <w:sz w:val="28"/>
          <w:szCs w:val="28"/>
        </w:rPr>
        <w:t xml:space="preserve"> подпрограммы (с расшифровкой по годам ее реализации), а также прогнозные объемы средств,  привлекаемых из других источников;</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ожидаемые конечные результаты реализации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2) текстовая часть подпрограммы, включающая  следующие разделы: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характеристика сферы реализации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приоритеты в сфере реализации подпрограммы, цели, задачи и ожидаемые конечные результаты;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описание системы основных мероприятий;</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ресурсное обеспечение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планируемые показатели эффективности реализации подпрограммы и непосредственные результаты основных мероприятий подпрограммы. </w:t>
      </w: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lastRenderedPageBreak/>
        <w:t>III.</w:t>
      </w:r>
      <w:r w:rsidRPr="008C235C">
        <w:rPr>
          <w:rFonts w:ascii="Times New Roman" w:hAnsi="Times New Roman" w:cs="Times New Roman"/>
          <w:b/>
          <w:sz w:val="28"/>
          <w:szCs w:val="28"/>
        </w:rPr>
        <w:tab/>
        <w:t>Типовой макет муниципальной</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программы</w:t>
      </w: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3.1.</w:t>
      </w:r>
      <w:r w:rsidRPr="008C235C">
        <w:rPr>
          <w:rFonts w:ascii="Times New Roman" w:hAnsi="Times New Roman" w:cs="Times New Roman"/>
          <w:b/>
          <w:sz w:val="28"/>
          <w:szCs w:val="28"/>
        </w:rPr>
        <w:tab/>
        <w:t xml:space="preserve"> 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75"/>
        <w:gridCol w:w="3879"/>
      </w:tblGrid>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1</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Наименование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2</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Координатор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3</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Координаторы подпрограмм</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4</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Участники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5</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Цель (цели)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6</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Задачи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7</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Перечень подпрограмм, включенных в состав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8</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Этапы (при их наличии) и сроки реализации муниципальной программы в целом и в разрезе подпрограмм</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9</w:t>
            </w:r>
          </w:p>
        </w:tc>
        <w:tc>
          <w:tcPr>
            <w:tcW w:w="4875" w:type="dxa"/>
            <w:shd w:val="clear" w:color="auto" w:fill="auto"/>
          </w:tcPr>
          <w:p w:rsidR="008C235C" w:rsidRPr="008C235C" w:rsidRDefault="008C235C" w:rsidP="00004D25">
            <w:pPr>
              <w:rPr>
                <w:rFonts w:ascii="Times New Roman" w:hAnsi="Times New Roman" w:cs="Times New Roman"/>
              </w:rPr>
            </w:pPr>
            <w:r w:rsidRPr="008C235C">
              <w:rPr>
                <w:rFonts w:ascii="Times New Roman" w:hAnsi="Times New Roman" w:cs="Times New Roman"/>
              </w:rPr>
              <w:t xml:space="preserve">Объемы ассигнований  бюджета </w:t>
            </w:r>
            <w:r w:rsidR="00004D25">
              <w:rPr>
                <w:rFonts w:ascii="Times New Roman" w:hAnsi="Times New Roman" w:cs="Times New Roman"/>
              </w:rPr>
              <w:t xml:space="preserve"> поселка </w:t>
            </w:r>
            <w:r w:rsidRPr="008C235C">
              <w:rPr>
                <w:rFonts w:ascii="Times New Roman" w:hAnsi="Times New Roman" w:cs="Times New Roman"/>
              </w:rPr>
              <w:t>муниципальной программы (с расшифровкой по годам ее реализации), а также прогнозные объемы средств, привлекаемых из других источников</w:t>
            </w:r>
          </w:p>
        </w:tc>
        <w:tc>
          <w:tcPr>
            <w:tcW w:w="3879" w:type="dxa"/>
            <w:shd w:val="clear" w:color="auto" w:fill="auto"/>
          </w:tcPr>
          <w:p w:rsidR="008C235C" w:rsidRPr="008C235C" w:rsidRDefault="008C235C" w:rsidP="00D87425">
            <w:pPr>
              <w:rPr>
                <w:rFonts w:ascii="Times New Roman" w:hAnsi="Times New Roman" w:cs="Times New Roman"/>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10</w:t>
            </w:r>
          </w:p>
        </w:tc>
        <w:tc>
          <w:tcPr>
            <w:tcW w:w="4875" w:type="dxa"/>
            <w:shd w:val="clear" w:color="auto" w:fill="auto"/>
          </w:tcPr>
          <w:p w:rsidR="008C235C" w:rsidRPr="008C235C" w:rsidRDefault="008C235C" w:rsidP="00D87425">
            <w:pPr>
              <w:rPr>
                <w:rFonts w:ascii="Times New Roman" w:hAnsi="Times New Roman" w:cs="Times New Roman"/>
              </w:rPr>
            </w:pPr>
            <w:r w:rsidRPr="008C235C">
              <w:rPr>
                <w:rFonts w:ascii="Times New Roman" w:hAnsi="Times New Roman" w:cs="Times New Roman"/>
              </w:rPr>
              <w:t>Ожидаемые конечные результаты реализации муниципальной программы</w:t>
            </w:r>
          </w:p>
        </w:tc>
        <w:tc>
          <w:tcPr>
            <w:tcW w:w="3879" w:type="dxa"/>
            <w:shd w:val="clear" w:color="auto" w:fill="auto"/>
          </w:tcPr>
          <w:p w:rsidR="008C235C" w:rsidRPr="008C235C" w:rsidRDefault="008C235C" w:rsidP="00D87425">
            <w:pPr>
              <w:rPr>
                <w:rFonts w:ascii="Times New Roman" w:hAnsi="Times New Roman" w:cs="Times New Roman"/>
              </w:rPr>
            </w:pPr>
          </w:p>
        </w:tc>
      </w:tr>
    </w:tbl>
    <w:p w:rsidR="008C235C" w:rsidRPr="008C235C" w:rsidRDefault="008C235C" w:rsidP="008C235C">
      <w:pPr>
        <w:autoSpaceDE w:val="0"/>
        <w:autoSpaceDN w:val="0"/>
        <w:adjustRightInd w:val="0"/>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3.2.</w:t>
      </w:r>
      <w:r w:rsidRPr="008C235C">
        <w:rPr>
          <w:rFonts w:ascii="Times New Roman" w:hAnsi="Times New Roman" w:cs="Times New Roman"/>
          <w:b/>
          <w:sz w:val="28"/>
          <w:szCs w:val="28"/>
        </w:rPr>
        <w:tab/>
        <w:t xml:space="preserve"> Характеристика сферы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рамках характеристики текущего состояния реализации муниципальной программы предусматривается проведение анализа ее действительного состояния, включая выявление основных проблем, прогноз развития сферы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w:t>
      </w:r>
      <w:r w:rsidR="00004D25">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 xml:space="preserve">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 сопоставление существующего состояния анализируемой сферы с состоянием аналогичной сферы в соседних или сопоставимых по основным социально-экономическим характеристикам </w:t>
      </w:r>
      <w:r w:rsidR="00855563">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xml:space="preserve"> (при возможности такого сопоставления).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3.3. Приоритеты в сфере реализации муниципальной</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программы, цели, задачи и ожидаемые конечные результаты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Приоритеты в сфере реализации муниципальной программы определяются в соответствии со Стратегией социально-экономического развития Архаринского района, </w:t>
      </w:r>
      <w:r w:rsidR="00855563">
        <w:rPr>
          <w:rFonts w:ascii="Times New Roman" w:hAnsi="Times New Roman" w:cs="Times New Roman"/>
          <w:sz w:val="28"/>
          <w:szCs w:val="28"/>
        </w:rPr>
        <w:t>муниципального образования рабочий поселок (пгт) Архара</w:t>
      </w:r>
      <w:r w:rsidRPr="008C235C">
        <w:rPr>
          <w:rFonts w:ascii="Times New Roman" w:hAnsi="Times New Roman" w:cs="Times New Roman"/>
          <w:sz w:val="28"/>
          <w:szCs w:val="28"/>
        </w:rPr>
        <w:t>, иными стратегическими документами федерального или регионального уровня.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рамках муниципальных программ рекомендуется формулировать одну цель. Формирование нескольких целей допускается в исключительных случаях.</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Цель (цели) муниципальной программы должны соответствовать приоритетам в сфере реализации муниципальной программы и определять конечные результаты реализации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Цель должна обладать следующими свойствами: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измеримость (достижение цели можно проверить);</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Достижение цели обеспечивается за счет решения задач муниципальной программы. Задача муниципальной программы определяет результат реализации совокупности взаимосвязанных основных мероприятий или реализации муниципальных функций в рамках достижения цели (целей)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На основе последовательности решения задач муниципальной программы определяются этапы ее реализации.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Проблемы и задачи муниципальной программы по их устранению с указанием сроков и этапов их реализации и планируемых конечных результатов оформляются в соответствии с таблицей 1.</w:t>
      </w:r>
    </w:p>
    <w:p w:rsidR="008C235C" w:rsidRPr="008C235C" w:rsidRDefault="008C235C" w:rsidP="008C235C">
      <w:pPr>
        <w:autoSpaceDE w:val="0"/>
        <w:autoSpaceDN w:val="0"/>
        <w:adjustRightInd w:val="0"/>
        <w:jc w:val="right"/>
        <w:outlineLvl w:val="0"/>
        <w:rPr>
          <w:rFonts w:ascii="Times New Roman" w:hAnsi="Times New Roman" w:cs="Times New Roman"/>
          <w:sz w:val="28"/>
          <w:szCs w:val="28"/>
        </w:rPr>
      </w:pPr>
      <w:r w:rsidRPr="008C235C">
        <w:rPr>
          <w:rFonts w:ascii="Times New Roman" w:hAnsi="Times New Roman" w:cs="Times New Roman"/>
          <w:sz w:val="28"/>
          <w:szCs w:val="28"/>
        </w:rPr>
        <w:tab/>
      </w:r>
      <w:r w:rsidRPr="008C235C">
        <w:rPr>
          <w:rFonts w:ascii="Times New Roman" w:hAnsi="Times New Roman" w:cs="Times New Roman"/>
          <w:sz w:val="28"/>
          <w:szCs w:val="28"/>
        </w:rPr>
        <w:tab/>
      </w:r>
      <w:r w:rsidRPr="008C235C">
        <w:rPr>
          <w:rFonts w:ascii="Times New Roman" w:hAnsi="Times New Roman" w:cs="Times New Roman"/>
          <w:sz w:val="28"/>
          <w:szCs w:val="28"/>
        </w:rPr>
        <w:tab/>
      </w:r>
      <w:r w:rsidRPr="008C235C">
        <w:rPr>
          <w:rFonts w:ascii="Times New Roman" w:hAnsi="Times New Roman" w:cs="Times New Roman"/>
          <w:sz w:val="28"/>
          <w:szCs w:val="28"/>
        </w:rPr>
        <w:tab/>
      </w:r>
      <w:r w:rsidRPr="008C235C">
        <w:rPr>
          <w:rFonts w:ascii="Times New Roman" w:hAnsi="Times New Roman" w:cs="Times New Roman"/>
          <w:sz w:val="28"/>
          <w:szCs w:val="28"/>
        </w:rPr>
        <w:tab/>
        <w:t>Таблица 1</w:t>
      </w:r>
    </w:p>
    <w:p w:rsidR="008C235C" w:rsidRPr="008C235C" w:rsidRDefault="008C235C" w:rsidP="008C235C">
      <w:pPr>
        <w:autoSpaceDE w:val="0"/>
        <w:autoSpaceDN w:val="0"/>
        <w:adjustRightInd w:val="0"/>
        <w:jc w:val="center"/>
        <w:rPr>
          <w:rFonts w:ascii="Times New Roman" w:hAnsi="Times New Roman" w:cs="Times New Roman"/>
          <w:sz w:val="28"/>
          <w:szCs w:val="28"/>
        </w:rPr>
      </w:pPr>
      <w:r w:rsidRPr="008C235C">
        <w:rPr>
          <w:rFonts w:ascii="Times New Roman" w:hAnsi="Times New Roman" w:cs="Times New Roman"/>
          <w:sz w:val="28"/>
          <w:szCs w:val="28"/>
        </w:rPr>
        <w:t>Проблемы, задачи и результаты реализации муниципальной программы</w:t>
      </w:r>
    </w:p>
    <w:tbl>
      <w:tblPr>
        <w:tblW w:w="9209" w:type="dxa"/>
        <w:tblCellSpacing w:w="5" w:type="nil"/>
        <w:tblInd w:w="25" w:type="dxa"/>
        <w:tblLayout w:type="fixed"/>
        <w:tblCellMar>
          <w:left w:w="75" w:type="dxa"/>
          <w:right w:w="75" w:type="dxa"/>
        </w:tblCellMar>
        <w:tblLook w:val="0000"/>
      </w:tblPr>
      <w:tblGrid>
        <w:gridCol w:w="476"/>
        <w:gridCol w:w="1559"/>
        <w:gridCol w:w="1701"/>
        <w:gridCol w:w="1701"/>
        <w:gridCol w:w="1984"/>
        <w:gridCol w:w="1788"/>
      </w:tblGrid>
      <w:tr w:rsidR="008C235C" w:rsidRPr="008C235C" w:rsidTr="00D87425">
        <w:trPr>
          <w:trHeight w:val="920"/>
          <w:tblCellSpacing w:w="5" w:type="nil"/>
        </w:trPr>
        <w:tc>
          <w:tcPr>
            <w:tcW w:w="4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 xml:space="preserve">№ </w:t>
            </w:r>
            <w:r w:rsidRPr="008C235C">
              <w:rPr>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Формулировка</w:t>
            </w:r>
            <w:r w:rsidRPr="008C235C">
              <w:rPr>
                <w:sz w:val="22"/>
                <w:szCs w:val="22"/>
              </w:rPr>
              <w:br/>
              <w:t xml:space="preserve">  решаемой  </w:t>
            </w:r>
            <w:r w:rsidRPr="008C235C">
              <w:rPr>
                <w:sz w:val="22"/>
                <w:szCs w:val="22"/>
              </w:rPr>
              <w:br/>
              <w:t xml:space="preserve">  проблемы</w:t>
            </w:r>
          </w:p>
        </w:tc>
        <w:tc>
          <w:tcPr>
            <w:tcW w:w="170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Наименование</w:t>
            </w:r>
            <w:r w:rsidRPr="008C235C">
              <w:rPr>
                <w:sz w:val="22"/>
                <w:szCs w:val="22"/>
              </w:rPr>
              <w:br/>
              <w:t xml:space="preserve">  задачи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Наименование подпрограммы, направленной на решение задачи</w:t>
            </w:r>
          </w:p>
        </w:tc>
        <w:tc>
          <w:tcPr>
            <w:tcW w:w="198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Сроки и этапы реализации подпрограммы</w:t>
            </w:r>
          </w:p>
        </w:tc>
        <w:tc>
          <w:tcPr>
            <w:tcW w:w="178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Конечный результат подпрограмм</w:t>
            </w:r>
          </w:p>
        </w:tc>
      </w:tr>
      <w:tr w:rsidR="008C235C" w:rsidRPr="008C235C" w:rsidTr="00D87425">
        <w:trPr>
          <w:tblCellSpacing w:w="5" w:type="nil"/>
        </w:trPr>
        <w:tc>
          <w:tcPr>
            <w:tcW w:w="476" w:type="dxa"/>
            <w:tcBorders>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1</w:t>
            </w:r>
          </w:p>
        </w:tc>
        <w:tc>
          <w:tcPr>
            <w:tcW w:w="1559" w:type="dxa"/>
            <w:tcBorders>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2</w:t>
            </w:r>
          </w:p>
        </w:tc>
        <w:tc>
          <w:tcPr>
            <w:tcW w:w="1701" w:type="dxa"/>
            <w:tcBorders>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3</w:t>
            </w:r>
          </w:p>
        </w:tc>
        <w:tc>
          <w:tcPr>
            <w:tcW w:w="1701" w:type="dxa"/>
            <w:tcBorders>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4</w:t>
            </w:r>
          </w:p>
        </w:tc>
        <w:tc>
          <w:tcPr>
            <w:tcW w:w="1984" w:type="dxa"/>
            <w:tcBorders>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rPr>
            </w:pPr>
            <w:r w:rsidRPr="008C235C">
              <w:rPr>
                <w:sz w:val="22"/>
                <w:szCs w:val="22"/>
              </w:rPr>
              <w:t>5</w:t>
            </w:r>
          </w:p>
        </w:tc>
        <w:tc>
          <w:tcPr>
            <w:tcW w:w="178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Cell"/>
              <w:jc w:val="center"/>
              <w:rPr>
                <w:sz w:val="22"/>
                <w:szCs w:val="22"/>
                <w:highlight w:val="yellow"/>
              </w:rPr>
            </w:pPr>
            <w:r w:rsidRPr="008C235C">
              <w:rPr>
                <w:sz w:val="22"/>
                <w:szCs w:val="22"/>
              </w:rPr>
              <w:t>6</w:t>
            </w:r>
          </w:p>
        </w:tc>
      </w:tr>
      <w:tr w:rsidR="008C235C" w:rsidRPr="008C235C" w:rsidTr="00D87425">
        <w:trPr>
          <w:tblCellSpacing w:w="5" w:type="nil"/>
        </w:trPr>
        <w:tc>
          <w:tcPr>
            <w:tcW w:w="476"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c>
          <w:tcPr>
            <w:tcW w:w="1559"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c>
          <w:tcPr>
            <w:tcW w:w="1701"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c>
          <w:tcPr>
            <w:tcW w:w="1701"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c>
          <w:tcPr>
            <w:tcW w:w="1984"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c>
          <w:tcPr>
            <w:tcW w:w="1788" w:type="dxa"/>
            <w:tcBorders>
              <w:left w:val="single" w:sz="4" w:space="0" w:color="auto"/>
              <w:bottom w:val="single" w:sz="4" w:space="0" w:color="auto"/>
              <w:right w:val="single" w:sz="4" w:space="0" w:color="auto"/>
            </w:tcBorders>
          </w:tcPr>
          <w:p w:rsidR="008C235C" w:rsidRPr="008C235C" w:rsidRDefault="008C235C" w:rsidP="00D87425">
            <w:pPr>
              <w:pStyle w:val="ConsPlusCell"/>
              <w:rPr>
                <w:sz w:val="22"/>
                <w:szCs w:val="22"/>
              </w:rPr>
            </w:pPr>
          </w:p>
        </w:tc>
      </w:tr>
    </w:tbl>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3.4.</w:t>
      </w:r>
      <w:r w:rsidRPr="008C235C">
        <w:rPr>
          <w:rFonts w:ascii="Times New Roman" w:hAnsi="Times New Roman" w:cs="Times New Roman"/>
          <w:b/>
          <w:sz w:val="28"/>
          <w:szCs w:val="28"/>
        </w:rPr>
        <w:tab/>
        <w:t>Описание системы подпрограмм</w:t>
      </w:r>
    </w:p>
    <w:p w:rsidR="008C235C" w:rsidRPr="008C235C" w:rsidRDefault="008C235C" w:rsidP="00855563">
      <w:pPr>
        <w:autoSpaceDE w:val="0"/>
        <w:autoSpaceDN w:val="0"/>
        <w:adjustRightInd w:val="0"/>
        <w:ind w:firstLine="567"/>
        <w:jc w:val="both"/>
        <w:rPr>
          <w:rFonts w:ascii="Times New Roman" w:hAnsi="Times New Roman" w:cs="Times New Roman"/>
          <w:sz w:val="28"/>
          <w:szCs w:val="28"/>
        </w:rPr>
      </w:pPr>
      <w:r w:rsidRPr="008C235C">
        <w:rPr>
          <w:rFonts w:ascii="Times New Roman" w:hAnsi="Times New Roman" w:cs="Times New Roman"/>
          <w:sz w:val="28"/>
          <w:szCs w:val="28"/>
        </w:rPr>
        <w:t xml:space="preserve">Основанием для выделения подпрограмм является система задач муниципальной программы. Задача муниципальной программы является целью для одной из подпрограмм.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тексте раздела рекомендуется привести описание содержания муниципальной программы в разрезе подпрограмм, их задач.</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Система основных мероприятий  и плановых показателей реализации муниципальной программы приводится в приложении к муниципальной программе в соответствии с  приложением № 1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3.5.</w:t>
      </w:r>
      <w:r w:rsidRPr="008C235C">
        <w:rPr>
          <w:rFonts w:ascii="Times New Roman" w:hAnsi="Times New Roman" w:cs="Times New Roman"/>
          <w:b/>
          <w:sz w:val="28"/>
          <w:szCs w:val="28"/>
        </w:rPr>
        <w:tab/>
        <w:t>Сведения об основных мерах правового регулирования в сфере реализации муниципальной</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состав мер правового регулирования по муниципальной программе, включаются меры, направленные на повышение эффективности реализации муниципальных функций и оказание муниципальных услуг органами местного самоуправления </w:t>
      </w:r>
      <w:r w:rsidR="00855563">
        <w:rPr>
          <w:rFonts w:ascii="Times New Roman" w:hAnsi="Times New Roman" w:cs="Times New Roman"/>
          <w:sz w:val="28"/>
          <w:szCs w:val="28"/>
        </w:rPr>
        <w:t>поселка Архара</w:t>
      </w:r>
      <w:r w:rsidRPr="008C235C">
        <w:rPr>
          <w:rFonts w:ascii="Times New Roman" w:hAnsi="Times New Roman" w:cs="Times New Roman"/>
          <w:sz w:val="28"/>
          <w:szCs w:val="28"/>
        </w:rPr>
        <w:t xml:space="preserve"> в сфере реализации муниципальной программы, обеспечение эффективного управления реализацией муниципальной программы, если такие меры направлены на достижение целей и решение задач.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Действующие меры правового регулирования приводятся в тексте настоящего раздела в разрезе подпрограмм.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Предполагаемые к принятию меры правового регулирования в сфере реализации муниципальной программы оформляются приложением к муниципальной программе по форме, приведенной в приложении № 2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3.6.</w:t>
      </w:r>
      <w:r w:rsidRPr="008C235C">
        <w:rPr>
          <w:rFonts w:ascii="Times New Roman" w:hAnsi="Times New Roman" w:cs="Times New Roman"/>
          <w:b/>
          <w:sz w:val="28"/>
          <w:szCs w:val="28"/>
        </w:rPr>
        <w:tab/>
        <w:t>Ресурсное обеспечение муниципальной</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Указывается объем финансирования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Объем финансового обеспечения реализации муниципальной программы за счет средств бюджета </w:t>
      </w:r>
      <w:r w:rsidR="00010402">
        <w:rPr>
          <w:rFonts w:ascii="Times New Roman" w:hAnsi="Times New Roman" w:cs="Times New Roman"/>
          <w:sz w:val="28"/>
          <w:szCs w:val="28"/>
        </w:rPr>
        <w:t>рабочего поселка (пгт) Архаа</w:t>
      </w:r>
      <w:r w:rsidRPr="008C235C">
        <w:rPr>
          <w:rFonts w:ascii="Times New Roman" w:hAnsi="Times New Roman" w:cs="Times New Roman"/>
          <w:sz w:val="28"/>
          <w:szCs w:val="28"/>
        </w:rPr>
        <w:t xml:space="preserve"> на период после планового периода до конца срока ее реализации определяется исходя из установленного финансовым управлением предельного объема расходов на реализацию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 о чем в настоящем разделе  муниципальной программы делается соответствующее пояснение.</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 xml:space="preserve">Информация о расходах на реализацию муниципальной программы из бюджета </w:t>
      </w:r>
      <w:r w:rsidR="00010402">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представляется по годам реализации муниципальной программы и оформляется приложением к муниципальной программе по форме согласно приложению № 3 к настоящим Требованиям.</w:t>
      </w:r>
      <w:r w:rsidRPr="008C235C">
        <w:rPr>
          <w:rFonts w:ascii="Times New Roman" w:hAnsi="Times New Roman" w:cs="Times New Roman"/>
          <w:sz w:val="28"/>
          <w:szCs w:val="28"/>
        </w:rPr>
        <w:cr/>
        <w:t xml:space="preserve">          Привлечение средств федерального бюджета, областного бюджета, а также внебюджетных источников, включая использование средств муниципальных внебюджетных фондов, отражается в приложении к муниципальной программе по форме согласно приложению №4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3.7.</w:t>
      </w:r>
      <w:r w:rsidRPr="008C235C">
        <w:rPr>
          <w:rFonts w:ascii="Times New Roman" w:hAnsi="Times New Roman" w:cs="Times New Roman"/>
          <w:b/>
          <w:sz w:val="28"/>
          <w:szCs w:val="28"/>
        </w:rPr>
        <w:tab/>
        <w:t xml:space="preserve"> Планируемые показатели эффективности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разделе описываются показатели эффективности реализации муниципальной программы - характеристика достижения цели (задачи) муниципальной программы (подпрограммы), количественно выраженная в ходе реализации муниципальной программы (подпрограммы) – индикатором эффективности, по окончанию реализации муниципальной программы (подпрограммы) – конечным результатом.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качестве наименования показателя эффективности используется лаконичная и понятная формулировка, отражающая основную суть наблюдаемого явления. Приоритетным является использование показателей, входящих в состав государственного статистического наблюдения, либо установленных федеральными и областными нормативными правовыми актами.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Единица измерения показателя выбирается из общероссийского классификатора единиц измерения (ОКЕИ).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случае если показатель эффективности не входит в состав государственного статистического наблюдения, в рамках данного раздела муниципальной программы  приводится методика его расчета, которая представляет собой алгоритм количественного (формульного) исчисления показателя и необходимые пояснения по сбору, обработке, интерпретации значений показателя.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Используемые показатели эффективности  должны отвечать следующим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адекватность (показатель эффективности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точность (погрешности измерения не должны приводить к искаженному представлению о результатах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муниципальных программ, а также с показателями, используемыми в международной практике);</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своевременность и регулярность (отчетные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w:t>
      </w:r>
      <w:r w:rsidRPr="008C235C">
        <w:rPr>
          <w:rFonts w:ascii="Times New Roman" w:hAnsi="Times New Roman" w:cs="Times New Roman"/>
          <w:sz w:val="28"/>
          <w:szCs w:val="28"/>
        </w:rPr>
        <w:lastRenderedPageBreak/>
        <w:t>для использования в целях мониторинга отчетные данные должны предоставляться не реже 1 раза в год).</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 определении перечня показателей эффективности реализации муниципальной программы рекомендуется брать за основу показатели результативности деятельности органов местного самоуправления, утверждаемые губернатором Амурской области, а также перечень показателей, утвержденный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редакции от 14.10.2012 № 1384 и Постановления Правительства РФ от 17.12.2012 № 1317 «О мерах по реализации Указа Президента РФ от 28.04.2008г.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07.05.2012 № 601 «Об основных направлениях совершенствования системы государственного управления».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изменения состояния сферы реализации муниципальной программы, а также изменения в сопряженных сферах при реализации муниципальной программы (положительные и отрицательные внешние эффекты в сопряженных сферах);</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эффекта от реализации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Конечный результат является количественной характеристикой достижения цели (решения задачи)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Для ежегодной оценки  эффективности реализации муниципальной программы  используются индикаторы  эффективности, включаемые в систему программных мероприятий и плановых показателей реализации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Значения конечного результата муниципальной программы соответствуют значениям индикатора эффективности последнего года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Оказание муниципальных услуг (выполнение работ) муниципальными учреждениями района по муниципальной программе при выполнении муниципальных заданий отражаются в приложении к муниципальной программе по форме согласно приложению № 5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3.8. Риски реализации муниципальной</w:t>
      </w:r>
      <w:r w:rsidRPr="008C235C">
        <w:rPr>
          <w:rFonts w:ascii="Times New Roman" w:hAnsi="Times New Roman" w:cs="Times New Roman"/>
          <w:sz w:val="28"/>
          <w:szCs w:val="28"/>
        </w:rPr>
        <w:t xml:space="preserve"> </w:t>
      </w:r>
      <w:r w:rsidRPr="008C235C">
        <w:rPr>
          <w:rFonts w:ascii="Times New Roman" w:hAnsi="Times New Roman" w:cs="Times New Roman"/>
          <w:b/>
          <w:sz w:val="28"/>
          <w:szCs w:val="28"/>
        </w:rPr>
        <w:t>программы. Меры управления рисками.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предусматривают:</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формирование перечня факторов риска по источникам возникновения и характеру влияния на ход и результаты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обоснование предложений по мерам управления рисками реализации муниципальной 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качестве факторов риска рассматриваются такие события, условия, тенденции, оказывающие существенное влияние на сроки и показатели эффективности реализации муниципальной программы, на которые координатор программы (подпрограммы) и участники программы не могут оказать непосредственного влияния. Под существенным влиянием понимается такое влияние, которое приводит к изменению сроков и/или показателей эффективности реализации муниципальной программы не менее чем на 10% от планового уровня.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составе обоснования предложений по мерам управления рисками реализации муниципальной программы приводятся меры правового регулирования, направленные на своевременное выявление и минимизацию негативного влияния рисков (внешних факторов).</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p>
    <w:p w:rsidR="00010402" w:rsidRDefault="00010402" w:rsidP="008C235C">
      <w:pPr>
        <w:autoSpaceDE w:val="0"/>
        <w:autoSpaceDN w:val="0"/>
        <w:adjustRightInd w:val="0"/>
        <w:ind w:firstLine="709"/>
        <w:jc w:val="center"/>
        <w:rPr>
          <w:rFonts w:ascii="Times New Roman" w:hAnsi="Times New Roman" w:cs="Times New Roman"/>
          <w:b/>
          <w:sz w:val="28"/>
          <w:szCs w:val="28"/>
        </w:rPr>
      </w:pPr>
    </w:p>
    <w:p w:rsidR="00010402" w:rsidRDefault="00010402" w:rsidP="008C235C">
      <w:pPr>
        <w:autoSpaceDE w:val="0"/>
        <w:autoSpaceDN w:val="0"/>
        <w:adjustRightInd w:val="0"/>
        <w:ind w:firstLine="709"/>
        <w:jc w:val="center"/>
        <w:rPr>
          <w:rFonts w:ascii="Times New Roman" w:hAnsi="Times New Roman" w:cs="Times New Roman"/>
          <w:b/>
          <w:sz w:val="28"/>
          <w:szCs w:val="28"/>
        </w:rPr>
      </w:pPr>
    </w:p>
    <w:p w:rsidR="00010402" w:rsidRDefault="00010402" w:rsidP="008C235C">
      <w:pPr>
        <w:autoSpaceDE w:val="0"/>
        <w:autoSpaceDN w:val="0"/>
        <w:adjustRightInd w:val="0"/>
        <w:ind w:firstLine="709"/>
        <w:jc w:val="center"/>
        <w:rPr>
          <w:rFonts w:ascii="Times New Roman" w:hAnsi="Times New Roman" w:cs="Times New Roman"/>
          <w:b/>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lastRenderedPageBreak/>
        <w:t>3.9. Содержание подпрограммы</w:t>
      </w: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3.9.1. Паспорт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969"/>
      </w:tblGrid>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Наименование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2</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Координатор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3</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Участники муниципальной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4</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Цель (цели)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5</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Задачи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6</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Этапы (при наличии) и сроки реализации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7</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 xml:space="preserve">Объемы ассигнований бюджета </w:t>
            </w:r>
            <w:r w:rsidR="00010402">
              <w:rPr>
                <w:rFonts w:ascii="Times New Roman" w:hAnsi="Times New Roman" w:cs="Times New Roman"/>
                <w:sz w:val="20"/>
                <w:szCs w:val="20"/>
              </w:rPr>
              <w:t xml:space="preserve"> поселка</w:t>
            </w:r>
          </w:p>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подпрограммы (с расшифровкой по годам ее реализации), а также прогнозные объемы средств, привлекаемых из других источников</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r w:rsidR="008C235C" w:rsidRPr="008C235C" w:rsidTr="00D87425">
        <w:tc>
          <w:tcPr>
            <w:tcW w:w="67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8</w:t>
            </w:r>
          </w:p>
        </w:tc>
        <w:tc>
          <w:tcPr>
            <w:tcW w:w="482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Ожидаемые конечные результаты реализации подпрограммы</w:t>
            </w:r>
          </w:p>
        </w:tc>
        <w:tc>
          <w:tcPr>
            <w:tcW w:w="3969" w:type="dxa"/>
            <w:shd w:val="clear" w:color="auto" w:fill="auto"/>
          </w:tcPr>
          <w:p w:rsidR="008C235C" w:rsidRPr="008C235C" w:rsidRDefault="008C235C" w:rsidP="00D87425">
            <w:pPr>
              <w:rPr>
                <w:rFonts w:ascii="Times New Roman" w:hAnsi="Times New Roman" w:cs="Times New Roman"/>
                <w:sz w:val="20"/>
                <w:szCs w:val="20"/>
              </w:rPr>
            </w:pPr>
          </w:p>
        </w:tc>
      </w:tr>
    </w:tbl>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3.9.2.</w:t>
      </w:r>
      <w:r w:rsidRPr="008C235C">
        <w:rPr>
          <w:rFonts w:ascii="Times New Roman" w:hAnsi="Times New Roman" w:cs="Times New Roman"/>
          <w:b/>
          <w:sz w:val="28"/>
          <w:szCs w:val="28"/>
        </w:rPr>
        <w:tab/>
        <w:t>Характеристика сферы реализации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Раздел заполняется аналогично подразделу 3.2 настоящих Требований, но с более детальной проработкой и указанием проблемных вопросов и статистической информации  в конкретной сфере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3.9.3.</w:t>
      </w:r>
      <w:r w:rsidRPr="008C235C">
        <w:rPr>
          <w:rFonts w:ascii="Times New Roman" w:hAnsi="Times New Roman" w:cs="Times New Roman"/>
          <w:b/>
          <w:sz w:val="28"/>
          <w:szCs w:val="28"/>
        </w:rPr>
        <w:tab/>
        <w:t>Приоритеты в сфере реализации подпрограммы, цели, задачи и ожидаемые конечные результаты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Раздел заполняется аналогично подразделу 3.3 настоящих Требований, но с более детальной проработкой конкретной сферы подпрограммы. Цели и задачи должны быть более конкретны и  соответствовать направлению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Таблица по форме таблицы 1 подраздела 3.3 настоящих Требований в составе данного раздела подпрограммы не заполняется.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010402" w:rsidRDefault="00010402" w:rsidP="008C235C">
      <w:pPr>
        <w:autoSpaceDE w:val="0"/>
        <w:autoSpaceDN w:val="0"/>
        <w:adjustRightInd w:val="0"/>
        <w:ind w:firstLine="709"/>
        <w:jc w:val="center"/>
        <w:rPr>
          <w:rFonts w:ascii="Times New Roman" w:hAnsi="Times New Roman" w:cs="Times New Roman"/>
          <w:b/>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lastRenderedPageBreak/>
        <w:t>3.9.4.</w:t>
      </w:r>
      <w:r w:rsidRPr="008C235C">
        <w:rPr>
          <w:rFonts w:ascii="Times New Roman" w:hAnsi="Times New Roman" w:cs="Times New Roman"/>
          <w:b/>
          <w:sz w:val="28"/>
          <w:szCs w:val="28"/>
        </w:rPr>
        <w:tab/>
        <w:t>Описание  системы основных мероприятий</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Раздел содержит наименование и краткое описание основных мероприятий, реализуемых в рамках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Набор основных мероприятий подпрограммы должен быть необходимым и достаточным для достижения целей и решения задач подпрограммы с учетом реализации предусмотренных в рамках муниципальной программы мер правового регулирования.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Наименования основных мероприятий не могут дублировать наименования целей и задач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рамках одного основного мероприятия могут подразумеваться различные по характеру направления мероприятий, в том числе осуществление инвестиций, поставка товаров, оказание услуг, выполнение работ, научное обеспечение подпрограммы, способствующие совершенствованию условий деятельности в сфере реализации муниципальной программы, и другие мероприятия. Перечень всех мероприятий, реализуемых в рамках основных мероприятий подпрограммы, в дальнейшем указывается в плане-графике реализации подпрограммы, разрабатываемом в соответствии с разделом 7 Порядка принятия решений о разработке муниципальной программ,  их формирования и реализации, а также проведения оценки эффективности.</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за счет средств областного и  федерального бюджетов, предусматривается в виде отдельного основного мероприятия.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Осуществление межбюджетных трансфертов из областного бюджета местным бюджетам предусматривается в виде отдельного основного мероприятия.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С целью контроля за реализацией объектов капитального строительства муниципальной собственности, финансируемых только за счет средств бюджета </w:t>
      </w:r>
      <w:r w:rsidR="00010402">
        <w:rPr>
          <w:rFonts w:ascii="Times New Roman" w:hAnsi="Times New Roman" w:cs="Times New Roman"/>
          <w:sz w:val="28"/>
          <w:szCs w:val="28"/>
        </w:rPr>
        <w:t>поселка</w:t>
      </w:r>
      <w:r w:rsidRPr="008C235C">
        <w:rPr>
          <w:rFonts w:ascii="Times New Roman" w:hAnsi="Times New Roman" w:cs="Times New Roman"/>
          <w:sz w:val="28"/>
          <w:szCs w:val="28"/>
        </w:rPr>
        <w:t>, в составе данного раздела подпрограммы приводится Перечень объектов капитального строительства муниципальной собственности, инвестиции в которые предусмотрены на очередной год и плановый период по форме согласно таблице 2.</w:t>
      </w:r>
    </w:p>
    <w:p w:rsidR="008C235C" w:rsidRPr="008C235C" w:rsidRDefault="008C235C" w:rsidP="008C235C">
      <w:pPr>
        <w:autoSpaceDE w:val="0"/>
        <w:autoSpaceDN w:val="0"/>
        <w:adjustRightInd w:val="0"/>
        <w:ind w:firstLine="540"/>
        <w:jc w:val="right"/>
        <w:rPr>
          <w:rFonts w:ascii="Times New Roman" w:hAnsi="Times New Roman" w:cs="Times New Roman"/>
          <w:sz w:val="28"/>
          <w:szCs w:val="28"/>
        </w:rPr>
      </w:pPr>
      <w:r w:rsidRPr="008C235C">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386"/>
        <w:gridCol w:w="2386"/>
        <w:gridCol w:w="2386"/>
      </w:tblGrid>
      <w:tr w:rsidR="008C235C" w:rsidRPr="008C235C" w:rsidTr="00010402">
        <w:tc>
          <w:tcPr>
            <w:tcW w:w="2412" w:type="dxa"/>
            <w:vMerge w:val="restart"/>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r w:rsidRPr="008C235C">
              <w:rPr>
                <w:rFonts w:ascii="Times New Roman" w:hAnsi="Times New Roman" w:cs="Times New Roman"/>
              </w:rPr>
              <w:t>Наименование основного мероприятия/объекта капитального строительства</w:t>
            </w:r>
          </w:p>
        </w:tc>
        <w:tc>
          <w:tcPr>
            <w:tcW w:w="7158" w:type="dxa"/>
            <w:gridSpan w:val="3"/>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r w:rsidRPr="008C235C">
              <w:rPr>
                <w:rFonts w:ascii="Times New Roman" w:hAnsi="Times New Roman" w:cs="Times New Roman"/>
              </w:rPr>
              <w:t>Плановый объем расходов районного бюджета, тыс. рублей</w:t>
            </w:r>
          </w:p>
        </w:tc>
      </w:tr>
      <w:tr w:rsidR="008C235C" w:rsidRPr="008C235C" w:rsidTr="00010402">
        <w:tc>
          <w:tcPr>
            <w:tcW w:w="2412" w:type="dxa"/>
            <w:vMerge/>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r w:rsidRPr="008C235C">
              <w:rPr>
                <w:rFonts w:ascii="Times New Roman" w:hAnsi="Times New Roman" w:cs="Times New Roman"/>
              </w:rPr>
              <w:t>очередной год</w:t>
            </w:r>
          </w:p>
        </w:tc>
        <w:tc>
          <w:tcPr>
            <w:tcW w:w="2386" w:type="dxa"/>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r w:rsidRPr="008C235C">
              <w:rPr>
                <w:rFonts w:ascii="Times New Roman" w:hAnsi="Times New Roman" w:cs="Times New Roman"/>
              </w:rPr>
              <w:t>1-й год планового периода</w:t>
            </w:r>
          </w:p>
        </w:tc>
        <w:tc>
          <w:tcPr>
            <w:tcW w:w="2386" w:type="dxa"/>
            <w:shd w:val="clear" w:color="auto" w:fill="auto"/>
          </w:tcPr>
          <w:p w:rsidR="008C235C" w:rsidRPr="008C235C" w:rsidRDefault="008C235C" w:rsidP="00D87425">
            <w:pPr>
              <w:autoSpaceDE w:val="0"/>
              <w:autoSpaceDN w:val="0"/>
              <w:adjustRightInd w:val="0"/>
              <w:jc w:val="center"/>
              <w:rPr>
                <w:rFonts w:ascii="Times New Roman" w:hAnsi="Times New Roman" w:cs="Times New Roman"/>
              </w:rPr>
            </w:pPr>
            <w:r w:rsidRPr="008C235C">
              <w:rPr>
                <w:rFonts w:ascii="Times New Roman" w:hAnsi="Times New Roman" w:cs="Times New Roman"/>
              </w:rPr>
              <w:t>2-й год планового периода</w:t>
            </w:r>
          </w:p>
        </w:tc>
      </w:tr>
      <w:tr w:rsidR="008C235C" w:rsidRPr="008C235C" w:rsidTr="00010402">
        <w:tc>
          <w:tcPr>
            <w:tcW w:w="2412" w:type="dxa"/>
            <w:shd w:val="clear" w:color="auto" w:fill="auto"/>
            <w:vAlign w:val="center"/>
          </w:tcPr>
          <w:p w:rsidR="008C235C" w:rsidRPr="008C235C" w:rsidRDefault="008C235C" w:rsidP="00D87425">
            <w:pPr>
              <w:autoSpaceDE w:val="0"/>
              <w:autoSpaceDN w:val="0"/>
              <w:adjustRightInd w:val="0"/>
              <w:rPr>
                <w:rFonts w:ascii="Times New Roman" w:hAnsi="Times New Roman" w:cs="Times New Roman"/>
              </w:rPr>
            </w:pPr>
            <w:r w:rsidRPr="008C235C">
              <w:rPr>
                <w:rFonts w:ascii="Times New Roman" w:hAnsi="Times New Roman" w:cs="Times New Roman"/>
              </w:rPr>
              <w:t>Наименование основного мероприятия 1, в том числе:</w:t>
            </w: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r>
      <w:tr w:rsidR="008C235C" w:rsidRPr="008C235C" w:rsidTr="00010402">
        <w:tc>
          <w:tcPr>
            <w:tcW w:w="2412" w:type="dxa"/>
            <w:shd w:val="clear" w:color="auto" w:fill="auto"/>
            <w:vAlign w:val="center"/>
          </w:tcPr>
          <w:p w:rsidR="008C235C" w:rsidRPr="008C235C" w:rsidRDefault="008C235C" w:rsidP="00D87425">
            <w:pPr>
              <w:autoSpaceDE w:val="0"/>
              <w:autoSpaceDN w:val="0"/>
              <w:adjustRightInd w:val="0"/>
              <w:rPr>
                <w:rFonts w:ascii="Times New Roman" w:hAnsi="Times New Roman" w:cs="Times New Roman"/>
              </w:rPr>
            </w:pPr>
            <w:r w:rsidRPr="008C235C">
              <w:rPr>
                <w:rFonts w:ascii="Times New Roman" w:hAnsi="Times New Roman" w:cs="Times New Roman"/>
              </w:rPr>
              <w:t>наименование объекта капитального строительства 1.1.</w:t>
            </w: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r>
      <w:tr w:rsidR="008C235C" w:rsidRPr="008C235C" w:rsidTr="00010402">
        <w:tc>
          <w:tcPr>
            <w:tcW w:w="2412" w:type="dxa"/>
            <w:shd w:val="clear" w:color="auto" w:fill="auto"/>
            <w:vAlign w:val="center"/>
          </w:tcPr>
          <w:p w:rsidR="008C235C" w:rsidRPr="008C235C" w:rsidRDefault="008C235C" w:rsidP="00D87425">
            <w:pPr>
              <w:autoSpaceDE w:val="0"/>
              <w:autoSpaceDN w:val="0"/>
              <w:adjustRightInd w:val="0"/>
              <w:rPr>
                <w:rFonts w:ascii="Times New Roman" w:hAnsi="Times New Roman" w:cs="Times New Roman"/>
              </w:rPr>
            </w:pPr>
            <w:r w:rsidRPr="008C235C">
              <w:rPr>
                <w:rFonts w:ascii="Times New Roman" w:hAnsi="Times New Roman" w:cs="Times New Roman"/>
              </w:rPr>
              <w:t>наименование объекта капитального строительства 1.2.</w:t>
            </w: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r>
      <w:tr w:rsidR="008C235C" w:rsidRPr="008C235C" w:rsidTr="00010402">
        <w:tc>
          <w:tcPr>
            <w:tcW w:w="2412" w:type="dxa"/>
            <w:shd w:val="clear" w:color="auto" w:fill="auto"/>
            <w:vAlign w:val="center"/>
          </w:tcPr>
          <w:p w:rsidR="008C235C" w:rsidRPr="008C235C" w:rsidRDefault="008C235C" w:rsidP="00D87425">
            <w:pPr>
              <w:autoSpaceDE w:val="0"/>
              <w:autoSpaceDN w:val="0"/>
              <w:adjustRightInd w:val="0"/>
              <w:rPr>
                <w:rFonts w:ascii="Times New Roman" w:hAnsi="Times New Roman" w:cs="Times New Roman"/>
              </w:rPr>
            </w:pPr>
            <w:r w:rsidRPr="008C235C">
              <w:rPr>
                <w:rFonts w:ascii="Times New Roman" w:hAnsi="Times New Roman" w:cs="Times New Roman"/>
              </w:rPr>
              <w:t>и т.д.</w:t>
            </w: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c>
          <w:tcPr>
            <w:tcW w:w="2386" w:type="dxa"/>
            <w:shd w:val="clear" w:color="auto" w:fill="auto"/>
          </w:tcPr>
          <w:p w:rsidR="008C235C" w:rsidRPr="008C235C" w:rsidRDefault="008C235C" w:rsidP="00D87425">
            <w:pPr>
              <w:autoSpaceDE w:val="0"/>
              <w:autoSpaceDN w:val="0"/>
              <w:adjustRightInd w:val="0"/>
              <w:jc w:val="right"/>
              <w:rPr>
                <w:rFonts w:ascii="Times New Roman" w:hAnsi="Times New Roman" w:cs="Times New Roman"/>
              </w:rPr>
            </w:pPr>
          </w:p>
        </w:tc>
      </w:tr>
    </w:tbl>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3.9.5.</w:t>
      </w:r>
      <w:r w:rsidRPr="008C235C">
        <w:rPr>
          <w:rFonts w:ascii="Times New Roman" w:hAnsi="Times New Roman" w:cs="Times New Roman"/>
          <w:b/>
          <w:sz w:val="28"/>
          <w:szCs w:val="28"/>
        </w:rPr>
        <w:tab/>
        <w:t>Ресурсное обеспечение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Информация о расходах на реализацию подпрограммы из бюджета </w:t>
      </w:r>
      <w:r w:rsidR="00010402">
        <w:rPr>
          <w:rFonts w:ascii="Times New Roman" w:hAnsi="Times New Roman" w:cs="Times New Roman"/>
          <w:sz w:val="28"/>
          <w:szCs w:val="28"/>
        </w:rPr>
        <w:t>рабочего поселка (пгт) Архара</w:t>
      </w:r>
      <w:r w:rsidRPr="008C235C">
        <w:rPr>
          <w:rFonts w:ascii="Times New Roman" w:hAnsi="Times New Roman" w:cs="Times New Roman"/>
          <w:sz w:val="28"/>
          <w:szCs w:val="28"/>
        </w:rPr>
        <w:t xml:space="preserve"> представляется по годам ее реализации и заполняется в составе приложения к муниципальной программе по форме согласно приложению № 3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Привлечение средств федерального бюджета, областного бюджета, а также внебюджетных источников, включая использование средств </w:t>
      </w:r>
      <w:r w:rsidRPr="008C235C">
        <w:rPr>
          <w:rFonts w:ascii="Times New Roman" w:hAnsi="Times New Roman" w:cs="Times New Roman"/>
          <w:sz w:val="28"/>
          <w:szCs w:val="28"/>
        </w:rPr>
        <w:lastRenderedPageBreak/>
        <w:t>внебюджетных фондов, отражается в составе приложения к муниципальной программе по форме согласно приложению № 4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center"/>
        <w:rPr>
          <w:rFonts w:ascii="Times New Roman" w:hAnsi="Times New Roman" w:cs="Times New Roman"/>
          <w:b/>
          <w:sz w:val="28"/>
          <w:szCs w:val="28"/>
        </w:rPr>
      </w:pPr>
      <w:r w:rsidRPr="008C235C">
        <w:rPr>
          <w:rFonts w:ascii="Times New Roman" w:hAnsi="Times New Roman" w:cs="Times New Roman"/>
          <w:b/>
          <w:sz w:val="28"/>
          <w:szCs w:val="28"/>
        </w:rPr>
        <w:t>3.9.6. Планируемые показатели эффективности реализации подпрограммы и непосредственные результаты основных мероприятий подпрограммы</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В данном разделе в количественном выражении описываются конечные результаты, которые планируется достигнуть по окончании реализации всей подпрограммы. Конечные результаты должны соответствовать целям и задачам, поставленным подпрограммой, и полностью или частично решать проблемную ситуацию (при объективной невозможности решения проблемы в полном объеме). Для определения перечня конечных результатов рекомендуется за основу принимать социально-экономические показатели, характеризующие сферу действия подпрограммы, на улучшение которых направлена ее реализация.</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Конечные результаты подпрограмм должны быть увязаны с конечными результатами, характеризующими достижение целей и решение задач муниципальной программы.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Требования к выбору индикаторов эффективности подпрограмм, аналогичны требованиям, предъявляемым к индикаторам эффективности муниципальных программ.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Помимо индикаторов эффективности, характеризующих достижение цели и задач подпрограммы, по каждому основному мероприятию приводятся плановые значения непосредственных результатов по годам их реализации, которые заполняются в составе приложения к муниципальной программе по форме согласно приложению № 1 к настоящим Требованиям.</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t xml:space="preserve">В целях объективности оценки достижения совокупности непосредственных результатов основных мероприятий, каждому основному мероприятию присваивается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оформляются в составе раздела подпрограммы по форме согласно приложению № 5 к настоящим Требованиям. </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r w:rsidRPr="008C235C">
        <w:rPr>
          <w:rFonts w:ascii="Times New Roman" w:hAnsi="Times New Roman" w:cs="Times New Roman"/>
          <w:sz w:val="28"/>
          <w:szCs w:val="28"/>
        </w:rPr>
        <w:lastRenderedPageBreak/>
        <w:t>Сумма  коэффициентов значимости по всем основным мероприятиям одного  года  реализации подпрограммы должна составлять 1.</w:t>
      </w: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pPr>
    </w:p>
    <w:p w:rsidR="008C235C" w:rsidRPr="008C235C" w:rsidRDefault="008C235C" w:rsidP="008C235C">
      <w:pPr>
        <w:autoSpaceDE w:val="0"/>
        <w:autoSpaceDN w:val="0"/>
        <w:adjustRightInd w:val="0"/>
        <w:ind w:firstLine="709"/>
        <w:jc w:val="both"/>
        <w:rPr>
          <w:rFonts w:ascii="Times New Roman" w:hAnsi="Times New Roman" w:cs="Times New Roman"/>
          <w:sz w:val="28"/>
          <w:szCs w:val="28"/>
        </w:rPr>
        <w:sectPr w:rsidR="008C235C" w:rsidRPr="008C235C" w:rsidSect="00D87425">
          <w:headerReference w:type="even" r:id="rId8"/>
          <w:headerReference w:type="default" r:id="rId9"/>
          <w:footerReference w:type="default" r:id="rId10"/>
          <w:pgSz w:w="11906" w:h="16838"/>
          <w:pgMar w:top="851" w:right="851" w:bottom="397" w:left="1701" w:header="680" w:footer="397" w:gutter="0"/>
          <w:cols w:space="708"/>
          <w:titlePg/>
          <w:docGrid w:linePitch="360"/>
        </w:sectPr>
      </w:pPr>
    </w:p>
    <w:p w:rsidR="008C235C" w:rsidRPr="008C235C" w:rsidRDefault="008C235C" w:rsidP="008C235C">
      <w:pPr>
        <w:rPr>
          <w:rFonts w:ascii="Times New Roman" w:hAnsi="Times New Roman" w:cs="Times New Roman"/>
          <w:sz w:val="28"/>
          <w:szCs w:val="28"/>
        </w:rPr>
      </w:pPr>
      <w:r w:rsidRPr="008C235C">
        <w:rPr>
          <w:rFonts w:ascii="Times New Roman" w:hAnsi="Times New Roman" w:cs="Times New Roman"/>
          <w:sz w:val="28"/>
          <w:szCs w:val="28"/>
        </w:rPr>
        <w:lastRenderedPageBreak/>
        <w:t xml:space="preserve">                                                                                                                                            Приложение №1 </w:t>
      </w:r>
    </w:p>
    <w:p w:rsidR="008C235C" w:rsidRPr="008C235C" w:rsidRDefault="008C235C" w:rsidP="008C235C">
      <w:pPr>
        <w:ind w:left="9781"/>
        <w:rPr>
          <w:rFonts w:ascii="Times New Roman" w:hAnsi="Times New Roman" w:cs="Times New Roman"/>
          <w:sz w:val="28"/>
          <w:szCs w:val="28"/>
        </w:rPr>
      </w:pPr>
      <w:r w:rsidRPr="008C235C">
        <w:rPr>
          <w:rFonts w:ascii="Times New Roman" w:hAnsi="Times New Roman" w:cs="Times New Roman"/>
          <w:sz w:val="28"/>
          <w:szCs w:val="28"/>
        </w:rPr>
        <w:t xml:space="preserve">к Требованиям к    содержанию                                                                                                                                            </w:t>
      </w:r>
    </w:p>
    <w:p w:rsidR="008C235C" w:rsidRPr="008C235C" w:rsidRDefault="008C235C" w:rsidP="008C235C">
      <w:pPr>
        <w:rPr>
          <w:rFonts w:ascii="Times New Roman" w:hAnsi="Times New Roman" w:cs="Times New Roman"/>
          <w:sz w:val="28"/>
          <w:szCs w:val="28"/>
        </w:rPr>
      </w:pPr>
      <w:r w:rsidRPr="008C235C">
        <w:rPr>
          <w:rFonts w:ascii="Times New Roman" w:hAnsi="Times New Roman" w:cs="Times New Roman"/>
          <w:sz w:val="28"/>
          <w:szCs w:val="28"/>
        </w:rPr>
        <w:t xml:space="preserve">                                                                                                                                            муниципальных программ </w:t>
      </w:r>
    </w:p>
    <w:p w:rsidR="008C235C" w:rsidRPr="008C235C" w:rsidRDefault="008C235C" w:rsidP="008C235C">
      <w:pPr>
        <w:jc w:val="center"/>
        <w:rPr>
          <w:rFonts w:ascii="Times New Roman" w:hAnsi="Times New Roman" w:cs="Times New Roman"/>
          <w:sz w:val="28"/>
          <w:szCs w:val="28"/>
        </w:rPr>
      </w:pPr>
    </w:p>
    <w:p w:rsidR="008C235C" w:rsidRPr="008C235C" w:rsidRDefault="008C235C" w:rsidP="008C235C">
      <w:pPr>
        <w:ind w:left="720"/>
        <w:jc w:val="center"/>
        <w:rPr>
          <w:rFonts w:ascii="Times New Roman" w:hAnsi="Times New Roman" w:cs="Times New Roman"/>
          <w:sz w:val="28"/>
          <w:szCs w:val="28"/>
        </w:rPr>
      </w:pPr>
      <w:r w:rsidRPr="008C235C">
        <w:rPr>
          <w:rFonts w:ascii="Times New Roman" w:hAnsi="Times New Roman" w:cs="Times New Roman"/>
          <w:sz w:val="28"/>
          <w:szCs w:val="28"/>
        </w:rPr>
        <w:t>Система основных мероприятий и плановых показателей реализации муниципальной программы</w:t>
      </w:r>
    </w:p>
    <w:tbl>
      <w:tblPr>
        <w:tblW w:w="158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63"/>
        <w:gridCol w:w="839"/>
        <w:gridCol w:w="992"/>
        <w:gridCol w:w="1559"/>
        <w:gridCol w:w="2694"/>
        <w:gridCol w:w="816"/>
        <w:gridCol w:w="613"/>
        <w:gridCol w:w="785"/>
        <w:gridCol w:w="709"/>
        <w:gridCol w:w="709"/>
        <w:gridCol w:w="709"/>
        <w:gridCol w:w="708"/>
        <w:gridCol w:w="709"/>
        <w:gridCol w:w="992"/>
      </w:tblGrid>
      <w:tr w:rsidR="008C235C" w:rsidRPr="008C235C" w:rsidTr="00D87425">
        <w:trPr>
          <w:tblHeader/>
        </w:trPr>
        <w:tc>
          <w:tcPr>
            <w:tcW w:w="426"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w:t>
            </w:r>
          </w:p>
        </w:tc>
        <w:tc>
          <w:tcPr>
            <w:tcW w:w="2563"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программы, подпрограммы, основного мероприятия</w:t>
            </w:r>
          </w:p>
        </w:tc>
        <w:tc>
          <w:tcPr>
            <w:tcW w:w="1831" w:type="dxa"/>
            <w:gridSpan w:val="2"/>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Срок реализации</w:t>
            </w:r>
          </w:p>
        </w:tc>
        <w:tc>
          <w:tcPr>
            <w:tcW w:w="1559"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Координатор программы, координатор подпрограммы, участники  муниципаль-</w:t>
            </w:r>
          </w:p>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ной программы</w:t>
            </w:r>
          </w:p>
        </w:tc>
        <w:tc>
          <w:tcPr>
            <w:tcW w:w="2694"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показателя, единица измерения</w:t>
            </w:r>
          </w:p>
        </w:tc>
        <w:tc>
          <w:tcPr>
            <w:tcW w:w="816" w:type="dxa"/>
            <w:vMerge w:val="restart"/>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Базис-ный год</w:t>
            </w:r>
          </w:p>
        </w:tc>
        <w:tc>
          <w:tcPr>
            <w:tcW w:w="4942" w:type="dxa"/>
            <w:gridSpan w:val="7"/>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Значение планового показателя по годам реализации</w:t>
            </w:r>
          </w:p>
        </w:tc>
        <w:tc>
          <w:tcPr>
            <w:tcW w:w="992" w:type="dxa"/>
            <w:vMerge w:val="restart"/>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Отноше-ние послед-него года к базисно-му году, %</w:t>
            </w:r>
          </w:p>
        </w:tc>
      </w:tr>
      <w:tr w:rsidR="008C235C" w:rsidRPr="008C235C" w:rsidTr="00D87425">
        <w:trPr>
          <w:tblHeader/>
        </w:trPr>
        <w:tc>
          <w:tcPr>
            <w:tcW w:w="426"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начало</w:t>
            </w: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заверше-ние</w:t>
            </w:r>
          </w:p>
        </w:tc>
        <w:tc>
          <w:tcPr>
            <w:tcW w:w="1559"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816" w:type="dxa"/>
            <w:vMerge/>
          </w:tcPr>
          <w:p w:rsidR="008C235C" w:rsidRPr="008C235C" w:rsidRDefault="008C235C" w:rsidP="00D87425">
            <w:pPr>
              <w:rPr>
                <w:rFonts w:ascii="Times New Roman" w:hAnsi="Times New Roman" w:cs="Times New Roman"/>
                <w:i/>
                <w:sz w:val="20"/>
                <w:szCs w:val="20"/>
              </w:rPr>
            </w:pPr>
          </w:p>
        </w:tc>
        <w:tc>
          <w:tcPr>
            <w:tcW w:w="613"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1-й год </w:t>
            </w:r>
          </w:p>
        </w:tc>
        <w:tc>
          <w:tcPr>
            <w:tcW w:w="785"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2-й год </w:t>
            </w:r>
          </w:p>
        </w:tc>
        <w:tc>
          <w:tcPr>
            <w:tcW w:w="709"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3-й год </w:t>
            </w:r>
          </w:p>
        </w:tc>
        <w:tc>
          <w:tcPr>
            <w:tcW w:w="709"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4-й год </w:t>
            </w:r>
          </w:p>
        </w:tc>
        <w:tc>
          <w:tcPr>
            <w:tcW w:w="709"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5-й год </w:t>
            </w:r>
          </w:p>
        </w:tc>
        <w:tc>
          <w:tcPr>
            <w:tcW w:w="708"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6-й год </w:t>
            </w:r>
          </w:p>
        </w:tc>
        <w:tc>
          <w:tcPr>
            <w:tcW w:w="709"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 xml:space="preserve">7-й год </w:t>
            </w:r>
          </w:p>
        </w:tc>
        <w:tc>
          <w:tcPr>
            <w:tcW w:w="992" w:type="dxa"/>
            <w:vMerge/>
          </w:tcPr>
          <w:p w:rsidR="008C235C" w:rsidRPr="008C235C" w:rsidRDefault="008C235C" w:rsidP="00D87425">
            <w:pPr>
              <w:rPr>
                <w:rFonts w:ascii="Times New Roman" w:hAnsi="Times New Roman" w:cs="Times New Roman"/>
                <w:i/>
                <w:sz w:val="20"/>
                <w:szCs w:val="20"/>
              </w:rPr>
            </w:pPr>
          </w:p>
        </w:tc>
      </w:tr>
      <w:tr w:rsidR="008C235C" w:rsidRPr="008C235C" w:rsidTr="00D87425">
        <w:trPr>
          <w:tblHeader/>
        </w:trPr>
        <w:tc>
          <w:tcPr>
            <w:tcW w:w="426"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w:t>
            </w: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2</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3</w:t>
            </w: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4</w:t>
            </w: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5</w:t>
            </w: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6</w:t>
            </w:r>
          </w:p>
        </w:tc>
        <w:tc>
          <w:tcPr>
            <w:tcW w:w="816" w:type="dxa"/>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7</w:t>
            </w: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8</w:t>
            </w: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9</w:t>
            </w: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10</w:t>
            </w: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11</w:t>
            </w: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12</w:t>
            </w: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13</w:t>
            </w: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14</w:t>
            </w:r>
          </w:p>
        </w:tc>
        <w:tc>
          <w:tcPr>
            <w:tcW w:w="992" w:type="dxa"/>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15</w:t>
            </w:r>
          </w:p>
        </w:tc>
      </w:tr>
      <w:tr w:rsidR="008C235C" w:rsidRPr="008C235C" w:rsidTr="00D87425">
        <w:tc>
          <w:tcPr>
            <w:tcW w:w="426" w:type="dxa"/>
            <w:vMerge w:val="restart"/>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Муниципальная программа </w:t>
            </w:r>
          </w:p>
        </w:tc>
        <w:tc>
          <w:tcPr>
            <w:tcW w:w="839" w:type="dxa"/>
            <w:vMerge w:val="restart"/>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vMerge w:val="restart"/>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координатор муниципаль-ной программы</w:t>
            </w: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1</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839"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2</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839"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3</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Подпрограмма 1 </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координатор подпрограммы</w:t>
            </w: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1</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2</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992B1F">
        <w:trPr>
          <w:trHeight w:val="974"/>
        </w:trPr>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1.1.</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Непосредственный результат </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1.2.</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sz w:val="20"/>
                <w:szCs w:val="20"/>
              </w:rPr>
              <w:t>Непосредственный результат</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Подпрограмма 2 </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координатор подпрограммы</w:t>
            </w: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1</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Индикатор эффективности 2</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2.1.</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участники  муниципаль-ной программы</w:t>
            </w:r>
          </w:p>
        </w:tc>
        <w:tc>
          <w:tcPr>
            <w:tcW w:w="269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Непосредственный результат </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r w:rsidR="008C235C" w:rsidRPr="008C235C" w:rsidTr="00D87425">
        <w:tc>
          <w:tcPr>
            <w:tcW w:w="426"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63"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2.2.</w:t>
            </w:r>
          </w:p>
        </w:tc>
        <w:tc>
          <w:tcPr>
            <w:tcW w:w="83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shd w:val="clear" w:color="auto" w:fill="auto"/>
          </w:tcPr>
          <w:p w:rsidR="008C235C" w:rsidRPr="008C235C" w:rsidRDefault="008C235C" w:rsidP="00D87425">
            <w:pPr>
              <w:jc w:val="center"/>
              <w:rPr>
                <w:rFonts w:ascii="Times New Roman" w:hAnsi="Times New Roman" w:cs="Times New Roman"/>
                <w:sz w:val="20"/>
                <w:szCs w:val="20"/>
              </w:rPr>
            </w:pPr>
          </w:p>
        </w:tc>
        <w:tc>
          <w:tcPr>
            <w:tcW w:w="1559"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участники  муниципаль-ной программы</w:t>
            </w:r>
          </w:p>
        </w:tc>
        <w:tc>
          <w:tcPr>
            <w:tcW w:w="2694"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sz w:val="20"/>
                <w:szCs w:val="20"/>
              </w:rPr>
              <w:t>Непосредственный результат</w:t>
            </w:r>
          </w:p>
        </w:tc>
        <w:tc>
          <w:tcPr>
            <w:tcW w:w="816" w:type="dxa"/>
          </w:tcPr>
          <w:p w:rsidR="008C235C" w:rsidRPr="008C235C" w:rsidRDefault="008C235C" w:rsidP="00D87425">
            <w:pPr>
              <w:jc w:val="center"/>
              <w:rPr>
                <w:rFonts w:ascii="Times New Roman" w:hAnsi="Times New Roman" w:cs="Times New Roman"/>
                <w:sz w:val="20"/>
                <w:szCs w:val="20"/>
              </w:rPr>
            </w:pPr>
          </w:p>
        </w:tc>
        <w:tc>
          <w:tcPr>
            <w:tcW w:w="613" w:type="dxa"/>
            <w:shd w:val="clear" w:color="auto" w:fill="auto"/>
          </w:tcPr>
          <w:p w:rsidR="008C235C" w:rsidRPr="008C235C" w:rsidRDefault="008C235C" w:rsidP="00D87425">
            <w:pPr>
              <w:jc w:val="center"/>
              <w:rPr>
                <w:rFonts w:ascii="Times New Roman" w:hAnsi="Times New Roman" w:cs="Times New Roman"/>
                <w:sz w:val="20"/>
                <w:szCs w:val="20"/>
              </w:rPr>
            </w:pPr>
          </w:p>
        </w:tc>
        <w:tc>
          <w:tcPr>
            <w:tcW w:w="785"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8" w:type="dxa"/>
            <w:shd w:val="clear" w:color="auto" w:fill="auto"/>
          </w:tcPr>
          <w:p w:rsidR="008C235C" w:rsidRPr="008C235C" w:rsidRDefault="008C235C" w:rsidP="00D87425">
            <w:pPr>
              <w:jc w:val="center"/>
              <w:rPr>
                <w:rFonts w:ascii="Times New Roman" w:hAnsi="Times New Roman" w:cs="Times New Roman"/>
                <w:sz w:val="20"/>
                <w:szCs w:val="20"/>
              </w:rPr>
            </w:pPr>
          </w:p>
        </w:tc>
        <w:tc>
          <w:tcPr>
            <w:tcW w:w="709" w:type="dxa"/>
            <w:shd w:val="clear" w:color="auto" w:fill="auto"/>
          </w:tcPr>
          <w:p w:rsidR="008C235C" w:rsidRPr="008C235C" w:rsidRDefault="008C235C" w:rsidP="00D87425">
            <w:pPr>
              <w:jc w:val="center"/>
              <w:rPr>
                <w:rFonts w:ascii="Times New Roman" w:hAnsi="Times New Roman" w:cs="Times New Roman"/>
                <w:sz w:val="20"/>
                <w:szCs w:val="20"/>
              </w:rPr>
            </w:pPr>
          </w:p>
        </w:tc>
        <w:tc>
          <w:tcPr>
            <w:tcW w:w="992" w:type="dxa"/>
          </w:tcPr>
          <w:p w:rsidR="008C235C" w:rsidRPr="008C235C" w:rsidRDefault="008C235C" w:rsidP="00D87425">
            <w:pPr>
              <w:jc w:val="center"/>
              <w:rPr>
                <w:rFonts w:ascii="Times New Roman" w:hAnsi="Times New Roman" w:cs="Times New Roman"/>
                <w:sz w:val="20"/>
                <w:szCs w:val="20"/>
              </w:rPr>
            </w:pPr>
          </w:p>
        </w:tc>
      </w:tr>
    </w:tbl>
    <w:p w:rsidR="008C235C" w:rsidRPr="008C235C" w:rsidRDefault="008C235C" w:rsidP="008C235C">
      <w:pPr>
        <w:ind w:left="10915"/>
        <w:rPr>
          <w:rFonts w:ascii="Times New Roman" w:hAnsi="Times New Roman" w:cs="Times New Roman"/>
          <w:sz w:val="28"/>
          <w:szCs w:val="28"/>
        </w:rPr>
      </w:pPr>
    </w:p>
    <w:p w:rsidR="00992B1F" w:rsidRDefault="008C235C" w:rsidP="008C235C">
      <w:pPr>
        <w:rPr>
          <w:rFonts w:ascii="Times New Roman" w:hAnsi="Times New Roman" w:cs="Times New Roman"/>
          <w:sz w:val="28"/>
          <w:szCs w:val="28"/>
        </w:rPr>
      </w:pPr>
      <w:r w:rsidRPr="008C235C">
        <w:rPr>
          <w:rFonts w:ascii="Times New Roman" w:hAnsi="Times New Roman" w:cs="Times New Roman"/>
          <w:sz w:val="28"/>
          <w:szCs w:val="28"/>
        </w:rPr>
        <w:t xml:space="preserve">                                                                                                                                         </w:t>
      </w:r>
    </w:p>
    <w:p w:rsidR="008C235C" w:rsidRPr="008C235C" w:rsidRDefault="00992B1F" w:rsidP="00D8742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235C" w:rsidRPr="008C235C">
        <w:rPr>
          <w:rFonts w:ascii="Times New Roman" w:hAnsi="Times New Roman" w:cs="Times New Roman"/>
          <w:sz w:val="28"/>
          <w:szCs w:val="28"/>
        </w:rPr>
        <w:t xml:space="preserve">Приложение № 2 </w:t>
      </w:r>
    </w:p>
    <w:p w:rsidR="008C235C" w:rsidRPr="008C235C" w:rsidRDefault="008C235C" w:rsidP="00D87425">
      <w:pPr>
        <w:spacing w:after="0"/>
        <w:jc w:val="center"/>
        <w:rPr>
          <w:rFonts w:ascii="Times New Roman" w:hAnsi="Times New Roman" w:cs="Times New Roman"/>
          <w:sz w:val="28"/>
          <w:szCs w:val="28"/>
        </w:rPr>
      </w:pPr>
      <w:r w:rsidRPr="008C235C">
        <w:rPr>
          <w:rFonts w:ascii="Times New Roman" w:hAnsi="Times New Roman" w:cs="Times New Roman"/>
          <w:sz w:val="28"/>
          <w:szCs w:val="28"/>
        </w:rPr>
        <w:t xml:space="preserve">                                                                                                                    к Требованиям к содержанию</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t xml:space="preserve">                                                                                                                                          муниципальных программ </w:t>
      </w:r>
    </w:p>
    <w:p w:rsidR="008C235C" w:rsidRPr="008C235C" w:rsidRDefault="008C235C" w:rsidP="008C235C">
      <w:pPr>
        <w:ind w:left="720"/>
        <w:jc w:val="center"/>
        <w:rPr>
          <w:rFonts w:ascii="Times New Roman" w:hAnsi="Times New Roman" w:cs="Times New Roman"/>
          <w:sz w:val="28"/>
          <w:szCs w:val="28"/>
        </w:rPr>
      </w:pPr>
    </w:p>
    <w:p w:rsidR="008C235C" w:rsidRPr="008C235C" w:rsidRDefault="008C235C" w:rsidP="008C235C">
      <w:pPr>
        <w:jc w:val="center"/>
        <w:rPr>
          <w:rFonts w:ascii="Times New Roman" w:hAnsi="Times New Roman" w:cs="Times New Roman"/>
          <w:sz w:val="28"/>
          <w:szCs w:val="28"/>
        </w:rPr>
      </w:pPr>
      <w:r w:rsidRPr="008C235C">
        <w:rPr>
          <w:rFonts w:ascii="Times New Roman" w:hAnsi="Times New Roman" w:cs="Times New Roman"/>
          <w:sz w:val="28"/>
          <w:szCs w:val="28"/>
        </w:rPr>
        <w:t>Предполагаемые к принятию меры правового регулирования в сфере</w:t>
      </w:r>
    </w:p>
    <w:p w:rsidR="008C235C" w:rsidRPr="008C235C" w:rsidRDefault="008C235C" w:rsidP="008C235C">
      <w:pPr>
        <w:jc w:val="center"/>
        <w:rPr>
          <w:rFonts w:ascii="Times New Roman" w:hAnsi="Times New Roman" w:cs="Times New Roman"/>
          <w:sz w:val="28"/>
          <w:szCs w:val="28"/>
        </w:rPr>
      </w:pPr>
      <w:r w:rsidRPr="008C235C">
        <w:rPr>
          <w:rFonts w:ascii="Times New Roman" w:hAnsi="Times New Roman" w:cs="Times New Roman"/>
          <w:sz w:val="28"/>
          <w:szCs w:val="28"/>
        </w:rPr>
        <w:t>реализации муниципальной программы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3809"/>
        <w:gridCol w:w="3600"/>
        <w:gridCol w:w="3420"/>
      </w:tblGrid>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 xml:space="preserve">№ </w:t>
            </w:r>
          </w:p>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п/п</w:t>
            </w:r>
          </w:p>
        </w:tc>
        <w:tc>
          <w:tcPr>
            <w:tcW w:w="3402"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 xml:space="preserve">Вид      </w:t>
            </w:r>
            <w:r w:rsidRPr="008C235C">
              <w:rPr>
                <w:rFonts w:ascii="Times New Roman" w:hAnsi="Times New Roman" w:cs="Times New Roman"/>
              </w:rPr>
              <w:br/>
              <w:t xml:space="preserve"> нормативного  </w:t>
            </w:r>
            <w:r w:rsidRPr="008C235C">
              <w:rPr>
                <w:rFonts w:ascii="Times New Roman" w:hAnsi="Times New Roman" w:cs="Times New Roman"/>
              </w:rPr>
              <w:br/>
              <w:t>правового акта</w:t>
            </w:r>
          </w:p>
        </w:tc>
        <w:tc>
          <w:tcPr>
            <w:tcW w:w="3809"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 xml:space="preserve">Основные положения (наименование)  </w:t>
            </w:r>
            <w:r w:rsidRPr="008C235C">
              <w:rPr>
                <w:rFonts w:ascii="Times New Roman" w:hAnsi="Times New Roman" w:cs="Times New Roman"/>
              </w:rPr>
              <w:br/>
              <w:t xml:space="preserve">     нормативного     </w:t>
            </w:r>
            <w:r w:rsidRPr="008C235C">
              <w:rPr>
                <w:rFonts w:ascii="Times New Roman" w:hAnsi="Times New Roman" w:cs="Times New Roman"/>
              </w:rPr>
              <w:br/>
              <w:t xml:space="preserve">    правового акта, </w:t>
            </w:r>
          </w:p>
        </w:tc>
        <w:tc>
          <w:tcPr>
            <w:tcW w:w="3600"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Координатор муниципальной программы, координатор подпрограммы</w:t>
            </w:r>
          </w:p>
          <w:p w:rsidR="008C235C" w:rsidRPr="008C235C" w:rsidRDefault="008C235C" w:rsidP="00D87425">
            <w:pPr>
              <w:jc w:val="center"/>
              <w:rPr>
                <w:rFonts w:ascii="Times New Roman" w:hAnsi="Times New Roman" w:cs="Times New Roman"/>
              </w:rPr>
            </w:pPr>
          </w:p>
        </w:tc>
        <w:tc>
          <w:tcPr>
            <w:tcW w:w="3420"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 xml:space="preserve">Ожидаемые   </w:t>
            </w:r>
            <w:r w:rsidRPr="008C235C">
              <w:rPr>
                <w:rFonts w:ascii="Times New Roman" w:hAnsi="Times New Roman" w:cs="Times New Roman"/>
              </w:rPr>
              <w:br/>
              <w:t xml:space="preserve">    сроки     </w:t>
            </w:r>
            <w:r w:rsidRPr="008C235C">
              <w:rPr>
                <w:rFonts w:ascii="Times New Roman" w:hAnsi="Times New Roman" w:cs="Times New Roman"/>
              </w:rPr>
              <w:br/>
              <w:t xml:space="preserve">   принятия</w:t>
            </w: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1</w:t>
            </w:r>
          </w:p>
        </w:tc>
        <w:tc>
          <w:tcPr>
            <w:tcW w:w="3402"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2</w:t>
            </w:r>
          </w:p>
        </w:tc>
        <w:tc>
          <w:tcPr>
            <w:tcW w:w="3809"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3</w:t>
            </w:r>
          </w:p>
        </w:tc>
        <w:tc>
          <w:tcPr>
            <w:tcW w:w="3600"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4</w:t>
            </w:r>
          </w:p>
        </w:tc>
        <w:tc>
          <w:tcPr>
            <w:tcW w:w="3420" w:type="dxa"/>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5</w:t>
            </w: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14231" w:type="dxa"/>
            <w:gridSpan w:val="4"/>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Наименование подпрограммы 1</w:t>
            </w: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3402" w:type="dxa"/>
            <w:shd w:val="clear" w:color="auto" w:fill="auto"/>
          </w:tcPr>
          <w:p w:rsidR="008C235C" w:rsidRPr="008C235C" w:rsidRDefault="008C235C" w:rsidP="00D87425">
            <w:pPr>
              <w:jc w:val="center"/>
              <w:rPr>
                <w:rFonts w:ascii="Times New Roman" w:hAnsi="Times New Roman" w:cs="Times New Roman"/>
              </w:rPr>
            </w:pPr>
          </w:p>
        </w:tc>
        <w:tc>
          <w:tcPr>
            <w:tcW w:w="3809" w:type="dxa"/>
            <w:shd w:val="clear" w:color="auto" w:fill="auto"/>
          </w:tcPr>
          <w:p w:rsidR="008C235C" w:rsidRPr="008C235C" w:rsidRDefault="008C235C" w:rsidP="00D87425">
            <w:pPr>
              <w:jc w:val="center"/>
              <w:rPr>
                <w:rFonts w:ascii="Times New Roman" w:hAnsi="Times New Roman" w:cs="Times New Roman"/>
              </w:rPr>
            </w:pPr>
          </w:p>
        </w:tc>
        <w:tc>
          <w:tcPr>
            <w:tcW w:w="3600" w:type="dxa"/>
            <w:shd w:val="clear" w:color="auto" w:fill="auto"/>
          </w:tcPr>
          <w:p w:rsidR="008C235C" w:rsidRPr="008C235C" w:rsidRDefault="008C235C" w:rsidP="00D87425">
            <w:pPr>
              <w:jc w:val="center"/>
              <w:rPr>
                <w:rFonts w:ascii="Times New Roman" w:hAnsi="Times New Roman" w:cs="Times New Roman"/>
              </w:rPr>
            </w:pPr>
          </w:p>
        </w:tc>
        <w:tc>
          <w:tcPr>
            <w:tcW w:w="3420" w:type="dxa"/>
            <w:shd w:val="clear" w:color="auto" w:fill="auto"/>
          </w:tcPr>
          <w:p w:rsidR="008C235C" w:rsidRPr="008C235C" w:rsidRDefault="008C235C" w:rsidP="00D87425">
            <w:pPr>
              <w:jc w:val="center"/>
              <w:rPr>
                <w:rFonts w:ascii="Times New Roman" w:hAnsi="Times New Roman" w:cs="Times New Roman"/>
              </w:rPr>
            </w:pP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3402" w:type="dxa"/>
            <w:shd w:val="clear" w:color="auto" w:fill="auto"/>
          </w:tcPr>
          <w:p w:rsidR="008C235C" w:rsidRPr="008C235C" w:rsidRDefault="008C235C" w:rsidP="00D87425">
            <w:pPr>
              <w:jc w:val="center"/>
              <w:rPr>
                <w:rFonts w:ascii="Times New Roman" w:hAnsi="Times New Roman" w:cs="Times New Roman"/>
              </w:rPr>
            </w:pPr>
          </w:p>
        </w:tc>
        <w:tc>
          <w:tcPr>
            <w:tcW w:w="3809" w:type="dxa"/>
            <w:shd w:val="clear" w:color="auto" w:fill="auto"/>
          </w:tcPr>
          <w:p w:rsidR="008C235C" w:rsidRPr="008C235C" w:rsidRDefault="008C235C" w:rsidP="00D87425">
            <w:pPr>
              <w:jc w:val="center"/>
              <w:rPr>
                <w:rFonts w:ascii="Times New Roman" w:hAnsi="Times New Roman" w:cs="Times New Roman"/>
              </w:rPr>
            </w:pPr>
          </w:p>
        </w:tc>
        <w:tc>
          <w:tcPr>
            <w:tcW w:w="3600" w:type="dxa"/>
            <w:shd w:val="clear" w:color="auto" w:fill="auto"/>
          </w:tcPr>
          <w:p w:rsidR="008C235C" w:rsidRPr="008C235C" w:rsidRDefault="008C235C" w:rsidP="00D87425">
            <w:pPr>
              <w:jc w:val="center"/>
              <w:rPr>
                <w:rFonts w:ascii="Times New Roman" w:hAnsi="Times New Roman" w:cs="Times New Roman"/>
              </w:rPr>
            </w:pPr>
          </w:p>
        </w:tc>
        <w:tc>
          <w:tcPr>
            <w:tcW w:w="3420" w:type="dxa"/>
            <w:shd w:val="clear" w:color="auto" w:fill="auto"/>
          </w:tcPr>
          <w:p w:rsidR="008C235C" w:rsidRPr="008C235C" w:rsidRDefault="008C235C" w:rsidP="00D87425">
            <w:pPr>
              <w:jc w:val="center"/>
              <w:rPr>
                <w:rFonts w:ascii="Times New Roman" w:hAnsi="Times New Roman" w:cs="Times New Roman"/>
              </w:rPr>
            </w:pP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14231" w:type="dxa"/>
            <w:gridSpan w:val="4"/>
            <w:shd w:val="clear" w:color="auto" w:fill="auto"/>
          </w:tcPr>
          <w:p w:rsidR="008C235C" w:rsidRPr="008C235C" w:rsidRDefault="008C235C" w:rsidP="00D87425">
            <w:pPr>
              <w:jc w:val="center"/>
              <w:rPr>
                <w:rFonts w:ascii="Times New Roman" w:hAnsi="Times New Roman" w:cs="Times New Roman"/>
              </w:rPr>
            </w:pPr>
            <w:r w:rsidRPr="008C235C">
              <w:rPr>
                <w:rFonts w:ascii="Times New Roman" w:hAnsi="Times New Roman" w:cs="Times New Roman"/>
              </w:rPr>
              <w:t>Наименование подпрограммы 2</w:t>
            </w: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3402" w:type="dxa"/>
            <w:shd w:val="clear" w:color="auto" w:fill="auto"/>
          </w:tcPr>
          <w:p w:rsidR="008C235C" w:rsidRPr="008C235C" w:rsidRDefault="008C235C" w:rsidP="00D87425">
            <w:pPr>
              <w:jc w:val="center"/>
              <w:rPr>
                <w:rFonts w:ascii="Times New Roman" w:hAnsi="Times New Roman" w:cs="Times New Roman"/>
              </w:rPr>
            </w:pPr>
          </w:p>
        </w:tc>
        <w:tc>
          <w:tcPr>
            <w:tcW w:w="3809" w:type="dxa"/>
            <w:shd w:val="clear" w:color="auto" w:fill="auto"/>
          </w:tcPr>
          <w:p w:rsidR="008C235C" w:rsidRPr="008C235C" w:rsidRDefault="008C235C" w:rsidP="00D87425">
            <w:pPr>
              <w:jc w:val="center"/>
              <w:rPr>
                <w:rFonts w:ascii="Times New Roman" w:hAnsi="Times New Roman" w:cs="Times New Roman"/>
              </w:rPr>
            </w:pPr>
          </w:p>
        </w:tc>
        <w:tc>
          <w:tcPr>
            <w:tcW w:w="3600" w:type="dxa"/>
            <w:shd w:val="clear" w:color="auto" w:fill="auto"/>
          </w:tcPr>
          <w:p w:rsidR="008C235C" w:rsidRPr="008C235C" w:rsidRDefault="008C235C" w:rsidP="00D87425">
            <w:pPr>
              <w:jc w:val="center"/>
              <w:rPr>
                <w:rFonts w:ascii="Times New Roman" w:hAnsi="Times New Roman" w:cs="Times New Roman"/>
              </w:rPr>
            </w:pPr>
          </w:p>
        </w:tc>
        <w:tc>
          <w:tcPr>
            <w:tcW w:w="3420" w:type="dxa"/>
            <w:shd w:val="clear" w:color="auto" w:fill="auto"/>
          </w:tcPr>
          <w:p w:rsidR="008C235C" w:rsidRPr="008C235C" w:rsidRDefault="008C235C" w:rsidP="00D87425">
            <w:pPr>
              <w:jc w:val="center"/>
              <w:rPr>
                <w:rFonts w:ascii="Times New Roman" w:hAnsi="Times New Roman" w:cs="Times New Roman"/>
              </w:rPr>
            </w:pPr>
          </w:p>
        </w:tc>
      </w:tr>
      <w:tr w:rsidR="008C235C" w:rsidRPr="008C235C" w:rsidTr="00D87425">
        <w:tc>
          <w:tcPr>
            <w:tcW w:w="817" w:type="dxa"/>
            <w:shd w:val="clear" w:color="auto" w:fill="auto"/>
          </w:tcPr>
          <w:p w:rsidR="008C235C" w:rsidRPr="008C235C" w:rsidRDefault="008C235C" w:rsidP="00D87425">
            <w:pPr>
              <w:jc w:val="center"/>
              <w:rPr>
                <w:rFonts w:ascii="Times New Roman" w:hAnsi="Times New Roman" w:cs="Times New Roman"/>
              </w:rPr>
            </w:pPr>
          </w:p>
        </w:tc>
        <w:tc>
          <w:tcPr>
            <w:tcW w:w="3402" w:type="dxa"/>
            <w:shd w:val="clear" w:color="auto" w:fill="auto"/>
          </w:tcPr>
          <w:p w:rsidR="008C235C" w:rsidRPr="008C235C" w:rsidRDefault="008C235C" w:rsidP="00D87425">
            <w:pPr>
              <w:jc w:val="center"/>
              <w:rPr>
                <w:rFonts w:ascii="Times New Roman" w:hAnsi="Times New Roman" w:cs="Times New Roman"/>
              </w:rPr>
            </w:pPr>
          </w:p>
        </w:tc>
        <w:tc>
          <w:tcPr>
            <w:tcW w:w="3809" w:type="dxa"/>
            <w:shd w:val="clear" w:color="auto" w:fill="auto"/>
          </w:tcPr>
          <w:p w:rsidR="008C235C" w:rsidRPr="008C235C" w:rsidRDefault="008C235C" w:rsidP="00D87425">
            <w:pPr>
              <w:jc w:val="center"/>
              <w:rPr>
                <w:rFonts w:ascii="Times New Roman" w:hAnsi="Times New Roman" w:cs="Times New Roman"/>
              </w:rPr>
            </w:pPr>
          </w:p>
        </w:tc>
        <w:tc>
          <w:tcPr>
            <w:tcW w:w="3600" w:type="dxa"/>
            <w:shd w:val="clear" w:color="auto" w:fill="auto"/>
          </w:tcPr>
          <w:p w:rsidR="008C235C" w:rsidRPr="008C235C" w:rsidRDefault="008C235C" w:rsidP="00D87425">
            <w:pPr>
              <w:jc w:val="center"/>
              <w:rPr>
                <w:rFonts w:ascii="Times New Roman" w:hAnsi="Times New Roman" w:cs="Times New Roman"/>
              </w:rPr>
            </w:pPr>
          </w:p>
        </w:tc>
        <w:tc>
          <w:tcPr>
            <w:tcW w:w="3420" w:type="dxa"/>
            <w:shd w:val="clear" w:color="auto" w:fill="auto"/>
          </w:tcPr>
          <w:p w:rsidR="008C235C" w:rsidRPr="008C235C" w:rsidRDefault="008C235C" w:rsidP="00D87425">
            <w:pPr>
              <w:jc w:val="center"/>
              <w:rPr>
                <w:rFonts w:ascii="Times New Roman" w:hAnsi="Times New Roman" w:cs="Times New Roman"/>
              </w:rPr>
            </w:pPr>
          </w:p>
        </w:tc>
      </w:tr>
    </w:tbl>
    <w:p w:rsidR="008C235C" w:rsidRPr="008C235C" w:rsidRDefault="008C235C" w:rsidP="008C235C">
      <w:pPr>
        <w:ind w:left="720"/>
        <w:jc w:val="center"/>
        <w:rPr>
          <w:rFonts w:ascii="Times New Roman" w:hAnsi="Times New Roman" w:cs="Times New Roman"/>
        </w:rPr>
        <w:sectPr w:rsidR="008C235C" w:rsidRPr="008C235C" w:rsidSect="00D87425">
          <w:pgSz w:w="16838" w:h="11906" w:orient="landscape"/>
          <w:pgMar w:top="567" w:right="851" w:bottom="567" w:left="1701" w:header="709" w:footer="709" w:gutter="0"/>
          <w:cols w:space="708"/>
          <w:docGrid w:linePitch="360"/>
        </w:sectPr>
      </w:pP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lastRenderedPageBreak/>
        <w:t xml:space="preserve">                                                                                                                                                       Приложение № 3</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t xml:space="preserve">                                                                                                                                                       к Требованиям к содержанию</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t xml:space="preserve">                                                                                                                                                       муниципальных программ</w:t>
      </w:r>
    </w:p>
    <w:p w:rsidR="008C235C" w:rsidRPr="008C235C" w:rsidRDefault="008C235C" w:rsidP="008C235C">
      <w:pPr>
        <w:ind w:left="720"/>
        <w:jc w:val="right"/>
        <w:rPr>
          <w:rFonts w:ascii="Times New Roman" w:hAnsi="Times New Roman" w:cs="Times New Roman"/>
          <w:sz w:val="28"/>
          <w:szCs w:val="28"/>
        </w:rPr>
      </w:pPr>
    </w:p>
    <w:p w:rsidR="008C235C" w:rsidRPr="008C235C" w:rsidRDefault="008C235C" w:rsidP="008C235C">
      <w:pPr>
        <w:jc w:val="center"/>
        <w:rPr>
          <w:rFonts w:ascii="Times New Roman" w:hAnsi="Times New Roman" w:cs="Times New Roman"/>
          <w:sz w:val="28"/>
          <w:szCs w:val="28"/>
        </w:rPr>
      </w:pPr>
      <w:r w:rsidRPr="008C235C">
        <w:rPr>
          <w:rFonts w:ascii="Times New Roman" w:hAnsi="Times New Roman" w:cs="Times New Roman"/>
          <w:sz w:val="28"/>
          <w:szCs w:val="28"/>
        </w:rPr>
        <w:t xml:space="preserve">Ресурсное обеспечение  реализации муниципальной программы за счет средств бюджета </w:t>
      </w:r>
      <w:r w:rsidR="00992B1F">
        <w:rPr>
          <w:rFonts w:ascii="Times New Roman" w:hAnsi="Times New Roman" w:cs="Times New Roman"/>
          <w:sz w:val="28"/>
          <w:szCs w:val="28"/>
        </w:rPr>
        <w:t>рабочего поселка (пгт) Архара</w:t>
      </w:r>
    </w:p>
    <w:tbl>
      <w:tblPr>
        <w:tblW w:w="14580" w:type="dxa"/>
        <w:tblCellSpacing w:w="5" w:type="nil"/>
        <w:tblInd w:w="75" w:type="dxa"/>
        <w:tblLayout w:type="fixed"/>
        <w:tblCellMar>
          <w:left w:w="75" w:type="dxa"/>
          <w:right w:w="75" w:type="dxa"/>
        </w:tblCellMar>
        <w:tblLook w:val="0000"/>
      </w:tblPr>
      <w:tblGrid>
        <w:gridCol w:w="567"/>
        <w:gridCol w:w="1361"/>
        <w:gridCol w:w="1531"/>
        <w:gridCol w:w="681"/>
        <w:gridCol w:w="720"/>
        <w:gridCol w:w="686"/>
        <w:gridCol w:w="514"/>
        <w:gridCol w:w="780"/>
        <w:gridCol w:w="1080"/>
        <w:gridCol w:w="1080"/>
        <w:gridCol w:w="1080"/>
        <w:gridCol w:w="1082"/>
        <w:gridCol w:w="1078"/>
        <w:gridCol w:w="1080"/>
        <w:gridCol w:w="1260"/>
      </w:tblGrid>
      <w:tr w:rsidR="008C235C" w:rsidRPr="008C235C" w:rsidTr="00D874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center"/>
              <w:rPr>
                <w:rFonts w:ascii="Times New Roman" w:hAnsi="Times New Roman" w:cs="Times New Roman"/>
                <w:sz w:val="18"/>
                <w:szCs w:val="18"/>
              </w:rPr>
            </w:pPr>
            <w:r w:rsidRPr="008C235C">
              <w:rPr>
                <w:rFonts w:ascii="Times New Roman" w:hAnsi="Times New Roman" w:cs="Times New Roman"/>
                <w:sz w:val="18"/>
                <w:szCs w:val="18"/>
              </w:rPr>
              <w:t>N п/п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Наименование муниципальной программы, подпрограммы, основного мероприятия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Координатор муниципальной программы, координатор подпрограммы, участники муниципальной программы</w:t>
            </w:r>
          </w:p>
        </w:tc>
        <w:tc>
          <w:tcPr>
            <w:tcW w:w="2601" w:type="dxa"/>
            <w:gridSpan w:val="4"/>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Код бюджетной классификации</w:t>
            </w:r>
          </w:p>
        </w:tc>
        <w:tc>
          <w:tcPr>
            <w:tcW w:w="8520" w:type="dxa"/>
            <w:gridSpan w:val="8"/>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center"/>
              <w:rPr>
                <w:rFonts w:ascii="Times New Roman" w:hAnsi="Times New Roman" w:cs="Times New Roman"/>
                <w:sz w:val="18"/>
                <w:szCs w:val="18"/>
              </w:rPr>
            </w:pPr>
            <w:r w:rsidRPr="008C235C">
              <w:rPr>
                <w:rFonts w:ascii="Times New Roman" w:hAnsi="Times New Roman" w:cs="Times New Roman"/>
                <w:sz w:val="18"/>
                <w:szCs w:val="18"/>
              </w:rPr>
              <w:t>Расходы (тыс. руб.), годы</w:t>
            </w: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ГРБС</w:t>
            </w: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Рз ПР</w:t>
            </w: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ЦСР</w:t>
            </w: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ВР</w:t>
            </w: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1-й год реализации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2-й год реализации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3-й год реализации</w:t>
            </w: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4-й год реализации</w:t>
            </w: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5-й год реализации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8"/>
                <w:szCs w:val="18"/>
              </w:rPr>
            </w:pPr>
            <w:r w:rsidRPr="008C235C">
              <w:rPr>
                <w:rFonts w:ascii="Times New Roman" w:hAnsi="Times New Roman" w:cs="Times New Roman"/>
                <w:sz w:val="18"/>
                <w:szCs w:val="18"/>
              </w:rPr>
              <w:t>6-й год реализации</w:t>
            </w: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left="51" w:hanging="51"/>
              <w:rPr>
                <w:rFonts w:ascii="Times New Roman" w:hAnsi="Times New Roman" w:cs="Times New Roman"/>
                <w:sz w:val="18"/>
                <w:szCs w:val="18"/>
              </w:rPr>
            </w:pPr>
            <w:r w:rsidRPr="008C235C">
              <w:rPr>
                <w:rFonts w:ascii="Times New Roman" w:hAnsi="Times New Roman" w:cs="Times New Roman"/>
                <w:sz w:val="18"/>
                <w:szCs w:val="18"/>
              </w:rPr>
              <w:t>7-й год реализации</w:t>
            </w:r>
          </w:p>
        </w:tc>
      </w:tr>
      <w:tr w:rsidR="008C235C" w:rsidRPr="008C235C" w:rsidTr="00D87425">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w:t>
            </w:r>
          </w:p>
        </w:tc>
        <w:tc>
          <w:tcPr>
            <w:tcW w:w="136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center"/>
              <w:rPr>
                <w:rFonts w:ascii="Times New Roman" w:hAnsi="Times New Roman" w:cs="Times New Roman"/>
                <w:sz w:val="18"/>
                <w:szCs w:val="18"/>
              </w:rPr>
            </w:pPr>
            <w:r w:rsidRPr="008C235C">
              <w:rPr>
                <w:rFonts w:ascii="Times New Roman" w:hAnsi="Times New Roman" w:cs="Times New Roman"/>
                <w:sz w:val="18"/>
                <w:szCs w:val="18"/>
              </w:rPr>
              <w:t>3</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6</w:t>
            </w: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7</w:t>
            </w: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8</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9</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10</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11</w:t>
            </w: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12</w:t>
            </w: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14</w:t>
            </w: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jc w:val="center"/>
              <w:rPr>
                <w:rFonts w:ascii="Times New Roman" w:hAnsi="Times New Roman" w:cs="Times New Roman"/>
                <w:sz w:val="18"/>
                <w:szCs w:val="18"/>
              </w:rPr>
            </w:pPr>
            <w:r w:rsidRPr="008C235C">
              <w:rPr>
                <w:rFonts w:ascii="Times New Roman" w:hAnsi="Times New Roman" w:cs="Times New Roman"/>
                <w:sz w:val="18"/>
                <w:szCs w:val="18"/>
              </w:rPr>
              <w:t>15</w:t>
            </w:r>
          </w:p>
        </w:tc>
      </w:tr>
      <w:tr w:rsidR="008C235C" w:rsidRPr="008C235C" w:rsidTr="00D874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Наименование муниципальной программы</w:t>
            </w: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Всего, в том числе:</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Координатор муниципальной 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Координатор подпрограммы 1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Координатор подпрограммы 2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1 участник муниципальной 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2 участник муниципальной 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r w:rsidRPr="008C235C">
              <w:rPr>
                <w:rFonts w:ascii="Times New Roman" w:hAnsi="Times New Roman" w:cs="Times New Roman"/>
                <w:sz w:val="18"/>
                <w:szCs w:val="18"/>
              </w:rPr>
              <w:t>1.</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Подпрограмма 1</w:t>
            </w: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Всего, в том числе:</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Координатор подпрограммы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r w:rsidRPr="008C235C">
              <w:rPr>
                <w:rFonts w:ascii="Times New Roman" w:hAnsi="Times New Roman" w:cs="Times New Roman"/>
                <w:sz w:val="16"/>
                <w:szCs w:val="16"/>
              </w:rPr>
              <w:t>, всего:</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1 участник муниципальной 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36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 xml:space="preserve">2 участник муниципальной программы </w:t>
            </w:r>
            <w:hyperlink w:anchor="Par324" w:tooltip="Ссылка на текущий документ" w:history="1">
              <w:r w:rsidRPr="008C235C">
                <w:rPr>
                  <w:rFonts w:ascii="Times New Roman" w:hAnsi="Times New Roman" w:cs="Times New Roman"/>
                  <w:color w:val="0000FF"/>
                  <w:sz w:val="16"/>
                  <w:szCs w:val="16"/>
                </w:rPr>
                <w:t>&lt;*&gt;</w:t>
              </w:r>
            </w:hyperlink>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8"/>
                <w:szCs w:val="18"/>
              </w:rPr>
            </w:pPr>
          </w:p>
        </w:tc>
      </w:tr>
      <w:tr w:rsidR="008C235C" w:rsidRPr="008C235C" w:rsidTr="00D874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r w:rsidRPr="008C235C">
              <w:rPr>
                <w:rFonts w:ascii="Times New Roman" w:hAnsi="Times New Roman" w:cs="Times New Roman"/>
                <w:sz w:val="16"/>
                <w:szCs w:val="16"/>
              </w:rPr>
              <w:t>1.1.</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Наименование основного мероприятия 1.1</w:t>
            </w: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Всего, в том числе:</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1 участник муниципальной программы</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2 участник муниципальной программы</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r w:rsidR="008C235C" w:rsidRPr="008C235C" w:rsidTr="00D874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r w:rsidRPr="008C235C">
              <w:rPr>
                <w:rFonts w:ascii="Times New Roman" w:hAnsi="Times New Roman" w:cs="Times New Roman"/>
                <w:sz w:val="16"/>
                <w:szCs w:val="16"/>
              </w:rPr>
              <w:lastRenderedPageBreak/>
              <w:t>1.2.</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Наименование основного мероприятия 1.2</w:t>
            </w: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Всего, в том числе:</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1 участник муниципальной программы</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r w:rsidR="008C235C" w:rsidRPr="008C235C" w:rsidTr="00D87425">
        <w:trPr>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ind w:firstLine="0"/>
              <w:rPr>
                <w:rFonts w:ascii="Times New Roman" w:hAnsi="Times New Roman" w:cs="Times New Roman"/>
                <w:sz w:val="16"/>
                <w:szCs w:val="16"/>
              </w:rPr>
            </w:pPr>
            <w:r w:rsidRPr="008C235C">
              <w:rPr>
                <w:rFonts w:ascii="Times New Roman" w:hAnsi="Times New Roman" w:cs="Times New Roman"/>
                <w:sz w:val="16"/>
                <w:szCs w:val="16"/>
              </w:rPr>
              <w:t>2 участник муниципальной программы</w:t>
            </w:r>
          </w:p>
        </w:tc>
        <w:tc>
          <w:tcPr>
            <w:tcW w:w="681"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514"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7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8C235C" w:rsidRPr="008C235C" w:rsidRDefault="008C235C" w:rsidP="00D87425">
            <w:pPr>
              <w:pStyle w:val="ConsPlusNormal"/>
              <w:rPr>
                <w:rFonts w:ascii="Times New Roman" w:hAnsi="Times New Roman" w:cs="Times New Roman"/>
                <w:sz w:val="16"/>
                <w:szCs w:val="16"/>
              </w:rPr>
            </w:pPr>
          </w:p>
        </w:tc>
      </w:tr>
    </w:tbl>
    <w:p w:rsidR="008C235C" w:rsidRPr="008C235C" w:rsidRDefault="008C235C" w:rsidP="008C235C">
      <w:pPr>
        <w:jc w:val="center"/>
        <w:rPr>
          <w:rFonts w:ascii="Times New Roman" w:hAnsi="Times New Roman" w:cs="Times New Roman"/>
          <w:sz w:val="16"/>
          <w:szCs w:val="16"/>
        </w:rPr>
      </w:pPr>
    </w:p>
    <w:p w:rsidR="008C235C" w:rsidRPr="008C235C" w:rsidRDefault="008C235C" w:rsidP="008C235C">
      <w:pPr>
        <w:jc w:val="right"/>
        <w:rPr>
          <w:rFonts w:ascii="Times New Roman" w:hAnsi="Times New Roman" w:cs="Times New Roman"/>
          <w:sz w:val="16"/>
          <w:szCs w:val="16"/>
        </w:rPr>
      </w:pPr>
    </w:p>
    <w:p w:rsidR="008C235C" w:rsidRPr="008C235C" w:rsidRDefault="008C235C" w:rsidP="008C235C">
      <w:pPr>
        <w:pStyle w:val="ConsPlusNormal"/>
        <w:ind w:firstLine="540"/>
        <w:jc w:val="both"/>
        <w:rPr>
          <w:rFonts w:ascii="Times New Roman" w:hAnsi="Times New Roman" w:cs="Times New Roman"/>
        </w:rPr>
      </w:pPr>
      <w:r w:rsidRPr="008C235C">
        <w:rPr>
          <w:rFonts w:ascii="Times New Roman" w:hAnsi="Times New Roman" w:cs="Times New Roman"/>
        </w:rPr>
        <w:t>&lt;*&gt; В случае совмещения статуса координатора муниципальной программы со статусом координатора одной или нескольких подпрограмм и/или со статусом участника муниципальной программы наименование данного исполнителя указывается в разделе один раз.</w:t>
      </w:r>
    </w:p>
    <w:p w:rsidR="008C235C" w:rsidRPr="008C235C" w:rsidRDefault="008C235C" w:rsidP="008C235C">
      <w:pPr>
        <w:ind w:left="10915"/>
        <w:rPr>
          <w:rFonts w:ascii="Times New Roman" w:hAnsi="Times New Roman" w:cs="Times New Roman"/>
          <w:sz w:val="28"/>
          <w:szCs w:val="28"/>
        </w:rPr>
      </w:pPr>
    </w:p>
    <w:p w:rsidR="00992B1F" w:rsidRDefault="008C235C" w:rsidP="008C235C">
      <w:pPr>
        <w:rPr>
          <w:rFonts w:ascii="Times New Roman" w:hAnsi="Times New Roman" w:cs="Times New Roman"/>
          <w:sz w:val="28"/>
          <w:szCs w:val="28"/>
        </w:rPr>
      </w:pPr>
      <w:r w:rsidRPr="008C235C">
        <w:rPr>
          <w:rFonts w:ascii="Times New Roman" w:hAnsi="Times New Roman" w:cs="Times New Roman"/>
          <w:sz w:val="28"/>
          <w:szCs w:val="28"/>
        </w:rPr>
        <w:t xml:space="preserve">                                                                                                                                              </w:t>
      </w:r>
    </w:p>
    <w:p w:rsidR="00992B1F" w:rsidRDefault="00992B1F" w:rsidP="008C235C">
      <w:pPr>
        <w:rPr>
          <w:rFonts w:ascii="Times New Roman" w:hAnsi="Times New Roman" w:cs="Times New Roman"/>
          <w:sz w:val="28"/>
          <w:szCs w:val="28"/>
        </w:rPr>
      </w:pPr>
    </w:p>
    <w:p w:rsidR="00992B1F" w:rsidRDefault="00992B1F" w:rsidP="008C235C">
      <w:pPr>
        <w:rPr>
          <w:rFonts w:ascii="Times New Roman" w:hAnsi="Times New Roman" w:cs="Times New Roman"/>
          <w:sz w:val="28"/>
          <w:szCs w:val="28"/>
        </w:rPr>
      </w:pPr>
    </w:p>
    <w:p w:rsidR="00992B1F" w:rsidRDefault="00992B1F" w:rsidP="008C235C">
      <w:pPr>
        <w:rPr>
          <w:rFonts w:ascii="Times New Roman" w:hAnsi="Times New Roman" w:cs="Times New Roman"/>
          <w:sz w:val="28"/>
          <w:szCs w:val="28"/>
        </w:rPr>
      </w:pPr>
    </w:p>
    <w:p w:rsidR="00992B1F" w:rsidRDefault="00992B1F" w:rsidP="008C235C">
      <w:pPr>
        <w:rPr>
          <w:rFonts w:ascii="Times New Roman" w:hAnsi="Times New Roman" w:cs="Times New Roman"/>
          <w:sz w:val="28"/>
          <w:szCs w:val="28"/>
        </w:rPr>
      </w:pPr>
    </w:p>
    <w:p w:rsidR="00992B1F" w:rsidRDefault="00992B1F" w:rsidP="008C235C">
      <w:pPr>
        <w:rPr>
          <w:rFonts w:ascii="Times New Roman" w:hAnsi="Times New Roman" w:cs="Times New Roman"/>
          <w:sz w:val="28"/>
          <w:szCs w:val="28"/>
        </w:rPr>
      </w:pPr>
    </w:p>
    <w:p w:rsidR="00992B1F" w:rsidRDefault="00992B1F" w:rsidP="008C235C">
      <w:pPr>
        <w:rPr>
          <w:rFonts w:ascii="Times New Roman" w:hAnsi="Times New Roman" w:cs="Times New Roman"/>
          <w:sz w:val="28"/>
          <w:szCs w:val="28"/>
        </w:rPr>
      </w:pPr>
    </w:p>
    <w:p w:rsidR="00992B1F" w:rsidRDefault="00992B1F" w:rsidP="00992B1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87425" w:rsidRDefault="00992B1F" w:rsidP="00992B1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87425" w:rsidRDefault="00D87425" w:rsidP="00992B1F">
      <w:pPr>
        <w:jc w:val="center"/>
        <w:rPr>
          <w:rFonts w:ascii="Times New Roman" w:hAnsi="Times New Roman" w:cs="Times New Roman"/>
          <w:sz w:val="28"/>
          <w:szCs w:val="28"/>
        </w:rPr>
      </w:pPr>
    </w:p>
    <w:p w:rsidR="00D87425" w:rsidRDefault="00D87425" w:rsidP="00992B1F">
      <w:pPr>
        <w:jc w:val="center"/>
        <w:rPr>
          <w:rFonts w:ascii="Times New Roman" w:hAnsi="Times New Roman" w:cs="Times New Roman"/>
          <w:sz w:val="28"/>
          <w:szCs w:val="28"/>
        </w:rPr>
      </w:pPr>
    </w:p>
    <w:p w:rsidR="008C235C" w:rsidRPr="00D87425" w:rsidRDefault="00D87425" w:rsidP="00D87425">
      <w:pPr>
        <w:spacing w:after="0"/>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8C235C" w:rsidRPr="00D87425">
        <w:rPr>
          <w:rFonts w:ascii="Times New Roman" w:hAnsi="Times New Roman" w:cs="Times New Roman"/>
          <w:sz w:val="24"/>
          <w:szCs w:val="24"/>
        </w:rPr>
        <w:t xml:space="preserve">Приложение № 4 </w:t>
      </w:r>
    </w:p>
    <w:p w:rsidR="008C235C" w:rsidRPr="00D87425" w:rsidRDefault="008C235C" w:rsidP="00D87425">
      <w:pPr>
        <w:spacing w:after="0"/>
        <w:rPr>
          <w:rFonts w:ascii="Times New Roman" w:hAnsi="Times New Roman" w:cs="Times New Roman"/>
          <w:sz w:val="24"/>
          <w:szCs w:val="24"/>
        </w:rPr>
      </w:pPr>
      <w:r w:rsidRPr="00D87425">
        <w:rPr>
          <w:rFonts w:ascii="Times New Roman" w:hAnsi="Times New Roman" w:cs="Times New Roman"/>
          <w:sz w:val="24"/>
          <w:szCs w:val="24"/>
        </w:rPr>
        <w:t xml:space="preserve">                                                                                                                                          </w:t>
      </w:r>
      <w:r w:rsidR="00D87425">
        <w:rPr>
          <w:rFonts w:ascii="Times New Roman" w:hAnsi="Times New Roman" w:cs="Times New Roman"/>
          <w:sz w:val="24"/>
          <w:szCs w:val="24"/>
        </w:rPr>
        <w:t xml:space="preserve">                            </w:t>
      </w:r>
      <w:r w:rsidRPr="00D87425">
        <w:rPr>
          <w:rFonts w:ascii="Times New Roman" w:hAnsi="Times New Roman" w:cs="Times New Roman"/>
          <w:sz w:val="24"/>
          <w:szCs w:val="24"/>
        </w:rPr>
        <w:t xml:space="preserve">    к Требованиям к содержанию </w:t>
      </w:r>
    </w:p>
    <w:p w:rsidR="008C235C" w:rsidRPr="00D87425" w:rsidRDefault="008C235C" w:rsidP="00D87425">
      <w:pPr>
        <w:spacing w:after="0"/>
        <w:rPr>
          <w:rFonts w:ascii="Times New Roman" w:hAnsi="Times New Roman" w:cs="Times New Roman"/>
          <w:sz w:val="24"/>
          <w:szCs w:val="24"/>
        </w:rPr>
      </w:pPr>
      <w:r w:rsidRPr="00D87425">
        <w:rPr>
          <w:rFonts w:ascii="Times New Roman" w:hAnsi="Times New Roman" w:cs="Times New Roman"/>
          <w:sz w:val="24"/>
          <w:szCs w:val="24"/>
        </w:rPr>
        <w:t xml:space="preserve">                                                                                                                                          </w:t>
      </w:r>
      <w:r w:rsidR="00D87425">
        <w:rPr>
          <w:rFonts w:ascii="Times New Roman" w:hAnsi="Times New Roman" w:cs="Times New Roman"/>
          <w:sz w:val="24"/>
          <w:szCs w:val="24"/>
        </w:rPr>
        <w:t xml:space="preserve">                               </w:t>
      </w:r>
      <w:r w:rsidRPr="00D87425">
        <w:rPr>
          <w:rFonts w:ascii="Times New Roman" w:hAnsi="Times New Roman" w:cs="Times New Roman"/>
          <w:sz w:val="24"/>
          <w:szCs w:val="24"/>
        </w:rPr>
        <w:t xml:space="preserve">    муниципальных программ </w:t>
      </w:r>
    </w:p>
    <w:p w:rsidR="008C235C" w:rsidRPr="00D87425" w:rsidRDefault="008C235C" w:rsidP="008C235C">
      <w:pPr>
        <w:jc w:val="center"/>
        <w:rPr>
          <w:rFonts w:ascii="Times New Roman" w:hAnsi="Times New Roman" w:cs="Times New Roman"/>
          <w:sz w:val="28"/>
          <w:szCs w:val="28"/>
        </w:rPr>
      </w:pPr>
      <w:r w:rsidRPr="00D87425">
        <w:rPr>
          <w:rFonts w:ascii="Times New Roman" w:hAnsi="Times New Roman" w:cs="Times New Roman"/>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w:t>
      </w:r>
    </w:p>
    <w:tbl>
      <w:tblP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1800"/>
        <w:gridCol w:w="1200"/>
        <w:gridCol w:w="1171"/>
        <w:gridCol w:w="1171"/>
        <w:gridCol w:w="1171"/>
        <w:gridCol w:w="1171"/>
        <w:gridCol w:w="1171"/>
        <w:gridCol w:w="865"/>
        <w:gridCol w:w="1171"/>
      </w:tblGrid>
      <w:tr w:rsidR="008C235C" w:rsidRPr="008C235C" w:rsidTr="00D87425">
        <w:trPr>
          <w:tblHeader/>
        </w:trPr>
        <w:tc>
          <w:tcPr>
            <w:tcW w:w="828"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п/п</w:t>
            </w:r>
          </w:p>
        </w:tc>
        <w:tc>
          <w:tcPr>
            <w:tcW w:w="2520"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муниципальной программы, подпрограммы, основного мероприятия</w:t>
            </w:r>
          </w:p>
        </w:tc>
        <w:tc>
          <w:tcPr>
            <w:tcW w:w="1800"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Источники финансирования</w:t>
            </w:r>
          </w:p>
        </w:tc>
        <w:tc>
          <w:tcPr>
            <w:tcW w:w="9091" w:type="dxa"/>
            <w:gridSpan w:val="8"/>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Оценка расходов (тыс.рублей)</w:t>
            </w:r>
          </w:p>
        </w:tc>
      </w:tr>
      <w:tr w:rsidR="008C235C" w:rsidRPr="008C235C" w:rsidTr="00D87425">
        <w:trPr>
          <w:tblHeader/>
        </w:trPr>
        <w:tc>
          <w:tcPr>
            <w:tcW w:w="828"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1800"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всего</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1-й год реализации</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2-й год реализации</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3-й год реализации</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4-й год реализации</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5-й год реализации</w:t>
            </w:r>
          </w:p>
        </w:tc>
        <w:tc>
          <w:tcPr>
            <w:tcW w:w="865"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6-й год реализации</w:t>
            </w:r>
          </w:p>
        </w:tc>
        <w:tc>
          <w:tcPr>
            <w:tcW w:w="117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7-й год реализации</w:t>
            </w:r>
          </w:p>
        </w:tc>
      </w:tr>
    </w:tbl>
    <w:p w:rsidR="008C235C" w:rsidRPr="008C235C" w:rsidRDefault="008C235C" w:rsidP="008C235C">
      <w:pPr>
        <w:jc w:val="center"/>
        <w:rPr>
          <w:rFonts w:ascii="Times New Roman" w:hAnsi="Times New Roman" w:cs="Times New Roman"/>
          <w:sz w:val="2"/>
          <w:szCs w:val="2"/>
        </w:rPr>
      </w:pPr>
    </w:p>
    <w:tbl>
      <w:tblPr>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520"/>
        <w:gridCol w:w="1790"/>
        <w:gridCol w:w="1201"/>
        <w:gridCol w:w="1171"/>
        <w:gridCol w:w="1171"/>
        <w:gridCol w:w="1171"/>
        <w:gridCol w:w="1171"/>
        <w:gridCol w:w="1171"/>
        <w:gridCol w:w="864"/>
        <w:gridCol w:w="1200"/>
      </w:tblGrid>
      <w:tr w:rsidR="008C235C" w:rsidRPr="008C235C" w:rsidTr="00D87425">
        <w:trPr>
          <w:tblHeader/>
        </w:trPr>
        <w:tc>
          <w:tcPr>
            <w:tcW w:w="828"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w:t>
            </w:r>
          </w:p>
        </w:tc>
        <w:tc>
          <w:tcPr>
            <w:tcW w:w="2520"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2</w:t>
            </w:r>
          </w:p>
        </w:tc>
        <w:tc>
          <w:tcPr>
            <w:tcW w:w="1790"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3</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4</w:t>
            </w: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5</w:t>
            </w: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6</w:t>
            </w: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7</w:t>
            </w: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8</w:t>
            </w: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9</w:t>
            </w: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10</w:t>
            </w: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11</w:t>
            </w:r>
          </w:p>
        </w:tc>
      </w:tr>
      <w:tr w:rsidR="008C235C" w:rsidRPr="008C235C" w:rsidTr="00D87425">
        <w:trPr>
          <w:tblHeader/>
        </w:trPr>
        <w:tc>
          <w:tcPr>
            <w:tcW w:w="828"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муниципальной</w:t>
            </w:r>
          </w:p>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программы</w:t>
            </w: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Всего</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федеральный бюджет</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областной бюджет</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местный бюджет</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внебюджетные фонды</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single" w:sz="4" w:space="0" w:color="000000"/>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single" w:sz="4" w:space="0" w:color="000000"/>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юридические лица*</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lastRenderedPageBreak/>
              <w:t>1.</w:t>
            </w:r>
          </w:p>
        </w:tc>
        <w:tc>
          <w:tcPr>
            <w:tcW w:w="2520"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Наименование подпрограммы </w:t>
            </w:r>
          </w:p>
        </w:tc>
        <w:tc>
          <w:tcPr>
            <w:tcW w:w="1790" w:type="dxa"/>
            <w:tcBorders>
              <w:lef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Всего</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left w:val="single" w:sz="4" w:space="0" w:color="000000"/>
              <w:bottom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федеральный бюджет</w:t>
            </w:r>
          </w:p>
        </w:tc>
        <w:tc>
          <w:tcPr>
            <w:tcW w:w="120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tcBorders>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областной бюджет</w:t>
            </w:r>
          </w:p>
        </w:tc>
        <w:tc>
          <w:tcPr>
            <w:tcW w:w="1201" w:type="dxa"/>
            <w:tcBorders>
              <w:top w:val="single" w:sz="4" w:space="0" w:color="000000"/>
              <w:left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b/>
                <w:sz w:val="20"/>
                <w:szCs w:val="20"/>
              </w:rPr>
            </w:pPr>
          </w:p>
        </w:tc>
        <w:tc>
          <w:tcPr>
            <w:tcW w:w="1171"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tcBorders>
              <w:top w:val="single" w:sz="4" w:space="0" w:color="000000"/>
              <w:bottom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tcBorders>
              <w:top w:val="single" w:sz="4" w:space="0" w:color="000000"/>
              <w:bottom w:val="single" w:sz="4" w:space="0" w:color="000000"/>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tcBorders>
              <w:top w:val="nil"/>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местный бюджет</w:t>
            </w:r>
          </w:p>
        </w:tc>
        <w:tc>
          <w:tcPr>
            <w:tcW w:w="120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b/>
                <w:sz w:val="20"/>
                <w:szCs w:val="20"/>
              </w:rPr>
            </w:pPr>
          </w:p>
        </w:tc>
        <w:tc>
          <w:tcPr>
            <w:tcW w:w="117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tcBorders>
              <w:top w:val="single" w:sz="4" w:space="0" w:color="000000"/>
              <w:left w:val="single" w:sz="4" w:space="0" w:color="000000"/>
              <w:bottom w:val="nil"/>
              <w:right w:val="single" w:sz="4" w:space="0" w:color="000000"/>
            </w:tcBorders>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внебюджетные фонды</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юридические лица*</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1.1</w:t>
            </w: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Наименование основного мероприятия </w:t>
            </w: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Всего</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федеральный бюджет</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областной бюджет</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 xml:space="preserve">местный бюджет </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внебюджетные фонды</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r w:rsidR="008C235C" w:rsidRPr="008C235C" w:rsidTr="00D87425">
        <w:trPr>
          <w:tblHeader/>
        </w:trPr>
        <w:tc>
          <w:tcPr>
            <w:tcW w:w="828" w:type="dxa"/>
            <w:shd w:val="clear" w:color="auto" w:fill="auto"/>
          </w:tcPr>
          <w:p w:rsidR="008C235C" w:rsidRPr="008C235C" w:rsidRDefault="008C235C" w:rsidP="00D87425">
            <w:pPr>
              <w:jc w:val="center"/>
              <w:rPr>
                <w:rFonts w:ascii="Times New Roman" w:hAnsi="Times New Roman" w:cs="Times New Roman"/>
                <w:sz w:val="20"/>
                <w:szCs w:val="20"/>
              </w:rPr>
            </w:pPr>
          </w:p>
        </w:tc>
        <w:tc>
          <w:tcPr>
            <w:tcW w:w="2520" w:type="dxa"/>
            <w:shd w:val="clear" w:color="auto" w:fill="auto"/>
          </w:tcPr>
          <w:p w:rsidR="008C235C" w:rsidRPr="008C235C" w:rsidRDefault="008C235C" w:rsidP="00D87425">
            <w:pPr>
              <w:jc w:val="center"/>
              <w:rPr>
                <w:rFonts w:ascii="Times New Roman" w:hAnsi="Times New Roman" w:cs="Times New Roman"/>
                <w:sz w:val="20"/>
                <w:szCs w:val="20"/>
              </w:rPr>
            </w:pPr>
          </w:p>
        </w:tc>
        <w:tc>
          <w:tcPr>
            <w:tcW w:w="1790" w:type="dxa"/>
            <w:shd w:val="clear" w:color="auto" w:fill="auto"/>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юридические лица*</w:t>
            </w:r>
          </w:p>
        </w:tc>
        <w:tc>
          <w:tcPr>
            <w:tcW w:w="120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1171" w:type="dxa"/>
            <w:shd w:val="clear" w:color="auto" w:fill="auto"/>
          </w:tcPr>
          <w:p w:rsidR="008C235C" w:rsidRPr="008C235C" w:rsidRDefault="008C235C" w:rsidP="00D87425">
            <w:pPr>
              <w:jc w:val="center"/>
              <w:rPr>
                <w:rFonts w:ascii="Times New Roman" w:hAnsi="Times New Roman" w:cs="Times New Roman"/>
                <w:sz w:val="20"/>
                <w:szCs w:val="20"/>
              </w:rPr>
            </w:pPr>
          </w:p>
        </w:tc>
        <w:tc>
          <w:tcPr>
            <w:tcW w:w="864" w:type="dxa"/>
            <w:shd w:val="clear" w:color="auto" w:fill="auto"/>
          </w:tcPr>
          <w:p w:rsidR="008C235C" w:rsidRPr="008C235C" w:rsidRDefault="008C235C" w:rsidP="00D87425">
            <w:pPr>
              <w:jc w:val="center"/>
              <w:rPr>
                <w:rFonts w:ascii="Times New Roman" w:hAnsi="Times New Roman" w:cs="Times New Roman"/>
                <w:sz w:val="20"/>
                <w:szCs w:val="20"/>
              </w:rPr>
            </w:pPr>
          </w:p>
        </w:tc>
        <w:tc>
          <w:tcPr>
            <w:tcW w:w="1200" w:type="dxa"/>
            <w:shd w:val="clear" w:color="auto" w:fill="auto"/>
          </w:tcPr>
          <w:p w:rsidR="008C235C" w:rsidRPr="008C235C" w:rsidRDefault="008C235C" w:rsidP="00D87425">
            <w:pPr>
              <w:jc w:val="center"/>
              <w:rPr>
                <w:rFonts w:ascii="Times New Roman" w:hAnsi="Times New Roman" w:cs="Times New Roman"/>
                <w:sz w:val="20"/>
                <w:szCs w:val="20"/>
              </w:rPr>
            </w:pPr>
          </w:p>
        </w:tc>
      </w:tr>
    </w:tbl>
    <w:p w:rsidR="008C235C" w:rsidRPr="008C235C" w:rsidRDefault="008C235C" w:rsidP="008C235C">
      <w:pPr>
        <w:rPr>
          <w:rFonts w:ascii="Times New Roman" w:hAnsi="Times New Roman" w:cs="Times New Roman"/>
          <w:sz w:val="28"/>
          <w:szCs w:val="28"/>
        </w:rPr>
      </w:pPr>
      <w:r w:rsidRPr="008C235C">
        <w:rPr>
          <w:rFonts w:ascii="Times New Roman" w:hAnsi="Times New Roman" w:cs="Times New Roman"/>
          <w:sz w:val="28"/>
          <w:szCs w:val="28"/>
        </w:rPr>
        <w:t>*</w:t>
      </w:r>
      <w:r w:rsidRPr="008C235C">
        <w:rPr>
          <w:rFonts w:ascii="Times New Roman" w:hAnsi="Times New Roman" w:cs="Times New Roman"/>
          <w:szCs w:val="28"/>
        </w:rPr>
        <w:t>юридические лица – государственные корпорации, акционерные общества с государственным участием, общественные, научные и иные организации</w:t>
      </w:r>
    </w:p>
    <w:p w:rsidR="008C235C" w:rsidRPr="008C235C" w:rsidRDefault="008C235C" w:rsidP="008C235C">
      <w:pPr>
        <w:rPr>
          <w:rFonts w:ascii="Times New Roman" w:hAnsi="Times New Roman" w:cs="Times New Roman"/>
          <w:sz w:val="28"/>
          <w:szCs w:val="28"/>
        </w:rPr>
      </w:pPr>
      <w:r w:rsidRPr="008C235C">
        <w:rPr>
          <w:rFonts w:ascii="Times New Roman" w:hAnsi="Times New Roman" w:cs="Times New Roman"/>
          <w:sz w:val="28"/>
          <w:szCs w:val="28"/>
        </w:rPr>
        <w:t xml:space="preserve">                                                                                                                               </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lastRenderedPageBreak/>
        <w:t xml:space="preserve">                                                                                                                               Приложение № 5 </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t xml:space="preserve">                                                                                                                               к Требованиям к содержанию </w:t>
      </w:r>
    </w:p>
    <w:p w:rsidR="008C235C" w:rsidRPr="008C235C" w:rsidRDefault="008C235C" w:rsidP="00D87425">
      <w:pPr>
        <w:spacing w:after="0"/>
        <w:rPr>
          <w:rFonts w:ascii="Times New Roman" w:hAnsi="Times New Roman" w:cs="Times New Roman"/>
          <w:sz w:val="28"/>
          <w:szCs w:val="28"/>
        </w:rPr>
      </w:pPr>
      <w:r w:rsidRPr="008C235C">
        <w:rPr>
          <w:rFonts w:ascii="Times New Roman" w:hAnsi="Times New Roman" w:cs="Times New Roman"/>
          <w:sz w:val="28"/>
          <w:szCs w:val="28"/>
        </w:rPr>
        <w:t xml:space="preserve">                                                                                                                               муниципальных программ </w:t>
      </w:r>
    </w:p>
    <w:p w:rsidR="008C235C" w:rsidRPr="008C235C" w:rsidRDefault="008C235C" w:rsidP="008C235C">
      <w:pPr>
        <w:ind w:left="720"/>
        <w:jc w:val="right"/>
        <w:rPr>
          <w:rFonts w:ascii="Times New Roman" w:hAnsi="Times New Roman" w:cs="Times New Roman"/>
          <w:sz w:val="28"/>
          <w:szCs w:val="28"/>
        </w:rPr>
      </w:pPr>
    </w:p>
    <w:p w:rsidR="008C235C" w:rsidRPr="008C235C" w:rsidRDefault="008C235C" w:rsidP="008C235C">
      <w:pPr>
        <w:ind w:left="720"/>
        <w:jc w:val="center"/>
        <w:rPr>
          <w:rFonts w:ascii="Times New Roman" w:hAnsi="Times New Roman" w:cs="Times New Roman"/>
          <w:sz w:val="28"/>
          <w:szCs w:val="28"/>
        </w:rPr>
      </w:pPr>
      <w:r w:rsidRPr="008C235C">
        <w:rPr>
          <w:rFonts w:ascii="Times New Roman" w:hAnsi="Times New Roman" w:cs="Times New Roman"/>
          <w:sz w:val="28"/>
          <w:szCs w:val="28"/>
        </w:rPr>
        <w:t>Коэффициенты значимости основных мероприятий</w:t>
      </w:r>
    </w:p>
    <w:tbl>
      <w:tblPr>
        <w:tblW w:w="159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34"/>
        <w:gridCol w:w="1977"/>
        <w:gridCol w:w="1835"/>
        <w:gridCol w:w="1851"/>
        <w:gridCol w:w="1891"/>
        <w:gridCol w:w="1891"/>
        <w:gridCol w:w="1891"/>
        <w:gridCol w:w="1891"/>
      </w:tblGrid>
      <w:tr w:rsidR="008C235C" w:rsidRPr="008C235C" w:rsidTr="00D87425">
        <w:tc>
          <w:tcPr>
            <w:tcW w:w="567"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w:t>
            </w:r>
          </w:p>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п/п</w:t>
            </w:r>
          </w:p>
        </w:tc>
        <w:tc>
          <w:tcPr>
            <w:tcW w:w="2134" w:type="dxa"/>
            <w:vMerge w:val="restart"/>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подпрограммы, основного мероприятия</w:t>
            </w:r>
          </w:p>
        </w:tc>
        <w:tc>
          <w:tcPr>
            <w:tcW w:w="13227" w:type="dxa"/>
            <w:gridSpan w:val="7"/>
            <w:shd w:val="clear" w:color="auto" w:fill="auto"/>
          </w:tcPr>
          <w:p w:rsidR="008C235C" w:rsidRPr="008C235C" w:rsidRDefault="008C235C" w:rsidP="00D87425">
            <w:pPr>
              <w:ind w:left="720"/>
              <w:jc w:val="center"/>
              <w:rPr>
                <w:rFonts w:ascii="Times New Roman" w:hAnsi="Times New Roman" w:cs="Times New Roman"/>
                <w:sz w:val="20"/>
                <w:szCs w:val="20"/>
              </w:rPr>
            </w:pPr>
            <w:r w:rsidRPr="008C235C">
              <w:rPr>
                <w:rFonts w:ascii="Times New Roman" w:hAnsi="Times New Roman" w:cs="Times New Roman"/>
                <w:sz w:val="20"/>
                <w:szCs w:val="20"/>
              </w:rPr>
              <w:t>Значение планового показателя по годам реализации</w:t>
            </w:r>
          </w:p>
        </w:tc>
      </w:tr>
      <w:tr w:rsidR="008C235C" w:rsidRPr="008C235C" w:rsidTr="00D87425">
        <w:tc>
          <w:tcPr>
            <w:tcW w:w="567"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2134" w:type="dxa"/>
            <w:vMerge/>
            <w:shd w:val="clear" w:color="auto" w:fill="auto"/>
          </w:tcPr>
          <w:p w:rsidR="008C235C" w:rsidRPr="008C235C" w:rsidRDefault="008C235C" w:rsidP="00D87425">
            <w:pPr>
              <w:jc w:val="center"/>
              <w:rPr>
                <w:rFonts w:ascii="Times New Roman" w:hAnsi="Times New Roman" w:cs="Times New Roman"/>
                <w:sz w:val="20"/>
                <w:szCs w:val="20"/>
              </w:rPr>
            </w:pPr>
          </w:p>
        </w:tc>
        <w:tc>
          <w:tcPr>
            <w:tcW w:w="1977"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1-й год реализации</w:t>
            </w:r>
          </w:p>
        </w:tc>
        <w:tc>
          <w:tcPr>
            <w:tcW w:w="1835"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2-й год реализации</w:t>
            </w:r>
          </w:p>
        </w:tc>
        <w:tc>
          <w:tcPr>
            <w:tcW w:w="185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3-й год реализации</w:t>
            </w:r>
          </w:p>
        </w:tc>
        <w:tc>
          <w:tcPr>
            <w:tcW w:w="189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4-й год реализации</w:t>
            </w:r>
          </w:p>
        </w:tc>
        <w:tc>
          <w:tcPr>
            <w:tcW w:w="189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5-й год реализации</w:t>
            </w:r>
          </w:p>
        </w:tc>
        <w:tc>
          <w:tcPr>
            <w:tcW w:w="189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6-й год реализации</w:t>
            </w:r>
          </w:p>
        </w:tc>
        <w:tc>
          <w:tcPr>
            <w:tcW w:w="1891" w:type="dxa"/>
            <w:shd w:val="clear" w:color="auto" w:fill="auto"/>
          </w:tcPr>
          <w:p w:rsidR="008C235C" w:rsidRPr="008C235C" w:rsidRDefault="008C235C" w:rsidP="00D87425">
            <w:pPr>
              <w:rPr>
                <w:rFonts w:ascii="Times New Roman" w:hAnsi="Times New Roman" w:cs="Times New Roman"/>
                <w:i/>
                <w:sz w:val="20"/>
                <w:szCs w:val="20"/>
              </w:rPr>
            </w:pPr>
            <w:r w:rsidRPr="008C235C">
              <w:rPr>
                <w:rFonts w:ascii="Times New Roman" w:hAnsi="Times New Roman" w:cs="Times New Roman"/>
                <w:i/>
                <w:sz w:val="20"/>
                <w:szCs w:val="20"/>
              </w:rPr>
              <w:t>7-й год реализации</w:t>
            </w:r>
          </w:p>
        </w:tc>
      </w:tr>
      <w:tr w:rsidR="008C235C" w:rsidRPr="008C235C" w:rsidTr="00D87425">
        <w:tc>
          <w:tcPr>
            <w:tcW w:w="567"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1</w:t>
            </w:r>
          </w:p>
        </w:tc>
        <w:tc>
          <w:tcPr>
            <w:tcW w:w="213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2</w:t>
            </w:r>
          </w:p>
        </w:tc>
        <w:tc>
          <w:tcPr>
            <w:tcW w:w="1977" w:type="dxa"/>
            <w:shd w:val="clear" w:color="auto" w:fill="auto"/>
          </w:tcPr>
          <w:p w:rsidR="008C235C" w:rsidRPr="008C235C" w:rsidRDefault="008C235C" w:rsidP="00D87425">
            <w:pPr>
              <w:ind w:left="34"/>
              <w:jc w:val="center"/>
              <w:rPr>
                <w:rFonts w:ascii="Times New Roman" w:hAnsi="Times New Roman" w:cs="Times New Roman"/>
                <w:sz w:val="20"/>
                <w:szCs w:val="20"/>
              </w:rPr>
            </w:pPr>
            <w:r w:rsidRPr="008C235C">
              <w:rPr>
                <w:rFonts w:ascii="Times New Roman" w:hAnsi="Times New Roman" w:cs="Times New Roman"/>
                <w:sz w:val="20"/>
                <w:szCs w:val="20"/>
              </w:rPr>
              <w:t>3</w:t>
            </w:r>
          </w:p>
        </w:tc>
        <w:tc>
          <w:tcPr>
            <w:tcW w:w="1835" w:type="dxa"/>
            <w:shd w:val="clear" w:color="auto" w:fill="auto"/>
          </w:tcPr>
          <w:p w:rsidR="008C235C" w:rsidRPr="008C235C" w:rsidRDefault="008C235C" w:rsidP="00D87425">
            <w:pPr>
              <w:ind w:left="-108"/>
              <w:jc w:val="center"/>
              <w:rPr>
                <w:rFonts w:ascii="Times New Roman" w:hAnsi="Times New Roman" w:cs="Times New Roman"/>
                <w:sz w:val="20"/>
                <w:szCs w:val="20"/>
              </w:rPr>
            </w:pPr>
            <w:r w:rsidRPr="008C235C">
              <w:rPr>
                <w:rFonts w:ascii="Times New Roman" w:hAnsi="Times New Roman" w:cs="Times New Roman"/>
                <w:sz w:val="20"/>
                <w:szCs w:val="20"/>
              </w:rPr>
              <w:t>4</w:t>
            </w:r>
          </w:p>
        </w:tc>
        <w:tc>
          <w:tcPr>
            <w:tcW w:w="1851" w:type="dxa"/>
            <w:shd w:val="clear" w:color="auto" w:fill="auto"/>
          </w:tcPr>
          <w:p w:rsidR="008C235C" w:rsidRPr="008C235C" w:rsidRDefault="008C235C" w:rsidP="00D87425">
            <w:pPr>
              <w:ind w:left="-102"/>
              <w:jc w:val="center"/>
              <w:rPr>
                <w:rFonts w:ascii="Times New Roman" w:hAnsi="Times New Roman" w:cs="Times New Roman"/>
                <w:sz w:val="20"/>
                <w:szCs w:val="20"/>
              </w:rPr>
            </w:pPr>
            <w:r w:rsidRPr="008C235C">
              <w:rPr>
                <w:rFonts w:ascii="Times New Roman" w:hAnsi="Times New Roman" w:cs="Times New Roman"/>
                <w:sz w:val="20"/>
                <w:szCs w:val="20"/>
              </w:rPr>
              <w:t>5</w:t>
            </w:r>
          </w:p>
        </w:tc>
        <w:tc>
          <w:tcPr>
            <w:tcW w:w="189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6</w:t>
            </w:r>
          </w:p>
        </w:tc>
        <w:tc>
          <w:tcPr>
            <w:tcW w:w="1891" w:type="dxa"/>
            <w:shd w:val="clear" w:color="auto" w:fill="auto"/>
          </w:tcPr>
          <w:p w:rsidR="008C235C" w:rsidRPr="008C235C" w:rsidRDefault="008C235C" w:rsidP="00D87425">
            <w:pPr>
              <w:ind w:left="-107"/>
              <w:jc w:val="center"/>
              <w:rPr>
                <w:rFonts w:ascii="Times New Roman" w:hAnsi="Times New Roman" w:cs="Times New Roman"/>
                <w:sz w:val="20"/>
                <w:szCs w:val="20"/>
              </w:rPr>
            </w:pPr>
            <w:r w:rsidRPr="008C235C">
              <w:rPr>
                <w:rFonts w:ascii="Times New Roman" w:hAnsi="Times New Roman" w:cs="Times New Roman"/>
                <w:sz w:val="20"/>
                <w:szCs w:val="20"/>
              </w:rPr>
              <w:t>7</w:t>
            </w:r>
          </w:p>
        </w:tc>
        <w:tc>
          <w:tcPr>
            <w:tcW w:w="1891"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8</w:t>
            </w:r>
          </w:p>
        </w:tc>
        <w:tc>
          <w:tcPr>
            <w:tcW w:w="1891" w:type="dxa"/>
            <w:shd w:val="clear" w:color="auto" w:fill="auto"/>
          </w:tcPr>
          <w:p w:rsidR="008C235C" w:rsidRPr="008C235C" w:rsidRDefault="008C235C" w:rsidP="00D87425">
            <w:pPr>
              <w:ind w:left="-62"/>
              <w:jc w:val="center"/>
              <w:rPr>
                <w:rFonts w:ascii="Times New Roman" w:hAnsi="Times New Roman" w:cs="Times New Roman"/>
                <w:sz w:val="20"/>
                <w:szCs w:val="20"/>
              </w:rPr>
            </w:pPr>
            <w:r w:rsidRPr="008C235C">
              <w:rPr>
                <w:rFonts w:ascii="Times New Roman" w:hAnsi="Times New Roman" w:cs="Times New Roman"/>
                <w:sz w:val="20"/>
                <w:szCs w:val="20"/>
              </w:rPr>
              <w:t>9</w:t>
            </w:r>
          </w:p>
        </w:tc>
      </w:tr>
      <w:tr w:rsidR="008C235C" w:rsidRPr="008C235C" w:rsidTr="00D87425">
        <w:tc>
          <w:tcPr>
            <w:tcW w:w="567" w:type="dxa"/>
            <w:shd w:val="clear" w:color="auto" w:fill="auto"/>
          </w:tcPr>
          <w:p w:rsidR="008C235C" w:rsidRPr="008C235C" w:rsidRDefault="008C235C" w:rsidP="00D87425">
            <w:pPr>
              <w:jc w:val="center"/>
              <w:rPr>
                <w:rFonts w:ascii="Times New Roman" w:hAnsi="Times New Roman" w:cs="Times New Roman"/>
                <w:sz w:val="20"/>
                <w:szCs w:val="20"/>
              </w:rPr>
            </w:pPr>
          </w:p>
        </w:tc>
        <w:tc>
          <w:tcPr>
            <w:tcW w:w="213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 xml:space="preserve">Подпрограмма 1 </w:t>
            </w:r>
          </w:p>
        </w:tc>
        <w:tc>
          <w:tcPr>
            <w:tcW w:w="1977"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35"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51"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91"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91"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91"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c>
          <w:tcPr>
            <w:tcW w:w="1891" w:type="dxa"/>
            <w:shd w:val="clear" w:color="auto" w:fill="auto"/>
            <w:vAlign w:val="center"/>
          </w:tcPr>
          <w:p w:rsidR="008C235C" w:rsidRPr="008C235C" w:rsidRDefault="008C235C" w:rsidP="00D87425">
            <w:pPr>
              <w:rPr>
                <w:rFonts w:ascii="Times New Roman" w:hAnsi="Times New Roman" w:cs="Times New Roman"/>
                <w:sz w:val="20"/>
                <w:szCs w:val="20"/>
              </w:rPr>
            </w:pPr>
            <w:r w:rsidRPr="008C235C">
              <w:rPr>
                <w:rFonts w:ascii="Times New Roman" w:hAnsi="Times New Roman" w:cs="Times New Roman"/>
                <w:sz w:val="20"/>
                <w:szCs w:val="20"/>
              </w:rPr>
              <w:t>*</w:t>
            </w:r>
          </w:p>
        </w:tc>
      </w:tr>
      <w:tr w:rsidR="008C235C" w:rsidRPr="008C235C" w:rsidTr="00D87425">
        <w:tc>
          <w:tcPr>
            <w:tcW w:w="567" w:type="dxa"/>
            <w:shd w:val="clear" w:color="auto" w:fill="auto"/>
          </w:tcPr>
          <w:p w:rsidR="008C235C" w:rsidRPr="008C235C" w:rsidRDefault="008C235C" w:rsidP="00D87425">
            <w:pPr>
              <w:jc w:val="center"/>
              <w:rPr>
                <w:rFonts w:ascii="Times New Roman" w:hAnsi="Times New Roman" w:cs="Times New Roman"/>
                <w:sz w:val="20"/>
                <w:szCs w:val="20"/>
              </w:rPr>
            </w:pPr>
          </w:p>
        </w:tc>
        <w:tc>
          <w:tcPr>
            <w:tcW w:w="213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1.1</w:t>
            </w:r>
          </w:p>
        </w:tc>
        <w:tc>
          <w:tcPr>
            <w:tcW w:w="1977"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35"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5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r>
      <w:tr w:rsidR="008C235C" w:rsidRPr="008C235C" w:rsidTr="00D87425">
        <w:tc>
          <w:tcPr>
            <w:tcW w:w="567" w:type="dxa"/>
            <w:shd w:val="clear" w:color="auto" w:fill="auto"/>
          </w:tcPr>
          <w:p w:rsidR="008C235C" w:rsidRPr="008C235C" w:rsidRDefault="008C235C" w:rsidP="00D87425">
            <w:pPr>
              <w:jc w:val="center"/>
              <w:rPr>
                <w:rFonts w:ascii="Times New Roman" w:hAnsi="Times New Roman" w:cs="Times New Roman"/>
                <w:sz w:val="20"/>
                <w:szCs w:val="20"/>
              </w:rPr>
            </w:pPr>
          </w:p>
        </w:tc>
        <w:tc>
          <w:tcPr>
            <w:tcW w:w="2134" w:type="dxa"/>
            <w:shd w:val="clear" w:color="auto" w:fill="auto"/>
          </w:tcPr>
          <w:p w:rsidR="008C235C" w:rsidRPr="008C235C" w:rsidRDefault="008C235C" w:rsidP="00D87425">
            <w:pPr>
              <w:jc w:val="center"/>
              <w:rPr>
                <w:rFonts w:ascii="Times New Roman" w:hAnsi="Times New Roman" w:cs="Times New Roman"/>
                <w:sz w:val="20"/>
                <w:szCs w:val="20"/>
              </w:rPr>
            </w:pPr>
            <w:r w:rsidRPr="008C235C">
              <w:rPr>
                <w:rFonts w:ascii="Times New Roman" w:hAnsi="Times New Roman" w:cs="Times New Roman"/>
                <w:sz w:val="20"/>
                <w:szCs w:val="20"/>
              </w:rPr>
              <w:t>Наименование основного мероприятия 1.2</w:t>
            </w:r>
          </w:p>
        </w:tc>
        <w:tc>
          <w:tcPr>
            <w:tcW w:w="1977"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35"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5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c>
          <w:tcPr>
            <w:tcW w:w="1891" w:type="dxa"/>
            <w:shd w:val="clear" w:color="auto" w:fill="auto"/>
          </w:tcPr>
          <w:p w:rsidR="008C235C" w:rsidRPr="008C235C" w:rsidRDefault="008C235C" w:rsidP="00D87425">
            <w:pPr>
              <w:ind w:left="720"/>
              <w:jc w:val="center"/>
              <w:rPr>
                <w:rFonts w:ascii="Times New Roman" w:hAnsi="Times New Roman" w:cs="Times New Roman"/>
                <w:sz w:val="20"/>
                <w:szCs w:val="20"/>
              </w:rPr>
            </w:pPr>
          </w:p>
        </w:tc>
      </w:tr>
    </w:tbl>
    <w:p w:rsidR="008C235C" w:rsidRPr="008C235C" w:rsidRDefault="008C235C" w:rsidP="008C235C">
      <w:pPr>
        <w:ind w:left="720"/>
        <w:jc w:val="center"/>
        <w:rPr>
          <w:rFonts w:ascii="Times New Roman" w:hAnsi="Times New Roman" w:cs="Times New Roman"/>
          <w:sz w:val="20"/>
          <w:szCs w:val="20"/>
        </w:rPr>
      </w:pPr>
    </w:p>
    <w:p w:rsidR="008C235C" w:rsidRPr="008C235C" w:rsidRDefault="008C235C" w:rsidP="008C235C">
      <w:pPr>
        <w:autoSpaceDE w:val="0"/>
        <w:autoSpaceDN w:val="0"/>
        <w:adjustRightInd w:val="0"/>
        <w:rPr>
          <w:rFonts w:ascii="Times New Roman" w:hAnsi="Times New Roman" w:cs="Times New Roman"/>
          <w:sz w:val="28"/>
          <w:szCs w:val="28"/>
        </w:rPr>
      </w:pPr>
      <w:r w:rsidRPr="00992B1F">
        <w:rPr>
          <w:rFonts w:ascii="Times New Roman" w:hAnsi="Times New Roman" w:cs="Times New Roman"/>
          <w:sz w:val="24"/>
          <w:szCs w:val="24"/>
        </w:rPr>
        <w:t>* Итоговая сумма коэффициентов значимости основных мероприятий по подпрограмме по каждому году должна равняться единице</w:t>
      </w:r>
      <w:r w:rsidRPr="008C235C">
        <w:rPr>
          <w:rFonts w:ascii="Times New Roman" w:hAnsi="Times New Roman" w:cs="Times New Roman"/>
          <w:sz w:val="28"/>
          <w:szCs w:val="28"/>
        </w:rPr>
        <w:t xml:space="preserve">.                                                                                                       </w:t>
      </w:r>
    </w:p>
    <w:p w:rsidR="008C235C" w:rsidRPr="008C235C" w:rsidRDefault="008C235C" w:rsidP="008C235C">
      <w:pPr>
        <w:autoSpaceDE w:val="0"/>
        <w:autoSpaceDN w:val="0"/>
        <w:adjustRightInd w:val="0"/>
        <w:jc w:val="center"/>
        <w:rPr>
          <w:rFonts w:ascii="Times New Roman" w:hAnsi="Times New Roman" w:cs="Times New Roman"/>
          <w:sz w:val="28"/>
          <w:szCs w:val="28"/>
        </w:rPr>
      </w:pPr>
      <w:r w:rsidRPr="008C235C">
        <w:rPr>
          <w:rFonts w:ascii="Times New Roman" w:hAnsi="Times New Roman" w:cs="Times New Roman"/>
          <w:sz w:val="28"/>
          <w:szCs w:val="28"/>
        </w:rPr>
        <w:t xml:space="preserve">                                                           </w:t>
      </w:r>
    </w:p>
    <w:p w:rsidR="00D87425" w:rsidRDefault="008C235C" w:rsidP="008C235C">
      <w:pPr>
        <w:autoSpaceDE w:val="0"/>
        <w:autoSpaceDN w:val="0"/>
        <w:adjustRightInd w:val="0"/>
        <w:jc w:val="center"/>
        <w:rPr>
          <w:rFonts w:ascii="Times New Roman" w:hAnsi="Times New Roman" w:cs="Times New Roman"/>
          <w:sz w:val="28"/>
          <w:szCs w:val="28"/>
        </w:rPr>
      </w:pPr>
      <w:r w:rsidRPr="008C235C">
        <w:rPr>
          <w:rFonts w:ascii="Times New Roman" w:hAnsi="Times New Roman" w:cs="Times New Roman"/>
          <w:sz w:val="28"/>
          <w:szCs w:val="28"/>
        </w:rPr>
        <w:t xml:space="preserve">                                                                                                                 </w:t>
      </w:r>
    </w:p>
    <w:p w:rsidR="00D87425" w:rsidRDefault="00D87425" w:rsidP="008C235C">
      <w:pPr>
        <w:autoSpaceDE w:val="0"/>
        <w:autoSpaceDN w:val="0"/>
        <w:adjustRightInd w:val="0"/>
        <w:jc w:val="center"/>
        <w:rPr>
          <w:rFonts w:ascii="Times New Roman" w:hAnsi="Times New Roman" w:cs="Times New Roman"/>
          <w:sz w:val="28"/>
          <w:szCs w:val="28"/>
        </w:rPr>
      </w:pPr>
    </w:p>
    <w:p w:rsidR="008C235C" w:rsidRPr="00D87425" w:rsidRDefault="00D87425" w:rsidP="008C235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8C235C" w:rsidRPr="008C235C">
        <w:rPr>
          <w:rFonts w:ascii="Times New Roman" w:hAnsi="Times New Roman" w:cs="Times New Roman"/>
          <w:sz w:val="28"/>
          <w:szCs w:val="28"/>
        </w:rPr>
        <w:t xml:space="preserve">   </w:t>
      </w:r>
      <w:r w:rsidR="008C235C" w:rsidRPr="00D87425">
        <w:rPr>
          <w:rFonts w:ascii="Times New Roman" w:hAnsi="Times New Roman" w:cs="Times New Roman"/>
          <w:sz w:val="24"/>
          <w:szCs w:val="24"/>
        </w:rPr>
        <w:t>Приложение № 3</w:t>
      </w:r>
    </w:p>
    <w:p w:rsidR="008C235C" w:rsidRPr="00D87425" w:rsidRDefault="008C235C" w:rsidP="008C235C">
      <w:pPr>
        <w:autoSpaceDE w:val="0"/>
        <w:autoSpaceDN w:val="0"/>
        <w:adjustRightInd w:val="0"/>
        <w:ind w:left="10206"/>
        <w:outlineLvl w:val="1"/>
        <w:rPr>
          <w:rFonts w:ascii="Times New Roman" w:hAnsi="Times New Roman" w:cs="Times New Roman"/>
          <w:sz w:val="24"/>
          <w:szCs w:val="24"/>
        </w:rPr>
      </w:pPr>
      <w:r w:rsidRPr="00D87425">
        <w:rPr>
          <w:rFonts w:ascii="Times New Roman" w:hAnsi="Times New Roman" w:cs="Times New Roman"/>
          <w:sz w:val="24"/>
          <w:szCs w:val="24"/>
        </w:rPr>
        <w:t xml:space="preserve">к Порядку принятия решений о разработке </w:t>
      </w:r>
      <w:r w:rsidRPr="00D87425">
        <w:rPr>
          <w:rFonts w:ascii="Times New Roman" w:eastAsia="Calibri" w:hAnsi="Times New Roman" w:cs="Times New Roman"/>
          <w:bCs/>
          <w:sz w:val="24"/>
          <w:szCs w:val="24"/>
        </w:rPr>
        <w:t xml:space="preserve">муниципальных </w:t>
      </w:r>
      <w:r w:rsidRPr="00D87425">
        <w:rPr>
          <w:rFonts w:ascii="Times New Roman" w:hAnsi="Times New Roman" w:cs="Times New Roman"/>
          <w:sz w:val="24"/>
          <w:szCs w:val="24"/>
        </w:rPr>
        <w:t>программ, их формирования и  реализации, а также проведения оценки эффективности</w:t>
      </w:r>
    </w:p>
    <w:p w:rsidR="008C235C" w:rsidRPr="008C235C" w:rsidRDefault="008C235C" w:rsidP="008C235C">
      <w:pPr>
        <w:ind w:left="720"/>
        <w:jc w:val="center"/>
        <w:rPr>
          <w:rFonts w:ascii="Times New Roman" w:hAnsi="Times New Roman" w:cs="Times New Roman"/>
          <w:sz w:val="28"/>
          <w:szCs w:val="28"/>
        </w:rPr>
      </w:pPr>
    </w:p>
    <w:p w:rsidR="008C235C" w:rsidRPr="008C235C" w:rsidRDefault="008C235C" w:rsidP="008C235C">
      <w:pPr>
        <w:ind w:left="720"/>
        <w:jc w:val="center"/>
        <w:rPr>
          <w:rFonts w:ascii="Times New Roman" w:hAnsi="Times New Roman" w:cs="Times New Roman"/>
          <w:sz w:val="28"/>
          <w:szCs w:val="28"/>
        </w:rPr>
      </w:pPr>
      <w:r w:rsidRPr="008C235C">
        <w:rPr>
          <w:rFonts w:ascii="Times New Roman" w:hAnsi="Times New Roman" w:cs="Times New Roman"/>
          <w:sz w:val="28"/>
          <w:szCs w:val="28"/>
        </w:rPr>
        <w:t>Форма плана-графика реализации основных мероприятий на 20____ год</w:t>
      </w:r>
    </w:p>
    <w:p w:rsidR="008C235C" w:rsidRPr="008C235C" w:rsidRDefault="008C235C" w:rsidP="008C235C">
      <w:pPr>
        <w:ind w:left="720"/>
        <w:jc w:val="center"/>
        <w:rPr>
          <w:rFonts w:ascii="Times New Roman" w:hAnsi="Times New Roman" w:cs="Times New Roman"/>
          <w:sz w:val="28"/>
          <w:szCs w:val="28"/>
        </w:rPr>
      </w:pPr>
      <w:r w:rsidRPr="008C235C">
        <w:rPr>
          <w:rFonts w:ascii="Times New Roman" w:hAnsi="Times New Roman" w:cs="Times New Roman"/>
          <w:sz w:val="28"/>
          <w:szCs w:val="28"/>
        </w:rPr>
        <w:t>по подпрограмме_____________________ муниципальной программы____________________________</w:t>
      </w:r>
    </w:p>
    <w:p w:rsidR="008C235C" w:rsidRPr="008C235C" w:rsidRDefault="008C235C" w:rsidP="008C235C">
      <w:pPr>
        <w:ind w:left="720"/>
        <w:jc w:val="center"/>
        <w:rPr>
          <w:rFonts w:ascii="Times New Roman" w:hAnsi="Times New Roman" w:cs="Times New Roman"/>
          <w:sz w:val="20"/>
          <w:szCs w:val="20"/>
        </w:rPr>
      </w:pPr>
      <w:r w:rsidRPr="008C235C">
        <w:rPr>
          <w:rFonts w:ascii="Times New Roman" w:hAnsi="Times New Roman" w:cs="Times New Roman"/>
          <w:sz w:val="20"/>
          <w:szCs w:val="20"/>
        </w:rPr>
        <w:t>(наименование подпрограммы, муниципальной программы)</w:t>
      </w:r>
    </w:p>
    <w:p w:rsidR="008C235C" w:rsidRPr="008C235C" w:rsidRDefault="008C235C" w:rsidP="008C235C">
      <w:pPr>
        <w:ind w:left="720"/>
        <w:jc w:val="center"/>
        <w:rPr>
          <w:rFonts w:ascii="Times New Roman" w:hAnsi="Times New Roman" w:cs="Times New Roman"/>
          <w:sz w:val="28"/>
          <w:szCs w:val="28"/>
        </w:rPr>
      </w:pPr>
      <w:r w:rsidRPr="008C235C">
        <w:rPr>
          <w:rFonts w:ascii="Times New Roman" w:hAnsi="Times New Roman" w:cs="Times New Roman"/>
          <w:sz w:val="28"/>
          <w:szCs w:val="28"/>
        </w:rPr>
        <w:t>_______________________________________________________________________</w:t>
      </w:r>
    </w:p>
    <w:p w:rsidR="008C235C" w:rsidRPr="008C235C" w:rsidRDefault="008C235C" w:rsidP="008C235C">
      <w:pPr>
        <w:ind w:left="720"/>
        <w:jc w:val="center"/>
        <w:rPr>
          <w:rFonts w:ascii="Times New Roman" w:hAnsi="Times New Roman" w:cs="Times New Roman"/>
          <w:sz w:val="20"/>
          <w:szCs w:val="20"/>
        </w:rPr>
      </w:pPr>
      <w:r w:rsidRPr="008C235C">
        <w:rPr>
          <w:rFonts w:ascii="Times New Roman" w:hAnsi="Times New Roman" w:cs="Times New Roman"/>
          <w:sz w:val="20"/>
          <w:szCs w:val="20"/>
        </w:rPr>
        <w:t>(наименование главного распорядителя бюджетных средств)</w:t>
      </w:r>
    </w:p>
    <w:p w:rsidR="008C235C" w:rsidRPr="008C235C" w:rsidRDefault="008C235C" w:rsidP="008C235C">
      <w:pPr>
        <w:ind w:left="720"/>
        <w:jc w:val="center"/>
        <w:rPr>
          <w:rFonts w:ascii="Times New Roman" w:hAnsi="Times New Roman" w:cs="Times New Roman"/>
          <w:sz w:val="20"/>
          <w:szCs w:val="20"/>
        </w:rPr>
      </w:pPr>
    </w:p>
    <w:tbl>
      <w:tblPr>
        <w:tblW w:w="0" w:type="auto"/>
        <w:jc w:val="center"/>
        <w:tblCellSpacing w:w="5" w:type="nil"/>
        <w:tblInd w:w="75" w:type="dxa"/>
        <w:tblLayout w:type="fixed"/>
        <w:tblCellMar>
          <w:left w:w="75" w:type="dxa"/>
          <w:right w:w="75" w:type="dxa"/>
        </w:tblCellMar>
        <w:tblLook w:val="0000"/>
      </w:tblPr>
      <w:tblGrid>
        <w:gridCol w:w="830"/>
        <w:gridCol w:w="1928"/>
        <w:gridCol w:w="1531"/>
        <w:gridCol w:w="1978"/>
        <w:gridCol w:w="1176"/>
        <w:gridCol w:w="794"/>
        <w:gridCol w:w="907"/>
        <w:gridCol w:w="850"/>
        <w:gridCol w:w="1661"/>
        <w:gridCol w:w="1819"/>
      </w:tblGrid>
      <w:tr w:rsidR="008C235C" w:rsidRPr="008C235C" w:rsidTr="00D87425">
        <w:trPr>
          <w:tblCellSpacing w:w="5" w:type="nil"/>
          <w:jc w:val="center"/>
        </w:trPr>
        <w:tc>
          <w:tcPr>
            <w:tcW w:w="830"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 xml:space="preserve">       N</w:t>
            </w:r>
          </w:p>
        </w:tc>
        <w:tc>
          <w:tcPr>
            <w:tcW w:w="1928"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jc w:val="center"/>
              <w:rPr>
                <w:rFonts w:ascii="Times New Roman" w:hAnsi="Times New Roman" w:cs="Times New Roman"/>
              </w:rPr>
            </w:pPr>
            <w:r w:rsidRPr="008C235C">
              <w:rPr>
                <w:rFonts w:ascii="Times New Roman" w:hAnsi="Times New Roman" w:cs="Times New Roman"/>
              </w:rPr>
              <w:t>Наименование основного мероприятия, мероприятия, контрольного события</w:t>
            </w:r>
          </w:p>
        </w:tc>
        <w:tc>
          <w:tcPr>
            <w:tcW w:w="1531"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Вид расходов (объекты капитального строительства, прочие капитальные вложения, НИОКР, прочие расходы)</w:t>
            </w:r>
          </w:p>
        </w:tc>
        <w:tc>
          <w:tcPr>
            <w:tcW w:w="1978"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Плановый объем финансирования, тыс. рублей</w:t>
            </w:r>
          </w:p>
        </w:tc>
        <w:tc>
          <w:tcPr>
            <w:tcW w:w="3727" w:type="dxa"/>
            <w:gridSpan w:val="4"/>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Прогноз кассовых выплат</w:t>
            </w:r>
          </w:p>
        </w:tc>
        <w:tc>
          <w:tcPr>
            <w:tcW w:w="1661"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Ожидаемый результат по мероприятию, контрольному событию</w:t>
            </w:r>
          </w:p>
        </w:tc>
        <w:tc>
          <w:tcPr>
            <w:tcW w:w="1819" w:type="dxa"/>
            <w:vMerge w:val="restart"/>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Ответственный исполнитель (Ф.И.О., должность)</w:t>
            </w:r>
          </w:p>
        </w:tc>
      </w:tr>
      <w:tr w:rsidR="008C235C" w:rsidRPr="008C235C" w:rsidTr="00D87425">
        <w:trPr>
          <w:tblCellSpacing w:w="5" w:type="nil"/>
          <w:jc w:val="center"/>
        </w:trPr>
        <w:tc>
          <w:tcPr>
            <w:tcW w:w="830"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540"/>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540"/>
              <w:jc w:val="both"/>
              <w:rPr>
                <w:rFonts w:ascii="Times New Roman" w:hAnsi="Times New Roman" w:cs="Times New Roman"/>
              </w:rPr>
            </w:pPr>
          </w:p>
        </w:tc>
        <w:tc>
          <w:tcPr>
            <w:tcW w:w="1531"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540"/>
              <w:jc w:val="both"/>
              <w:rPr>
                <w:rFonts w:ascii="Times New Roman" w:hAnsi="Times New Roman" w:cs="Times New Roman"/>
              </w:rPr>
            </w:pPr>
          </w:p>
        </w:tc>
        <w:tc>
          <w:tcPr>
            <w:tcW w:w="1978"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540"/>
              <w:jc w:val="both"/>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I кв.</w:t>
            </w: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II кв.</w:t>
            </w: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III кв.</w:t>
            </w: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IV кв.</w:t>
            </w:r>
          </w:p>
        </w:tc>
        <w:tc>
          <w:tcPr>
            <w:tcW w:w="1661"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p>
        </w:tc>
        <w:tc>
          <w:tcPr>
            <w:tcW w:w="1819" w:type="dxa"/>
            <w:vMerge/>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jc w:val="center"/>
              <w:rPr>
                <w:rFonts w:ascii="Times New Roman" w:hAnsi="Times New Roman" w:cs="Times New Roman"/>
              </w:rPr>
            </w:pPr>
            <w:r w:rsidRPr="008C235C">
              <w:rPr>
                <w:rFonts w:ascii="Times New Roman" w:hAnsi="Times New Roman" w:cs="Times New Roman"/>
              </w:rPr>
              <w:t>1</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3</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4</w:t>
            </w: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 xml:space="preserve">         5</w:t>
            </w: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8</w:t>
            </w: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9</w:t>
            </w: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10</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I.</w:t>
            </w:r>
          </w:p>
        </w:tc>
        <w:tc>
          <w:tcPr>
            <w:tcW w:w="12644" w:type="dxa"/>
            <w:gridSpan w:val="9"/>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ОСНОВНАЯ ЧАСТЬ</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Всего по муниципальной</w:t>
            </w:r>
          </w:p>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программе</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r>
      <w:tr w:rsidR="008C235C" w:rsidRPr="008C235C" w:rsidTr="00D87425">
        <w:trPr>
          <w:tblCellSpacing w:w="5" w:type="nil"/>
          <w:jc w:val="center"/>
        </w:trPr>
        <w:tc>
          <w:tcPr>
            <w:tcW w:w="13474" w:type="dxa"/>
            <w:gridSpan w:val="10"/>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Подпрограмма 1</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11.</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Всего по подпрограмме 1</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1.1.</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 xml:space="preserve">Наименование основного мероприятия </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1.1.1.</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 xml:space="preserve">Наименование мероприятия </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1.2.</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Наименование основного мероприятия</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1.2.1.</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 xml:space="preserve">Наименование мероприятия </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13474" w:type="dxa"/>
            <w:gridSpan w:val="10"/>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Подпрограмма 2</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2.</w:t>
            </w: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Всего по подпрограмме 2</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II.</w:t>
            </w:r>
          </w:p>
        </w:tc>
        <w:tc>
          <w:tcPr>
            <w:tcW w:w="12644" w:type="dxa"/>
            <w:gridSpan w:val="9"/>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КОНТРОЛЬНЫЕ СОБЫТИЯ</w:t>
            </w:r>
          </w:p>
        </w:tc>
      </w:tr>
      <w:tr w:rsidR="008C235C" w:rsidRPr="008C235C" w:rsidTr="00D87425">
        <w:trPr>
          <w:tblCellSpacing w:w="5" w:type="nil"/>
          <w:jc w:val="center"/>
        </w:trPr>
        <w:tc>
          <w:tcPr>
            <w:tcW w:w="13474" w:type="dxa"/>
            <w:gridSpan w:val="10"/>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jc w:val="center"/>
              <w:rPr>
                <w:rFonts w:ascii="Times New Roman" w:hAnsi="Times New Roman" w:cs="Times New Roman"/>
              </w:rPr>
            </w:pPr>
            <w:r w:rsidRPr="008C235C">
              <w:rPr>
                <w:rFonts w:ascii="Times New Roman" w:hAnsi="Times New Roman" w:cs="Times New Roman"/>
              </w:rPr>
              <w:t>Подпрограмма 1</w:t>
            </w: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Наименование основного мероприятия 1.1</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ind w:firstLine="0"/>
              <w:rPr>
                <w:rFonts w:ascii="Times New Roman" w:hAnsi="Times New Roman" w:cs="Times New Roman"/>
              </w:rPr>
            </w:pPr>
            <w:r w:rsidRPr="008C235C">
              <w:rPr>
                <w:rFonts w:ascii="Times New Roman" w:hAnsi="Times New Roman" w:cs="Times New Roman"/>
              </w:rPr>
              <w:t>Наименование контрольного события 1.1.1</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50FE3" w:rsidP="00D87425">
            <w:pPr>
              <w:pStyle w:val="ConsPlusNormal"/>
              <w:ind w:firstLine="0"/>
              <w:rPr>
                <w:rFonts w:ascii="Times New Roman" w:hAnsi="Times New Roman" w:cs="Times New Roman"/>
              </w:rPr>
            </w:pPr>
            <w:hyperlink w:anchor="Par772" w:tooltip="Ссылка на текущий документ" w:history="1">
              <w:r w:rsidR="008C235C" w:rsidRPr="008C235C">
                <w:rPr>
                  <w:rFonts w:ascii="Times New Roman" w:hAnsi="Times New Roman" w:cs="Times New Roman"/>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50FE3" w:rsidP="00D87425">
            <w:pPr>
              <w:pStyle w:val="ConsPlusNormal"/>
              <w:ind w:firstLine="0"/>
              <w:rPr>
                <w:rFonts w:ascii="Times New Roman" w:hAnsi="Times New Roman" w:cs="Times New Roman"/>
              </w:rPr>
            </w:pPr>
            <w:hyperlink w:anchor="Par772" w:tooltip="Ссылка на текущий документ" w:history="1">
              <w:r w:rsidR="008C235C" w:rsidRPr="008C235C">
                <w:rPr>
                  <w:rFonts w:ascii="Times New Roman" w:hAnsi="Times New Roman" w:cs="Times New Roman"/>
                  <w:color w:val="0000FF"/>
                </w:rPr>
                <w:t>&lt;*&gt;</w:t>
              </w:r>
            </w:hyperlink>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50FE3" w:rsidP="00D87425">
            <w:pPr>
              <w:pStyle w:val="ConsPlusNormal"/>
              <w:ind w:firstLine="0"/>
              <w:rPr>
                <w:rFonts w:ascii="Times New Roman" w:hAnsi="Times New Roman" w:cs="Times New Roman"/>
              </w:rPr>
            </w:pPr>
            <w:hyperlink w:anchor="Par772" w:tooltip="Ссылка на текущий документ" w:history="1">
              <w:r w:rsidR="008C235C" w:rsidRPr="008C235C">
                <w:rPr>
                  <w:rFonts w:ascii="Times New Roman" w:hAnsi="Times New Roman" w:cs="Times New Roman"/>
                  <w:color w:val="0000FF"/>
                </w:rPr>
                <w:t>&lt;*&gt;</w:t>
              </w:r>
            </w:hyperlink>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50FE3" w:rsidP="00D87425">
            <w:pPr>
              <w:pStyle w:val="ConsPlusNormal"/>
              <w:ind w:firstLine="0"/>
              <w:rPr>
                <w:rFonts w:ascii="Times New Roman" w:hAnsi="Times New Roman" w:cs="Times New Roman"/>
              </w:rPr>
            </w:pPr>
            <w:hyperlink w:anchor="Par772" w:tooltip="Ссылка на текущий документ" w:history="1">
              <w:r w:rsidR="008C235C" w:rsidRPr="008C235C">
                <w:rPr>
                  <w:rFonts w:ascii="Times New Roman" w:hAnsi="Times New Roman" w:cs="Times New Roman"/>
                  <w:color w:val="0000FF"/>
                </w:rPr>
                <w:t>&lt;*&gt;</w:t>
              </w:r>
            </w:hyperlink>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r w:rsidR="008C235C" w:rsidRPr="008C235C" w:rsidTr="00D87425">
        <w:trPr>
          <w:tblCellSpacing w:w="5" w:type="nil"/>
          <w:jc w:val="center"/>
        </w:trPr>
        <w:tc>
          <w:tcPr>
            <w:tcW w:w="83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r w:rsidRPr="008C235C">
              <w:rPr>
                <w:rFonts w:ascii="Times New Roman"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978"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pStyle w:val="ConsPlusNormal"/>
              <w:rPr>
                <w:rFonts w:ascii="Times New Roman" w:hAnsi="Times New Roman" w:cs="Times New Roman"/>
              </w:rPr>
            </w:pPr>
          </w:p>
        </w:tc>
      </w:tr>
    </w:tbl>
    <w:p w:rsidR="008C235C" w:rsidRPr="008C235C" w:rsidRDefault="008C235C" w:rsidP="008C235C">
      <w:pPr>
        <w:ind w:left="720"/>
        <w:jc w:val="center"/>
        <w:rPr>
          <w:rFonts w:ascii="Times New Roman" w:hAnsi="Times New Roman" w:cs="Times New Roman"/>
          <w:sz w:val="20"/>
          <w:szCs w:val="20"/>
        </w:rPr>
      </w:pPr>
    </w:p>
    <w:p w:rsidR="008C235C" w:rsidRPr="008C235C" w:rsidRDefault="008C235C" w:rsidP="008C235C">
      <w:pPr>
        <w:ind w:left="720"/>
        <w:jc w:val="center"/>
        <w:rPr>
          <w:rFonts w:ascii="Times New Roman" w:hAnsi="Times New Roman" w:cs="Times New Roman"/>
          <w:sz w:val="20"/>
          <w:szCs w:val="20"/>
        </w:rPr>
      </w:pPr>
    </w:p>
    <w:p w:rsidR="008C235C" w:rsidRPr="008C235C" w:rsidRDefault="008C235C" w:rsidP="008C235C">
      <w:pPr>
        <w:ind w:left="720"/>
        <w:jc w:val="center"/>
        <w:rPr>
          <w:rFonts w:ascii="Times New Roman" w:hAnsi="Times New Roman" w:cs="Times New Roman"/>
          <w:sz w:val="20"/>
          <w:szCs w:val="20"/>
        </w:rPr>
      </w:pPr>
    </w:p>
    <w:p w:rsidR="008C235C" w:rsidRPr="008C235C" w:rsidRDefault="008C235C" w:rsidP="008C235C">
      <w:pPr>
        <w:ind w:left="720"/>
        <w:jc w:val="center"/>
        <w:rPr>
          <w:rFonts w:ascii="Times New Roman" w:hAnsi="Times New Roman" w:cs="Times New Roman"/>
          <w:sz w:val="2"/>
          <w:szCs w:val="2"/>
        </w:rPr>
      </w:pPr>
    </w:p>
    <w:p w:rsidR="008C235C" w:rsidRPr="008C235C" w:rsidRDefault="008C235C" w:rsidP="008C235C">
      <w:pPr>
        <w:ind w:left="360"/>
        <w:rPr>
          <w:rFonts w:ascii="Times New Roman" w:hAnsi="Times New Roman" w:cs="Times New Roman"/>
          <w:sz w:val="28"/>
          <w:szCs w:val="28"/>
        </w:rPr>
      </w:pPr>
      <w:r w:rsidRPr="008C235C">
        <w:rPr>
          <w:rFonts w:ascii="Times New Roman" w:hAnsi="Times New Roman" w:cs="Times New Roman"/>
          <w:sz w:val="28"/>
          <w:szCs w:val="28"/>
        </w:rPr>
        <w:t>*- указывается крайний срок исполнения контрольного события</w:t>
      </w:r>
    </w:p>
    <w:p w:rsidR="008C235C" w:rsidRPr="008C235C" w:rsidRDefault="008C235C" w:rsidP="008C235C">
      <w:pPr>
        <w:rPr>
          <w:rFonts w:ascii="Times New Roman" w:hAnsi="Times New Roman" w:cs="Times New Roman"/>
          <w:sz w:val="28"/>
          <w:szCs w:val="28"/>
        </w:rPr>
      </w:pPr>
    </w:p>
    <w:p w:rsidR="008C235C" w:rsidRPr="008C235C" w:rsidRDefault="008C235C" w:rsidP="008C235C">
      <w:pPr>
        <w:rPr>
          <w:rFonts w:ascii="Times New Roman" w:hAnsi="Times New Roman" w:cs="Times New Roman"/>
          <w:sz w:val="28"/>
          <w:szCs w:val="28"/>
        </w:rPr>
      </w:pPr>
    </w:p>
    <w:p w:rsidR="008C235C" w:rsidRPr="008C235C" w:rsidRDefault="008C235C" w:rsidP="008C235C">
      <w:pPr>
        <w:autoSpaceDE w:val="0"/>
        <w:autoSpaceDN w:val="0"/>
        <w:adjustRightInd w:val="0"/>
        <w:jc w:val="center"/>
        <w:rPr>
          <w:rFonts w:ascii="Times New Roman" w:hAnsi="Times New Roman" w:cs="Times New Roman"/>
          <w:sz w:val="28"/>
          <w:szCs w:val="28"/>
        </w:rPr>
      </w:pPr>
      <w:r w:rsidRPr="008C235C">
        <w:rPr>
          <w:rFonts w:ascii="Times New Roman" w:hAnsi="Times New Roman" w:cs="Times New Roman"/>
          <w:sz w:val="28"/>
          <w:szCs w:val="28"/>
        </w:rPr>
        <w:t xml:space="preserve">                                                                                                              </w:t>
      </w:r>
    </w:p>
    <w:p w:rsidR="008C235C" w:rsidRPr="008C235C" w:rsidRDefault="008C235C" w:rsidP="008C235C">
      <w:pPr>
        <w:autoSpaceDE w:val="0"/>
        <w:autoSpaceDN w:val="0"/>
        <w:adjustRightInd w:val="0"/>
        <w:jc w:val="center"/>
        <w:rPr>
          <w:rFonts w:ascii="Times New Roman" w:hAnsi="Times New Roman" w:cs="Times New Roman"/>
          <w:sz w:val="28"/>
          <w:szCs w:val="28"/>
        </w:rPr>
      </w:pPr>
    </w:p>
    <w:p w:rsidR="008C235C" w:rsidRPr="008C235C" w:rsidRDefault="008C235C" w:rsidP="008C235C">
      <w:pPr>
        <w:autoSpaceDE w:val="0"/>
        <w:autoSpaceDN w:val="0"/>
        <w:adjustRightInd w:val="0"/>
        <w:jc w:val="center"/>
        <w:rPr>
          <w:rFonts w:ascii="Times New Roman" w:hAnsi="Times New Roman" w:cs="Times New Roman"/>
          <w:sz w:val="28"/>
          <w:szCs w:val="28"/>
        </w:rPr>
      </w:pPr>
    </w:p>
    <w:p w:rsidR="008C235C" w:rsidRPr="008C235C" w:rsidRDefault="008C235C" w:rsidP="008C235C">
      <w:pPr>
        <w:autoSpaceDE w:val="0"/>
        <w:autoSpaceDN w:val="0"/>
        <w:adjustRightInd w:val="0"/>
        <w:rPr>
          <w:rFonts w:ascii="Times New Roman" w:hAnsi="Times New Roman" w:cs="Times New Roman"/>
          <w:sz w:val="28"/>
          <w:szCs w:val="28"/>
        </w:rPr>
        <w:sectPr w:rsidR="008C235C" w:rsidRPr="008C235C" w:rsidSect="00992B1F">
          <w:pgSz w:w="16838" w:h="11906" w:orient="landscape"/>
          <w:pgMar w:top="567" w:right="851" w:bottom="426" w:left="1701" w:header="680" w:footer="397" w:gutter="0"/>
          <w:pgNumType w:start="39"/>
          <w:cols w:space="708"/>
          <w:titlePg/>
          <w:docGrid w:linePitch="360"/>
        </w:sectPr>
      </w:pPr>
    </w:p>
    <w:p w:rsidR="008C235C" w:rsidRPr="00D87425" w:rsidRDefault="008C235C" w:rsidP="008C235C">
      <w:pPr>
        <w:autoSpaceDE w:val="0"/>
        <w:autoSpaceDN w:val="0"/>
        <w:adjustRightInd w:val="0"/>
        <w:jc w:val="both"/>
        <w:rPr>
          <w:rFonts w:ascii="Times New Roman" w:hAnsi="Times New Roman" w:cs="Times New Roman"/>
          <w:bCs/>
          <w:sz w:val="24"/>
          <w:szCs w:val="24"/>
        </w:rPr>
      </w:pPr>
      <w:r w:rsidRPr="008C235C">
        <w:rPr>
          <w:rFonts w:ascii="Times New Roman" w:hAnsi="Times New Roman" w:cs="Times New Roman"/>
          <w:bCs/>
          <w:sz w:val="28"/>
          <w:szCs w:val="28"/>
        </w:rPr>
        <w:lastRenderedPageBreak/>
        <w:t xml:space="preserve">                                                                            </w:t>
      </w:r>
      <w:r w:rsidR="00D87425">
        <w:rPr>
          <w:rFonts w:ascii="Times New Roman" w:hAnsi="Times New Roman" w:cs="Times New Roman"/>
          <w:bCs/>
          <w:sz w:val="28"/>
          <w:szCs w:val="28"/>
        </w:rPr>
        <w:t xml:space="preserve">         </w:t>
      </w:r>
      <w:r w:rsidRPr="008C235C">
        <w:rPr>
          <w:rFonts w:ascii="Times New Roman" w:hAnsi="Times New Roman" w:cs="Times New Roman"/>
          <w:bCs/>
          <w:sz w:val="28"/>
          <w:szCs w:val="28"/>
        </w:rPr>
        <w:t xml:space="preserve">   </w:t>
      </w:r>
      <w:r w:rsidRPr="00D87425">
        <w:rPr>
          <w:rFonts w:ascii="Times New Roman" w:hAnsi="Times New Roman" w:cs="Times New Roman"/>
          <w:bCs/>
          <w:sz w:val="24"/>
          <w:szCs w:val="24"/>
        </w:rPr>
        <w:t xml:space="preserve">Приложение № 4 </w:t>
      </w:r>
    </w:p>
    <w:p w:rsidR="008C235C" w:rsidRPr="00D87425" w:rsidRDefault="008C235C" w:rsidP="008C235C">
      <w:pPr>
        <w:autoSpaceDE w:val="0"/>
        <w:autoSpaceDN w:val="0"/>
        <w:adjustRightInd w:val="0"/>
        <w:ind w:left="5670"/>
        <w:jc w:val="both"/>
        <w:rPr>
          <w:rFonts w:ascii="Times New Roman" w:hAnsi="Times New Roman" w:cs="Times New Roman"/>
          <w:sz w:val="24"/>
          <w:szCs w:val="24"/>
        </w:rPr>
      </w:pPr>
      <w:r w:rsidRPr="00D87425">
        <w:rPr>
          <w:rFonts w:ascii="Times New Roman" w:hAnsi="Times New Roman" w:cs="Times New Roman"/>
          <w:bCs/>
          <w:sz w:val="24"/>
          <w:szCs w:val="24"/>
        </w:rPr>
        <w:t xml:space="preserve">к </w:t>
      </w:r>
      <w:r w:rsidRPr="00D87425">
        <w:rPr>
          <w:rFonts w:ascii="Times New Roman" w:hAnsi="Times New Roman" w:cs="Times New Roman"/>
          <w:sz w:val="24"/>
          <w:szCs w:val="24"/>
        </w:rPr>
        <w:t>Порядку принятия решений о разработке муниципальных программ, их формирования  и  реализации, а также проведения оценки эффективности</w:t>
      </w:r>
    </w:p>
    <w:p w:rsidR="008C235C" w:rsidRPr="008C235C" w:rsidRDefault="008C235C" w:rsidP="008C235C">
      <w:pPr>
        <w:autoSpaceDE w:val="0"/>
        <w:autoSpaceDN w:val="0"/>
        <w:adjustRightInd w:val="0"/>
        <w:ind w:left="5670"/>
        <w:jc w:val="both"/>
        <w:rPr>
          <w:rFonts w:ascii="Times New Roman" w:hAnsi="Times New Roman" w:cs="Times New Roman"/>
          <w:bCs/>
          <w:sz w:val="28"/>
          <w:szCs w:val="28"/>
        </w:rPr>
      </w:pPr>
    </w:p>
    <w:p w:rsidR="008C235C" w:rsidRPr="008C235C" w:rsidRDefault="008C235C" w:rsidP="008C235C">
      <w:pPr>
        <w:autoSpaceDE w:val="0"/>
        <w:autoSpaceDN w:val="0"/>
        <w:adjustRightInd w:val="0"/>
        <w:jc w:val="center"/>
        <w:outlineLvl w:val="0"/>
        <w:rPr>
          <w:rFonts w:ascii="Times New Roman" w:eastAsia="Calibri" w:hAnsi="Times New Roman" w:cs="Times New Roman"/>
          <w:b/>
          <w:bCs/>
          <w:sz w:val="28"/>
          <w:szCs w:val="28"/>
        </w:rPr>
      </w:pPr>
      <w:r w:rsidRPr="008C235C">
        <w:rPr>
          <w:rFonts w:ascii="Times New Roman" w:eastAsia="Calibri" w:hAnsi="Times New Roman" w:cs="Times New Roman"/>
          <w:b/>
          <w:bCs/>
          <w:sz w:val="28"/>
          <w:szCs w:val="28"/>
        </w:rPr>
        <w:t xml:space="preserve">МЕТОДИКА </w:t>
      </w:r>
    </w:p>
    <w:p w:rsidR="008C235C" w:rsidRPr="008C235C" w:rsidRDefault="008C235C" w:rsidP="008C235C">
      <w:pPr>
        <w:autoSpaceDE w:val="0"/>
        <w:autoSpaceDN w:val="0"/>
        <w:adjustRightInd w:val="0"/>
        <w:jc w:val="center"/>
        <w:outlineLvl w:val="0"/>
        <w:rPr>
          <w:rFonts w:ascii="Times New Roman" w:eastAsia="Calibri" w:hAnsi="Times New Roman" w:cs="Times New Roman"/>
          <w:sz w:val="28"/>
          <w:szCs w:val="28"/>
        </w:rPr>
      </w:pPr>
      <w:r w:rsidRPr="008C235C">
        <w:rPr>
          <w:rFonts w:ascii="Times New Roman" w:eastAsia="Calibri" w:hAnsi="Times New Roman" w:cs="Times New Roman"/>
          <w:b/>
          <w:bCs/>
          <w:sz w:val="28"/>
          <w:szCs w:val="28"/>
        </w:rPr>
        <w:t>ПРОВЕДЕНИЯ ОЦЕНКИ ЭФФЕКТИВНОСТИ РЕАЛИЗАЦИИ</w:t>
      </w:r>
      <w:r w:rsidRPr="008C235C">
        <w:rPr>
          <w:rFonts w:ascii="Times New Roman" w:eastAsia="Calibri" w:hAnsi="Times New Roman" w:cs="Times New Roman"/>
          <w:b/>
          <w:bCs/>
          <w:sz w:val="28"/>
          <w:szCs w:val="28"/>
        </w:rPr>
        <w:br/>
        <w:t xml:space="preserve">МУНИЦИПАЛЬНЫХ ПРОГРАММ </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7" w:name="sub_601"/>
      <w:r w:rsidRPr="008C235C">
        <w:rPr>
          <w:rFonts w:ascii="Times New Roman" w:eastAsia="Calibri" w:hAnsi="Times New Roman" w:cs="Times New Roman"/>
          <w:sz w:val="28"/>
          <w:szCs w:val="28"/>
        </w:rPr>
        <w:t xml:space="preserve">1. Настоящая Методика определяет механизм и правила оценки эффективности реализации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 а также систему критериев, позволяющих оценить степень достижения планируемых целей и задач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w:t>
      </w:r>
      <w:r w:rsidR="00D87425">
        <w:rPr>
          <w:rFonts w:ascii="Times New Roman" w:eastAsia="Calibri" w:hAnsi="Times New Roman" w:cs="Times New Roman"/>
          <w:sz w:val="28"/>
          <w:szCs w:val="28"/>
        </w:rPr>
        <w:t>,</w:t>
      </w:r>
      <w:r w:rsidRPr="008C235C">
        <w:rPr>
          <w:rFonts w:ascii="Times New Roman" w:eastAsia="Calibri" w:hAnsi="Times New Roman" w:cs="Times New Roman"/>
          <w:sz w:val="28"/>
          <w:szCs w:val="28"/>
        </w:rPr>
        <w:t xml:space="preserve"> исходя из реально полученных (достигнутых) результатов</w:t>
      </w:r>
      <w:r w:rsidR="00D87425">
        <w:rPr>
          <w:rFonts w:ascii="Times New Roman" w:eastAsia="Calibri" w:hAnsi="Times New Roman" w:cs="Times New Roman"/>
          <w:sz w:val="28"/>
          <w:szCs w:val="28"/>
        </w:rPr>
        <w:t>,</w:t>
      </w:r>
      <w:r w:rsidRPr="008C235C">
        <w:rPr>
          <w:rFonts w:ascii="Times New Roman" w:eastAsia="Calibri" w:hAnsi="Times New Roman" w:cs="Times New Roman"/>
          <w:sz w:val="28"/>
          <w:szCs w:val="28"/>
        </w:rPr>
        <w:t xml:space="preserve"> как по основным мероприятиям подпрограмм, так и по подпрограммам, и по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программе в целом.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8" w:name="sub_603"/>
      <w:bookmarkEnd w:id="7"/>
      <w:r w:rsidRPr="008C235C">
        <w:rPr>
          <w:rFonts w:ascii="Times New Roman" w:eastAsia="Calibri" w:hAnsi="Times New Roman" w:cs="Times New Roman"/>
          <w:sz w:val="28"/>
          <w:szCs w:val="28"/>
        </w:rPr>
        <w:t>2. Оценку достижения плановых показателей осуществляют:</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по непосредственным результатам основных мероприятий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 - участники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 в дальнейшем направляя информацию координаторам соответствующих подпрограмм, а те в свою очередь – координаторам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по индикаторам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 по итогам года и по завершении подпрограммы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 координаторы подпрограмм, направляя в дальнейшем информацию координатору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9" w:name="sub_604"/>
      <w:bookmarkEnd w:id="8"/>
      <w:r w:rsidRPr="008C235C">
        <w:rPr>
          <w:rFonts w:ascii="Times New Roman" w:eastAsia="Calibri" w:hAnsi="Times New Roman" w:cs="Times New Roman"/>
          <w:sz w:val="28"/>
          <w:szCs w:val="28"/>
        </w:rPr>
        <w:t>3. Для оценки достижения плановых показателей непосредственных результатов основных мероприятий реально полученные в прошедшем финансовом году результаты по основным мероприятиям сопоставляются с их плановыми показателями.</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10" w:name="sub_605"/>
      <w:bookmarkEnd w:id="9"/>
      <w:r w:rsidRPr="008C235C">
        <w:rPr>
          <w:rFonts w:ascii="Times New Roman" w:eastAsia="Calibri" w:hAnsi="Times New Roman" w:cs="Times New Roman"/>
          <w:sz w:val="28"/>
          <w:szCs w:val="28"/>
        </w:rPr>
        <w:t>4. Расчет оценки достижения плановых показателей непосредственных результатов основных мероприятий</w:t>
      </w:r>
      <w:r w:rsidRPr="008C235C" w:rsidDel="00F6315D">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rPr>
        <w:t>производится по следующей формуле:</w:t>
      </w:r>
    </w:p>
    <w:bookmarkEnd w:id="10"/>
    <w:p w:rsidR="008C235C" w:rsidRPr="008C235C" w:rsidRDefault="00850FE3" w:rsidP="008C235C">
      <w:pPr>
        <w:autoSpaceDE w:val="0"/>
        <w:autoSpaceDN w:val="0"/>
        <w:adjustRightInd w:val="0"/>
        <w:ind w:firstLine="698"/>
        <w:rPr>
          <w:rFonts w:ascii="Times New Roman" w:eastAsia="Calibri" w:hAnsi="Times New Roman" w:cs="Times New Roman"/>
          <w:sz w:val="28"/>
          <w:szCs w:val="28"/>
        </w:rPr>
      </w:pPr>
      <w:r>
        <w:rPr>
          <w:rFonts w:ascii="Times New Roman" w:eastAsia="Calibri" w:hAnsi="Times New Roman" w:cs="Times New Roman"/>
          <w:sz w:val="28"/>
          <w:szCs w:val="28"/>
        </w:rPr>
      </w:r>
      <w:r>
        <w:rPr>
          <w:rFonts w:ascii="Times New Roman" w:eastAsia="Calibri" w:hAnsi="Times New Roman" w:cs="Times New Roman"/>
          <w:sz w:val="28"/>
          <w:szCs w:val="28"/>
        </w:rPr>
        <w:pict>
          <v:group id="_x0000_s1046" editas="canvas" style="width:369pt;height:52.1pt;mso-position-horizontal-relative:char;mso-position-vertical-relative:line" coordorigin=",-45" coordsize="7380,10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top:-45;width:7380;height:1042" o:preferrelative="f">
              <v:fill o:detectmouseclick="t"/>
              <v:path o:extrusionok="t" o:connecttype="none"/>
              <o:lock v:ext="edit" text="t"/>
            </v:shape>
            <v:rect id="_x0000_s1048" style="position:absolute;width:6494;height:666" stroked="f"/>
            <v:rect id="_x0000_s1049" style="position:absolute;left:30;top:197;width:173;height:565;mso-wrap-style:none" filled="f" stroked="f">
              <v:textbox style="mso-next-textbox:#_x0000_s1049;mso-fit-shape-to-text:t" inset="0,0,0,0">
                <w:txbxContent>
                  <w:p w:rsidR="00D87425" w:rsidRDefault="00D87425" w:rsidP="008C235C">
                    <w:r>
                      <w:rPr>
                        <w:color w:val="000000"/>
                        <w:sz w:val="26"/>
                        <w:szCs w:val="26"/>
                        <w:lang w:val="en-US"/>
                      </w:rPr>
                      <w:t>О</w:t>
                    </w:r>
                  </w:p>
                </w:txbxContent>
              </v:textbox>
            </v:rect>
            <v:rect id="_x0000_s1050" style="position:absolute;left:210;top:318;width:95;height:453;mso-wrap-style:none" filled="f" stroked="f">
              <v:textbox style="mso-next-textbox:#_x0000_s1050;mso-fit-shape-to-text:t" inset="0,0,0,0">
                <w:txbxContent>
                  <w:p w:rsidR="00D87425" w:rsidRDefault="00D87425" w:rsidP="008C235C">
                    <w:r>
                      <w:rPr>
                        <w:color w:val="000000"/>
                        <w:sz w:val="18"/>
                        <w:szCs w:val="18"/>
                        <w:lang w:val="en-US"/>
                      </w:rPr>
                      <w:t>р</w:t>
                    </w:r>
                  </w:p>
                </w:txbxContent>
              </v:textbox>
            </v:rect>
            <v:rect id="_x0000_s1051" style="position:absolute;left:345;top:197;width:130;height:565;mso-wrap-style:none" filled="f" stroked="f">
              <v:textbox style="mso-next-textbox:#_x0000_s1051;mso-fit-shape-to-text:t" inset="0,0,0,0">
                <w:txbxContent>
                  <w:p w:rsidR="00D87425" w:rsidRDefault="00D87425" w:rsidP="008C235C">
                    <w:r>
                      <w:rPr>
                        <w:color w:val="000000"/>
                        <w:sz w:val="26"/>
                        <w:szCs w:val="26"/>
                        <w:lang w:val="en-US"/>
                      </w:rPr>
                      <w:t>=</w:t>
                    </w:r>
                  </w:p>
                </w:txbxContent>
              </v:textbox>
            </v:rect>
            <v:rect id="_x0000_s1052" style="position:absolute;left:555;top:-45;width:276;height:1042;mso-wrap-style:none" filled="f" stroked="f">
              <v:textbox style="mso-next-textbox:#_x0000_s1052;mso-fit-shape-to-text:t" inset="0,0,0,0">
                <w:txbxContent>
                  <w:p w:rsidR="00D87425" w:rsidRPr="00B97052" w:rsidRDefault="00D87425" w:rsidP="008C235C">
                    <w:pPr>
                      <w:rPr>
                        <w:sz w:val="60"/>
                        <w:szCs w:val="60"/>
                      </w:rPr>
                    </w:pPr>
                    <w:r w:rsidRPr="00B97052">
                      <w:rPr>
                        <w:sz w:val="60"/>
                        <w:szCs w:val="60"/>
                      </w:rPr>
                      <w:t>Σ</w:t>
                    </w:r>
                  </w:p>
                </w:txbxContent>
              </v:textbox>
            </v:rect>
            <v:rect id="_x0000_s1053" style="position:absolute;left:1005;top:91;width:144;height:846;mso-wrap-style:none" filled="f" stroked="f">
              <v:textbox style="mso-next-textbox:#_x0000_s1053;mso-fit-shape-to-text:t" inset="0,0,0,0">
                <w:txbxContent>
                  <w:p w:rsidR="00D87425" w:rsidRDefault="00D87425" w:rsidP="008C235C">
                    <w:r>
                      <w:rPr>
                        <w:b/>
                        <w:bCs/>
                        <w:color w:val="000000"/>
                        <w:sz w:val="46"/>
                        <w:szCs w:val="46"/>
                        <w:lang w:val="en-US"/>
                      </w:rPr>
                      <w:t>(</w:t>
                    </w:r>
                  </w:p>
                </w:txbxContent>
              </v:textbox>
            </v:rect>
            <v:rect id="_x0000_s1054" style="position:absolute;left:1086;top:266;width:1574;height:565" filled="f" stroked="f">
              <v:textbox style="mso-next-textbox:#_x0000_s1054;mso-fit-shape-to-text:t" inset="0,0,0,0">
                <w:txbxContent>
                  <w:p w:rsidR="00D87425" w:rsidRDefault="00D87425" w:rsidP="008C235C">
                    <w:r>
                      <w:rPr>
                        <w:color w:val="000000"/>
                        <w:sz w:val="26"/>
                        <w:szCs w:val="26"/>
                        <w:lang w:val="en-US"/>
                      </w:rPr>
                      <w:t>факт</w:t>
                    </w:r>
                  </w:p>
                </w:txbxContent>
              </v:textbox>
            </v:rect>
            <v:rect id="_x0000_s1055" style="position:absolute;left:1605;top:333;width:917;height:207" filled="f" stroked="f">
              <v:textbox style="mso-next-textbox:#_x0000_s1055" inset="0,0,0,0">
                <w:txbxContent>
                  <w:p w:rsidR="00D87425" w:rsidRDefault="00D87425" w:rsidP="008C235C">
                    <w:r>
                      <w:rPr>
                        <w:color w:val="000000"/>
                        <w:sz w:val="18"/>
                        <w:szCs w:val="18"/>
                      </w:rPr>
                      <w:t>осн.м</w:t>
                    </w:r>
                    <w:r>
                      <w:rPr>
                        <w:color w:val="000000"/>
                        <w:sz w:val="18"/>
                        <w:szCs w:val="18"/>
                        <w:lang w:val="en-US"/>
                      </w:rPr>
                      <w:t>еропр</w:t>
                    </w:r>
                    <w:r>
                      <w:rPr>
                        <w:color w:val="000000"/>
                        <w:sz w:val="18"/>
                        <w:szCs w:val="18"/>
                      </w:rPr>
                      <w:t>.</w:t>
                    </w:r>
                  </w:p>
                </w:txbxContent>
              </v:textbox>
            </v:rect>
            <v:rect id="_x0000_s1056" style="position:absolute;left:2609;top:333;width:42;height:453;mso-wrap-style:none" filled="f" stroked="f">
              <v:textbox style="mso-next-textbox:#_x0000_s1056;mso-fit-shape-to-text:t" inset="0,0,0,0">
                <w:txbxContent>
                  <w:p w:rsidR="00D87425" w:rsidRDefault="00D87425" w:rsidP="008C235C">
                    <w:r>
                      <w:rPr>
                        <w:i/>
                        <w:iCs/>
                        <w:color w:val="000000"/>
                        <w:sz w:val="18"/>
                        <w:szCs w:val="18"/>
                        <w:lang w:val="en-US"/>
                      </w:rPr>
                      <w:t>i</w:t>
                    </w:r>
                  </w:p>
                </w:txbxContent>
              </v:textbox>
            </v:rect>
            <v:rect id="_x0000_s1057" style="position:absolute;left:2684;top:197;width:124;height:649;mso-wrap-style:none" filled="f" stroked="f">
              <v:textbox style="mso-next-textbox:#_x0000_s1057;mso-fit-shape-to-text:t" inset="0,0,0,0">
                <w:txbxContent>
                  <w:p w:rsidR="00D87425" w:rsidRPr="00B97052" w:rsidRDefault="00D87425" w:rsidP="008C235C">
                    <w:pPr>
                      <w:rPr>
                        <w:sz w:val="32"/>
                        <w:szCs w:val="32"/>
                      </w:rPr>
                    </w:pPr>
                    <w:r w:rsidRPr="00B97052">
                      <w:rPr>
                        <w:color w:val="000000"/>
                        <w:sz w:val="32"/>
                        <w:szCs w:val="32"/>
                        <w:lang w:val="en-US"/>
                      </w:rPr>
                      <w:t>/</w:t>
                    </w:r>
                  </w:p>
                </w:txbxContent>
              </v:textbox>
            </v:rect>
            <v:rect id="_x0000_s1058" style="position:absolute;left:2789;top:197;width:532;height:565;mso-wrap-style:none" filled="f" stroked="f">
              <v:textbox style="mso-next-textbox:#_x0000_s1058;mso-fit-shape-to-text:t" inset="0,0,0,0">
                <w:txbxContent>
                  <w:p w:rsidR="00D87425" w:rsidRDefault="00D87425" w:rsidP="008C235C">
                    <w:r>
                      <w:rPr>
                        <w:color w:val="000000"/>
                        <w:sz w:val="26"/>
                        <w:szCs w:val="26"/>
                        <w:lang w:val="en-US"/>
                      </w:rPr>
                      <w:t>план</w:t>
                    </w:r>
                  </w:p>
                </w:txbxContent>
              </v:textbox>
            </v:rect>
            <v:rect id="_x0000_s1059" style="position:absolute;left:3254;top:333;width:988;height:453;mso-wrap-style:none" filled="f" stroked="f">
              <v:textbox style="mso-next-textbox:#_x0000_s1059;mso-fit-shape-to-text:t" inset="0,0,0,0">
                <w:txbxContent>
                  <w:p w:rsidR="00D87425" w:rsidRPr="00B97052" w:rsidRDefault="00D87425" w:rsidP="008C235C">
                    <w:r>
                      <w:rPr>
                        <w:color w:val="000000"/>
                        <w:sz w:val="18"/>
                        <w:szCs w:val="18"/>
                      </w:rPr>
                      <w:t xml:space="preserve"> осн.м</w:t>
                    </w:r>
                    <w:r>
                      <w:rPr>
                        <w:color w:val="000000"/>
                        <w:sz w:val="18"/>
                        <w:szCs w:val="18"/>
                        <w:lang w:val="en-US"/>
                      </w:rPr>
                      <w:t>еропр</w:t>
                    </w:r>
                    <w:r>
                      <w:rPr>
                        <w:color w:val="000000"/>
                        <w:sz w:val="18"/>
                        <w:szCs w:val="18"/>
                      </w:rPr>
                      <w:t>.</w:t>
                    </w:r>
                  </w:p>
                </w:txbxContent>
              </v:textbox>
            </v:rect>
            <v:rect id="_x0000_s1060" style="position:absolute;left:4259;top:333;width:42;height:453;mso-wrap-style:none" filled="f" stroked="f">
              <v:textbox style="mso-next-textbox:#_x0000_s1060;mso-fit-shape-to-text:t" inset="0,0,0,0">
                <w:txbxContent>
                  <w:p w:rsidR="00D87425" w:rsidRDefault="00D87425" w:rsidP="008C235C">
                    <w:r>
                      <w:rPr>
                        <w:i/>
                        <w:iCs/>
                        <w:color w:val="000000"/>
                        <w:sz w:val="18"/>
                        <w:szCs w:val="18"/>
                        <w:lang w:val="en-US"/>
                      </w:rPr>
                      <w:t>i</w:t>
                    </w:r>
                  </w:p>
                </w:txbxContent>
              </v:textbox>
            </v:rect>
            <v:rect id="_x0000_s1061" style="position:absolute;left:4334;top:91;width:144;height:846;mso-wrap-style:none" filled="f" stroked="f">
              <v:textbox style="mso-next-textbox:#_x0000_s1061;mso-fit-shape-to-text:t" inset="0,0,0,0">
                <w:txbxContent>
                  <w:p w:rsidR="00D87425" w:rsidRDefault="00D87425" w:rsidP="008C235C">
                    <w:r>
                      <w:rPr>
                        <w:b/>
                        <w:bCs/>
                        <w:color w:val="000000"/>
                        <w:sz w:val="46"/>
                        <w:szCs w:val="46"/>
                        <w:lang w:val="en-US"/>
                      </w:rPr>
                      <w:t>)</w:t>
                    </w:r>
                  </w:p>
                </w:txbxContent>
              </v:textbox>
            </v:rect>
            <v:rect id="_x0000_s1062" style="position:absolute;left:4439;top:197;width:405;height:649;mso-wrap-style:none" filled="f" stroked="f">
              <v:textbox style="mso-next-textbox:#_x0000_s1062;mso-fit-shape-to-text:t" inset="0,0,0,0">
                <w:txbxContent>
                  <w:p w:rsidR="00D87425" w:rsidRPr="00B97052" w:rsidRDefault="00D87425" w:rsidP="008C235C">
                    <w:pPr>
                      <w:rPr>
                        <w:i/>
                        <w:sz w:val="32"/>
                        <w:szCs w:val="32"/>
                      </w:rPr>
                    </w:pPr>
                    <w:r w:rsidRPr="00B97052">
                      <w:rPr>
                        <w:i/>
                        <w:color w:val="000000"/>
                        <w:sz w:val="32"/>
                        <w:szCs w:val="32"/>
                        <w:lang w:val="en-US"/>
                      </w:rPr>
                      <w:t xml:space="preserve"> </w:t>
                    </w:r>
                    <w:r>
                      <w:rPr>
                        <w:color w:val="000000"/>
                        <w:sz w:val="26"/>
                        <w:szCs w:val="26"/>
                        <w:lang w:val="en-US"/>
                      </w:rPr>
                      <w:t>x</w:t>
                    </w:r>
                    <w:r w:rsidRPr="00B97052">
                      <w:rPr>
                        <w:i/>
                        <w:color w:val="000000"/>
                        <w:sz w:val="32"/>
                        <w:szCs w:val="32"/>
                        <w:lang w:val="en-US"/>
                      </w:rPr>
                      <w:t xml:space="preserve"> k</w:t>
                    </w:r>
                  </w:p>
                </w:txbxContent>
              </v:textbox>
            </v:rect>
            <v:rect id="_x0000_s1063" style="position:absolute;left:4860;top:315;width:1070;height:453;mso-wrap-style:none" filled="f" stroked="f">
              <v:textbox style="mso-next-textbox:#_x0000_s1063;mso-fit-shape-to-text:t" inset="0,0,0,0">
                <w:txbxContent>
                  <w:p w:rsidR="00D87425" w:rsidRPr="00B97052" w:rsidRDefault="00D87425" w:rsidP="008C235C">
                    <w:pPr>
                      <w:rPr>
                        <w:i/>
                        <w:lang w:val="en-US"/>
                      </w:rPr>
                    </w:pPr>
                    <w:r>
                      <w:rPr>
                        <w:color w:val="000000"/>
                        <w:sz w:val="18"/>
                        <w:szCs w:val="18"/>
                      </w:rPr>
                      <w:t xml:space="preserve"> осн.</w:t>
                    </w:r>
                    <w:r>
                      <w:rPr>
                        <w:color w:val="000000"/>
                        <w:sz w:val="18"/>
                        <w:szCs w:val="18"/>
                        <w:lang w:val="en-US"/>
                      </w:rPr>
                      <w:t>меропр</w:t>
                    </w:r>
                    <w:r>
                      <w:rPr>
                        <w:color w:val="000000"/>
                        <w:sz w:val="18"/>
                        <w:szCs w:val="18"/>
                      </w:rPr>
                      <w:t>.</w:t>
                    </w:r>
                    <w:r>
                      <w:rPr>
                        <w:color w:val="000000"/>
                        <w:sz w:val="18"/>
                        <w:szCs w:val="18"/>
                        <w:lang w:val="en-US"/>
                      </w:rPr>
                      <w:t xml:space="preserve"> </w:t>
                    </w:r>
                    <w:r>
                      <w:rPr>
                        <w:i/>
                        <w:color w:val="000000"/>
                        <w:sz w:val="18"/>
                        <w:szCs w:val="18"/>
                        <w:lang w:val="en-US"/>
                      </w:rPr>
                      <w:t>i</w:t>
                    </w:r>
                  </w:p>
                </w:txbxContent>
              </v:textbox>
            </v:rect>
            <v:rect id="_x0000_s1064" style="position:absolute;left:5940;top:227;width:1260;height:593" filled="f" stroked="f">
              <v:textbox style="mso-next-textbox:#_x0000_s1064;mso-fit-shape-to-text:t" inset="0,0,0,0">
                <w:txbxContent>
                  <w:p w:rsidR="00D87425" w:rsidRPr="00B97052" w:rsidRDefault="00D87425" w:rsidP="008C235C">
                    <w:pPr>
                      <w:rPr>
                        <w:sz w:val="32"/>
                        <w:szCs w:val="32"/>
                      </w:rPr>
                    </w:pPr>
                    <w:r w:rsidRPr="00B97052">
                      <w:rPr>
                        <w:i/>
                        <w:color w:val="000000"/>
                        <w:sz w:val="32"/>
                        <w:szCs w:val="32"/>
                        <w:lang w:val="en-US"/>
                      </w:rPr>
                      <w:t xml:space="preserve"> </w:t>
                    </w:r>
                    <w:r>
                      <w:rPr>
                        <w:color w:val="000000"/>
                        <w:sz w:val="26"/>
                        <w:szCs w:val="26"/>
                        <w:lang w:val="en-US"/>
                      </w:rPr>
                      <w:t>x</w:t>
                    </w:r>
                    <w:r w:rsidRPr="00B97052">
                      <w:rPr>
                        <w:i/>
                        <w:color w:val="000000"/>
                        <w:sz w:val="32"/>
                        <w:szCs w:val="32"/>
                        <w:lang w:val="en-US"/>
                      </w:rPr>
                      <w:t xml:space="preserve"> </w:t>
                    </w:r>
                    <w:r w:rsidRPr="00B97052">
                      <w:rPr>
                        <w:color w:val="000000"/>
                        <w:sz w:val="28"/>
                        <w:szCs w:val="28"/>
                        <w:lang w:val="en-US"/>
                      </w:rPr>
                      <w:t>100</w:t>
                    </w:r>
                    <w:r>
                      <w:rPr>
                        <w:color w:val="000000"/>
                        <w:sz w:val="28"/>
                        <w:szCs w:val="28"/>
                        <w:lang w:val="en-US"/>
                      </w:rPr>
                      <w:t xml:space="preserve"> </w:t>
                    </w:r>
                    <w:r>
                      <w:rPr>
                        <w:color w:val="000000"/>
                        <w:sz w:val="28"/>
                        <w:szCs w:val="28"/>
                      </w:rPr>
                      <w:t>%</w:t>
                    </w:r>
                    <w:r>
                      <w:rPr>
                        <w:color w:val="000000"/>
                        <w:sz w:val="28"/>
                        <w:szCs w:val="28"/>
                        <w:lang w:val="en-US"/>
                      </w:rPr>
                      <w:t xml:space="preserve">  </w:t>
                    </w:r>
                    <w:r>
                      <w:rPr>
                        <w:color w:val="000000"/>
                        <w:sz w:val="28"/>
                        <w:szCs w:val="28"/>
                      </w:rPr>
                      <w:t>,</w:t>
                    </w:r>
                    <w:r>
                      <w:rPr>
                        <w:color w:val="000000"/>
                        <w:sz w:val="28"/>
                        <w:szCs w:val="28"/>
                        <w:lang w:val="en-US"/>
                      </w:rPr>
                      <w:t xml:space="preserve">    </w:t>
                    </w:r>
                  </w:p>
                </w:txbxContent>
              </v:textbox>
            </v:rect>
            <w10:wrap type="none"/>
            <w10:anchorlock/>
          </v:group>
        </w:pic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где:</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lastRenderedPageBreak/>
        <w:t>О</w:t>
      </w:r>
      <w:r w:rsidRPr="003C4FDA">
        <w:rPr>
          <w:rFonts w:ascii="Times New Roman" w:eastAsia="Calibri" w:hAnsi="Times New Roman" w:cs="Times New Roman"/>
          <w:sz w:val="16"/>
          <w:szCs w:val="16"/>
        </w:rPr>
        <w:t>р</w:t>
      </w:r>
      <w:r w:rsidRPr="008C235C">
        <w:rPr>
          <w:rFonts w:ascii="Times New Roman" w:eastAsia="Calibri" w:hAnsi="Times New Roman" w:cs="Times New Roman"/>
          <w:sz w:val="28"/>
          <w:szCs w:val="28"/>
        </w:rPr>
        <w:t xml:space="preserve"> - оценка достижения плановых показателей непосредственных результатов основных мероприятий;</w:t>
      </w:r>
    </w:p>
    <w:p w:rsidR="008C235C" w:rsidRPr="008C235C" w:rsidRDefault="003C4FDA" w:rsidP="008C235C">
      <w:pPr>
        <w:autoSpaceDE w:val="0"/>
        <w:autoSpaceDN w:val="0"/>
        <w:adjustRightInd w:val="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8C235C" w:rsidRPr="008C235C">
        <w:rPr>
          <w:rFonts w:ascii="Times New Roman" w:eastAsia="Calibri" w:hAnsi="Times New Roman" w:cs="Times New Roman"/>
          <w:sz w:val="28"/>
          <w:szCs w:val="28"/>
        </w:rPr>
        <w:t>акт</w:t>
      </w:r>
      <w:r>
        <w:rPr>
          <w:rFonts w:ascii="Times New Roman" w:eastAsia="Calibri" w:hAnsi="Times New Roman" w:cs="Times New Roman"/>
          <w:sz w:val="28"/>
          <w:szCs w:val="28"/>
        </w:rPr>
        <w:t xml:space="preserve"> </w:t>
      </w:r>
      <w:r w:rsidR="008C235C" w:rsidRPr="008C235C">
        <w:rPr>
          <w:rFonts w:ascii="Times New Roman" w:eastAsia="Calibri" w:hAnsi="Times New Roman" w:cs="Times New Roman"/>
          <w:sz w:val="28"/>
          <w:szCs w:val="28"/>
          <w:vertAlign w:val="subscript"/>
        </w:rPr>
        <w:t>осн.меропр.</w:t>
      </w:r>
      <w:r w:rsidR="008C235C" w:rsidRPr="008C235C">
        <w:rPr>
          <w:rFonts w:ascii="Times New Roman" w:eastAsia="Calibri" w:hAnsi="Times New Roman" w:cs="Times New Roman"/>
          <w:sz w:val="28"/>
          <w:szCs w:val="28"/>
          <w:vertAlign w:val="subscript"/>
          <w:lang w:val="en-US"/>
        </w:rPr>
        <w:t>i</w:t>
      </w:r>
      <w:r w:rsidR="008C235C" w:rsidRPr="008C235C">
        <w:rPr>
          <w:rFonts w:ascii="Times New Roman" w:eastAsia="Calibri" w:hAnsi="Times New Roman" w:cs="Times New Roman"/>
          <w:sz w:val="28"/>
          <w:szCs w:val="28"/>
          <w:vertAlign w:val="subscript"/>
        </w:rPr>
        <w:t xml:space="preserve">  </w:t>
      </w:r>
      <w:r w:rsidR="008C235C" w:rsidRPr="008C235C">
        <w:rPr>
          <w:rFonts w:ascii="Times New Roman" w:eastAsia="Calibri" w:hAnsi="Times New Roman" w:cs="Times New Roman"/>
          <w:sz w:val="28"/>
          <w:szCs w:val="28"/>
        </w:rPr>
        <w:t>- реально полученный в прошедшем финансовом году результат по i-ому основному мероприятию;</w:t>
      </w:r>
    </w:p>
    <w:p w:rsidR="008C235C" w:rsidRPr="008C235C" w:rsidRDefault="003C4FDA" w:rsidP="008C235C">
      <w:pPr>
        <w:autoSpaceDE w:val="0"/>
        <w:autoSpaceDN w:val="0"/>
        <w:adjustRightInd w:val="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C235C" w:rsidRPr="008C235C">
        <w:rPr>
          <w:rFonts w:ascii="Times New Roman" w:eastAsia="Calibri" w:hAnsi="Times New Roman" w:cs="Times New Roman"/>
          <w:sz w:val="28"/>
          <w:szCs w:val="28"/>
        </w:rPr>
        <w:t>лан</w:t>
      </w:r>
      <w:r>
        <w:rPr>
          <w:rFonts w:ascii="Times New Roman" w:eastAsia="Calibri" w:hAnsi="Times New Roman" w:cs="Times New Roman"/>
          <w:sz w:val="28"/>
          <w:szCs w:val="28"/>
        </w:rPr>
        <w:t xml:space="preserve"> </w:t>
      </w:r>
      <w:r w:rsidR="008C235C" w:rsidRPr="008C235C">
        <w:rPr>
          <w:rFonts w:ascii="Times New Roman" w:eastAsia="Calibri" w:hAnsi="Times New Roman" w:cs="Times New Roman"/>
          <w:sz w:val="28"/>
          <w:szCs w:val="28"/>
          <w:vertAlign w:val="subscript"/>
        </w:rPr>
        <w:t>осн.меропр.</w:t>
      </w:r>
      <w:r w:rsidR="008C235C" w:rsidRPr="008C235C">
        <w:rPr>
          <w:rFonts w:ascii="Times New Roman" w:eastAsia="Calibri" w:hAnsi="Times New Roman" w:cs="Times New Roman"/>
          <w:sz w:val="28"/>
          <w:szCs w:val="28"/>
          <w:vertAlign w:val="subscript"/>
          <w:lang w:val="en-US"/>
        </w:rPr>
        <w:t>i</w:t>
      </w:r>
      <w:r w:rsidR="008C235C" w:rsidRPr="008C235C">
        <w:rPr>
          <w:rFonts w:ascii="Times New Roman" w:eastAsia="Calibri" w:hAnsi="Times New Roman" w:cs="Times New Roman"/>
          <w:sz w:val="28"/>
          <w:szCs w:val="28"/>
          <w:vertAlign w:val="subscript"/>
        </w:rPr>
        <w:t xml:space="preserve"> </w:t>
      </w:r>
      <w:r w:rsidR="008C235C" w:rsidRPr="008C235C">
        <w:rPr>
          <w:rFonts w:ascii="Times New Roman" w:eastAsia="Calibri" w:hAnsi="Times New Roman" w:cs="Times New Roman"/>
          <w:sz w:val="28"/>
          <w:szCs w:val="28"/>
        </w:rPr>
        <w:t>- плановый показатель непосредственного результата на прошедший финансовый год по i-ому основному мероприятию;</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lang w:val="en-US"/>
        </w:rPr>
        <w:t>k</w:t>
      </w:r>
      <w:r w:rsidRPr="008C235C">
        <w:rPr>
          <w:rFonts w:ascii="Times New Roman" w:eastAsia="Calibri" w:hAnsi="Times New Roman" w:cs="Times New Roman"/>
          <w:sz w:val="28"/>
          <w:szCs w:val="28"/>
          <w:vertAlign w:val="subscript"/>
        </w:rPr>
        <w:t>осн.меропр.</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 значение коэффициента значимости по i-ому основному мероприятию.</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5. Расчет оценки достижения плановых показателей непосредственных результатов основных мероприятий проводится по каждой подпрограмме в отдельности.</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Для использования при оценке эффективности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в целом рассчитывается среднеарифметическое значение оценок достижения  плановых показателей непосредственных результатов основных мероприятий по всем подпрограммам.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11" w:name="sub_606"/>
      <w:r w:rsidRPr="008C235C">
        <w:rPr>
          <w:rFonts w:ascii="Times New Roman" w:eastAsia="Calibri" w:hAnsi="Times New Roman" w:cs="Times New Roman"/>
          <w:sz w:val="28"/>
          <w:szCs w:val="28"/>
        </w:rPr>
        <w:t xml:space="preserve">6. Для оценки достижения индикаторов эффективности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 значения реально достигнутых в прошедшем финансовом году индикаторов эффективности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 сопоставляются с плановыми показателями индикаторов.</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12" w:name="sub_607"/>
      <w:bookmarkEnd w:id="11"/>
      <w:r w:rsidRPr="008C235C">
        <w:rPr>
          <w:rFonts w:ascii="Times New Roman" w:eastAsia="Calibri" w:hAnsi="Times New Roman" w:cs="Times New Roman"/>
          <w:sz w:val="28"/>
          <w:szCs w:val="28"/>
        </w:rPr>
        <w:t xml:space="preserve">7. Расчет оценки достижения индикаторов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 производится по следующей формуле:</w:t>
      </w:r>
    </w:p>
    <w:bookmarkEnd w:id="12"/>
    <w:p w:rsidR="008C235C" w:rsidRPr="008C235C" w:rsidRDefault="008C235C" w:rsidP="008C235C">
      <w:pPr>
        <w:autoSpaceDE w:val="0"/>
        <w:autoSpaceDN w:val="0"/>
        <w:adjustRightInd w:val="0"/>
        <w:ind w:firstLine="698"/>
        <w:jc w:val="center"/>
        <w:rPr>
          <w:rFonts w:ascii="Times New Roman" w:eastAsia="Calibri" w:hAnsi="Times New Roman" w:cs="Times New Roman"/>
          <w:sz w:val="28"/>
          <w:szCs w:val="28"/>
        </w:rPr>
      </w:pPr>
      <w:r w:rsidRPr="008C235C">
        <w:rPr>
          <w:rFonts w:ascii="Times New Roman" w:eastAsia="Calibri" w:hAnsi="Times New Roman" w:cs="Times New Roman"/>
          <w:noProof/>
          <w:sz w:val="28"/>
          <w:szCs w:val="28"/>
        </w:rPr>
        <w:drawing>
          <wp:inline distT="0" distB="0" distL="0" distR="0">
            <wp:extent cx="33147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314700" cy="381000"/>
                    </a:xfrm>
                    <a:prstGeom prst="rect">
                      <a:avLst/>
                    </a:prstGeom>
                    <a:noFill/>
                    <a:ln w="9525">
                      <a:noFill/>
                      <a:miter lim="800000"/>
                      <a:headEnd/>
                      <a:tailEnd/>
                    </a:ln>
                  </pic:spPr>
                </pic:pic>
              </a:graphicData>
            </a:graphic>
          </wp:inline>
        </w:drawing>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где:</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Од</w:t>
      </w:r>
      <w:r w:rsidRPr="008C235C">
        <w:rPr>
          <w:rFonts w:ascii="Times New Roman" w:eastAsia="Calibri" w:hAnsi="Times New Roman" w:cs="Times New Roman"/>
          <w:sz w:val="28"/>
          <w:szCs w:val="28"/>
          <w:vertAlign w:val="subscript"/>
        </w:rPr>
        <w:t>и</w:t>
      </w:r>
      <w:r w:rsidRPr="008C235C">
        <w:rPr>
          <w:rFonts w:ascii="Times New Roman" w:eastAsia="Calibri" w:hAnsi="Times New Roman" w:cs="Times New Roman"/>
          <w:sz w:val="28"/>
          <w:szCs w:val="28"/>
        </w:rPr>
        <w:t xml:space="preserve"> - оценка достижения индикаторов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факт</w:t>
      </w:r>
      <w:r w:rsidRPr="008C235C">
        <w:rPr>
          <w:rFonts w:ascii="Times New Roman" w:eastAsia="Calibri" w:hAnsi="Times New Roman" w:cs="Times New Roman"/>
          <w:sz w:val="28"/>
          <w:szCs w:val="28"/>
          <w:vertAlign w:val="subscript"/>
        </w:rPr>
        <w:t>индикатора</w:t>
      </w:r>
      <w:r w:rsidRPr="008C235C">
        <w:rPr>
          <w:rFonts w:ascii="Times New Roman" w:eastAsia="Calibri" w:hAnsi="Times New Roman" w:cs="Times New Roman"/>
          <w:sz w:val="28"/>
          <w:szCs w:val="28"/>
          <w:vertAlign w:val="subscript"/>
          <w:lang w:val="en-US"/>
        </w:rPr>
        <w:t>j</w:t>
      </w:r>
      <w:r w:rsidRPr="008C235C">
        <w:rPr>
          <w:rFonts w:ascii="Times New Roman" w:eastAsia="Calibri" w:hAnsi="Times New Roman" w:cs="Times New Roman"/>
          <w:sz w:val="28"/>
          <w:szCs w:val="28"/>
        </w:rPr>
        <w:t xml:space="preserve"> - реально достигнутое в прошедшем финансовом году значение по j-ому индикатору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lastRenderedPageBreak/>
        <w:t>план</w:t>
      </w:r>
      <w:r w:rsidRPr="008C235C">
        <w:rPr>
          <w:rFonts w:ascii="Times New Roman" w:eastAsia="Calibri" w:hAnsi="Times New Roman" w:cs="Times New Roman"/>
          <w:sz w:val="28"/>
          <w:szCs w:val="28"/>
          <w:vertAlign w:val="subscript"/>
        </w:rPr>
        <w:t>индикатора</w:t>
      </w:r>
      <w:r w:rsidRPr="008C235C">
        <w:rPr>
          <w:rFonts w:ascii="Times New Roman" w:eastAsia="Calibri" w:hAnsi="Times New Roman" w:cs="Times New Roman"/>
          <w:sz w:val="28"/>
          <w:szCs w:val="28"/>
          <w:vertAlign w:val="subscript"/>
          <w:lang w:val="en-US"/>
        </w:rPr>
        <w:t>j</w:t>
      </w:r>
      <w:r w:rsidRPr="008C235C">
        <w:rPr>
          <w:rFonts w:ascii="Times New Roman" w:eastAsia="Calibri" w:hAnsi="Times New Roman" w:cs="Times New Roman"/>
          <w:sz w:val="28"/>
          <w:szCs w:val="28"/>
        </w:rPr>
        <w:t xml:space="preserve"> - плановый показатель на прошедший финансовый год по j-ому индикатору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lang w:val="en-US"/>
        </w:rPr>
        <w:t>n</w:t>
      </w:r>
      <w:r w:rsidRPr="008C235C">
        <w:rPr>
          <w:rFonts w:ascii="Times New Roman" w:eastAsia="Calibri" w:hAnsi="Times New Roman" w:cs="Times New Roman"/>
          <w:sz w:val="28"/>
          <w:szCs w:val="28"/>
        </w:rPr>
        <w:t xml:space="preserve"> - количество индикаторов, утвержденных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программой (подпрограммой).</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10. Расчет оценки достижения индикаторов эффективности подпрограммы проводится по каждой подпрограмме в отдельности.</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Для использования при оценке эффективности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в целом рассчитывается среднеарифметическое значение оценок достижения  индикаторов эффективности подпрограмм.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bookmarkStart w:id="13" w:name="sub_608"/>
      <w:r w:rsidRPr="008C235C">
        <w:rPr>
          <w:rFonts w:ascii="Times New Roman" w:eastAsia="Calibri" w:hAnsi="Times New Roman" w:cs="Times New Roman"/>
          <w:sz w:val="28"/>
          <w:szCs w:val="28"/>
        </w:rPr>
        <w:t>11. В случае недостижения плановых показателей непосредственных результатов основных мероприятий</w:t>
      </w:r>
      <w:r w:rsidRPr="008C235C" w:rsidDel="002E7583">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rPr>
        <w:t xml:space="preserve">и/или плановых значений индикаторов эффективности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(подпрограммы), утвержденных на соответствующий финансовый год, координатор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(координатор подпрограммы, участник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программы) обязан в  составе отчетной информации, представляемой в отдел экономики, указать причины невыполнения данных показателей.</w:t>
      </w:r>
      <w:bookmarkEnd w:id="13"/>
    </w:p>
    <w:p w:rsidR="008C235C" w:rsidRPr="008C235C" w:rsidRDefault="008C235C" w:rsidP="008C235C">
      <w:pPr>
        <w:autoSpaceDE w:val="0"/>
        <w:autoSpaceDN w:val="0"/>
        <w:adjustRightInd w:val="0"/>
        <w:ind w:left="5670"/>
        <w:rPr>
          <w:rFonts w:ascii="Times New Roman" w:eastAsia="Calibri" w:hAnsi="Times New Roman" w:cs="Times New Roman"/>
          <w:sz w:val="28"/>
          <w:szCs w:val="28"/>
          <w:lang w:eastAsia="en-US"/>
        </w:rPr>
      </w:pPr>
    </w:p>
    <w:p w:rsidR="008C235C" w:rsidRPr="008C235C" w:rsidRDefault="008C235C" w:rsidP="008C235C">
      <w:pPr>
        <w:autoSpaceDE w:val="0"/>
        <w:autoSpaceDN w:val="0"/>
        <w:adjustRightInd w:val="0"/>
        <w:ind w:left="5670"/>
        <w:rPr>
          <w:rFonts w:ascii="Times New Roman" w:eastAsia="Calibri" w:hAnsi="Times New Roman" w:cs="Times New Roman"/>
          <w:sz w:val="28"/>
          <w:szCs w:val="28"/>
          <w:lang w:eastAsia="en-US"/>
        </w:rPr>
      </w:pPr>
    </w:p>
    <w:p w:rsidR="008C235C" w:rsidRPr="008C235C" w:rsidRDefault="008C235C" w:rsidP="008C235C">
      <w:pPr>
        <w:autoSpaceDE w:val="0"/>
        <w:autoSpaceDN w:val="0"/>
        <w:adjustRightInd w:val="0"/>
        <w:ind w:left="5670"/>
        <w:rPr>
          <w:rFonts w:ascii="Times New Roman" w:eastAsia="Calibri" w:hAnsi="Times New Roman" w:cs="Times New Roman"/>
          <w:sz w:val="28"/>
          <w:szCs w:val="28"/>
          <w:lang w:eastAsia="en-US"/>
        </w:rPr>
      </w:pPr>
    </w:p>
    <w:p w:rsidR="008C235C" w:rsidRPr="008C235C" w:rsidRDefault="008C235C"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AA4524" w:rsidRDefault="00AA4524" w:rsidP="008C235C">
      <w:pPr>
        <w:autoSpaceDE w:val="0"/>
        <w:autoSpaceDN w:val="0"/>
        <w:adjustRightInd w:val="0"/>
        <w:ind w:left="5670"/>
        <w:rPr>
          <w:rFonts w:ascii="Times New Roman" w:eastAsia="Calibri" w:hAnsi="Times New Roman" w:cs="Times New Roman"/>
          <w:sz w:val="28"/>
          <w:szCs w:val="28"/>
          <w:lang w:eastAsia="en-US"/>
        </w:rPr>
      </w:pPr>
    </w:p>
    <w:p w:rsidR="008C235C" w:rsidRPr="00AA4524" w:rsidRDefault="008C235C" w:rsidP="008C235C">
      <w:pPr>
        <w:autoSpaceDE w:val="0"/>
        <w:autoSpaceDN w:val="0"/>
        <w:adjustRightInd w:val="0"/>
        <w:ind w:left="5670"/>
        <w:rPr>
          <w:rFonts w:ascii="Times New Roman" w:eastAsia="Calibri" w:hAnsi="Times New Roman" w:cs="Times New Roman"/>
          <w:sz w:val="24"/>
          <w:szCs w:val="24"/>
          <w:lang w:eastAsia="en-US"/>
        </w:rPr>
      </w:pPr>
      <w:r w:rsidRPr="00AA4524">
        <w:rPr>
          <w:rFonts w:ascii="Times New Roman" w:eastAsia="Calibri" w:hAnsi="Times New Roman" w:cs="Times New Roman"/>
          <w:sz w:val="24"/>
          <w:szCs w:val="24"/>
          <w:lang w:eastAsia="en-US"/>
        </w:rPr>
        <w:lastRenderedPageBreak/>
        <w:t>Приложение</w:t>
      </w:r>
    </w:p>
    <w:p w:rsidR="008C235C" w:rsidRPr="00AA4524" w:rsidRDefault="008C235C" w:rsidP="008C235C">
      <w:pPr>
        <w:autoSpaceDE w:val="0"/>
        <w:autoSpaceDN w:val="0"/>
        <w:adjustRightInd w:val="0"/>
        <w:ind w:left="5670"/>
        <w:rPr>
          <w:rFonts w:ascii="Times New Roman" w:eastAsia="Calibri" w:hAnsi="Times New Roman" w:cs="Times New Roman"/>
          <w:sz w:val="24"/>
          <w:szCs w:val="24"/>
        </w:rPr>
      </w:pPr>
      <w:r w:rsidRPr="00AA4524">
        <w:rPr>
          <w:rFonts w:ascii="Times New Roman" w:eastAsia="Calibri" w:hAnsi="Times New Roman" w:cs="Times New Roman"/>
          <w:sz w:val="24"/>
          <w:szCs w:val="24"/>
          <w:lang w:eastAsia="en-US"/>
        </w:rPr>
        <w:t xml:space="preserve">к Методике </w:t>
      </w:r>
      <w:r w:rsidRPr="00AA4524">
        <w:rPr>
          <w:rFonts w:ascii="Times New Roman" w:eastAsia="Calibri" w:hAnsi="Times New Roman" w:cs="Times New Roman"/>
          <w:bCs/>
          <w:sz w:val="24"/>
          <w:szCs w:val="24"/>
        </w:rPr>
        <w:t xml:space="preserve">проведения оценки эффективности реализации </w:t>
      </w:r>
      <w:r w:rsidRPr="00AA4524">
        <w:rPr>
          <w:rFonts w:ascii="Times New Roman" w:hAnsi="Times New Roman" w:cs="Times New Roman"/>
          <w:sz w:val="24"/>
          <w:szCs w:val="24"/>
        </w:rPr>
        <w:t>муниципальных</w:t>
      </w:r>
      <w:r w:rsidRPr="00AA4524">
        <w:rPr>
          <w:rFonts w:ascii="Times New Roman" w:eastAsia="Calibri" w:hAnsi="Times New Roman" w:cs="Times New Roman"/>
          <w:sz w:val="24"/>
          <w:szCs w:val="24"/>
        </w:rPr>
        <w:t xml:space="preserve"> </w:t>
      </w:r>
      <w:r w:rsidRPr="00AA4524">
        <w:rPr>
          <w:rFonts w:ascii="Times New Roman" w:eastAsia="Calibri" w:hAnsi="Times New Roman" w:cs="Times New Roman"/>
          <w:bCs/>
          <w:sz w:val="24"/>
          <w:szCs w:val="24"/>
        </w:rPr>
        <w:t xml:space="preserve">программ </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jc w:val="center"/>
        <w:outlineLvl w:val="0"/>
        <w:rPr>
          <w:rFonts w:ascii="Times New Roman" w:eastAsia="Calibri" w:hAnsi="Times New Roman" w:cs="Times New Roman"/>
          <w:b/>
          <w:bCs/>
          <w:color w:val="0000FF"/>
          <w:sz w:val="28"/>
          <w:szCs w:val="28"/>
        </w:rPr>
      </w:pPr>
      <w:r w:rsidRPr="008C235C">
        <w:rPr>
          <w:rFonts w:ascii="Times New Roman" w:eastAsia="Calibri" w:hAnsi="Times New Roman" w:cs="Times New Roman"/>
          <w:b/>
          <w:bCs/>
          <w:sz w:val="28"/>
          <w:szCs w:val="28"/>
        </w:rPr>
        <w:t>Система критериев</w:t>
      </w:r>
      <w:r w:rsidRPr="008C235C">
        <w:rPr>
          <w:rFonts w:ascii="Times New Roman" w:eastAsia="Calibri" w:hAnsi="Times New Roman" w:cs="Times New Roman"/>
          <w:b/>
          <w:bCs/>
          <w:sz w:val="28"/>
          <w:szCs w:val="28"/>
        </w:rPr>
        <w:br/>
        <w:t xml:space="preserve">оценки эффективности реализации </w:t>
      </w:r>
      <w:r w:rsidRPr="008C235C">
        <w:rPr>
          <w:rFonts w:ascii="Times New Roman" w:hAnsi="Times New Roman" w:cs="Times New Roman"/>
          <w:b/>
          <w:sz w:val="28"/>
          <w:szCs w:val="28"/>
        </w:rPr>
        <w:t>муниципальных</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b/>
          <w:bCs/>
          <w:sz w:val="28"/>
          <w:szCs w:val="28"/>
        </w:rPr>
        <w:t xml:space="preserve">программ </w:t>
      </w:r>
    </w:p>
    <w:p w:rsidR="00AA4524" w:rsidRDefault="00AA4524" w:rsidP="008C235C">
      <w:pPr>
        <w:autoSpaceDE w:val="0"/>
        <w:autoSpaceDN w:val="0"/>
        <w:adjustRightInd w:val="0"/>
        <w:jc w:val="center"/>
        <w:outlineLvl w:val="0"/>
        <w:rPr>
          <w:rFonts w:ascii="Times New Roman" w:eastAsia="Calibri" w:hAnsi="Times New Roman" w:cs="Times New Roman"/>
          <w:b/>
          <w:bCs/>
          <w:sz w:val="28"/>
          <w:szCs w:val="28"/>
        </w:rPr>
      </w:pPr>
      <w:bookmarkStart w:id="14" w:name="sub_60011"/>
    </w:p>
    <w:p w:rsidR="008C235C" w:rsidRPr="008C235C" w:rsidRDefault="008C235C" w:rsidP="008C235C">
      <w:pPr>
        <w:autoSpaceDE w:val="0"/>
        <w:autoSpaceDN w:val="0"/>
        <w:adjustRightInd w:val="0"/>
        <w:jc w:val="center"/>
        <w:outlineLvl w:val="0"/>
        <w:rPr>
          <w:rFonts w:ascii="Times New Roman" w:eastAsia="Calibri" w:hAnsi="Times New Roman" w:cs="Times New Roman"/>
          <w:b/>
          <w:bCs/>
          <w:sz w:val="28"/>
          <w:szCs w:val="28"/>
        </w:rPr>
      </w:pPr>
      <w:r w:rsidRPr="008C235C">
        <w:rPr>
          <w:rFonts w:ascii="Times New Roman" w:eastAsia="Calibri" w:hAnsi="Times New Roman" w:cs="Times New Roman"/>
          <w:b/>
          <w:bCs/>
          <w:sz w:val="28"/>
          <w:szCs w:val="28"/>
        </w:rPr>
        <w:t>I. Назначение системы</w:t>
      </w:r>
    </w:p>
    <w:bookmarkEnd w:id="14"/>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Настоящая система критериев используется в целях оценки эффективности реализации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 (далее – МП). Полученные результаты оценки в дальнейшем применяются:</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координаторами </w:t>
      </w:r>
      <w:r w:rsidRPr="008C235C">
        <w:rPr>
          <w:rFonts w:ascii="Times New Roman" w:hAnsi="Times New Roman" w:cs="Times New Roman"/>
          <w:sz w:val="28"/>
          <w:szCs w:val="28"/>
        </w:rPr>
        <w:t>муниципальных</w:t>
      </w:r>
      <w:r w:rsidRPr="008C235C">
        <w:rPr>
          <w:rFonts w:ascii="Times New Roman" w:eastAsia="Calibri" w:hAnsi="Times New Roman" w:cs="Times New Roman"/>
          <w:sz w:val="28"/>
          <w:szCs w:val="28"/>
        </w:rPr>
        <w:t xml:space="preserve"> программ (координаторами подпрограмм) - для внесения необходимых изменений и дополнений в соответствующие МП.</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jc w:val="center"/>
        <w:outlineLvl w:val="0"/>
        <w:rPr>
          <w:rFonts w:ascii="Times New Roman" w:eastAsia="Calibri" w:hAnsi="Times New Roman" w:cs="Times New Roman"/>
          <w:b/>
          <w:bCs/>
          <w:sz w:val="28"/>
          <w:szCs w:val="28"/>
        </w:rPr>
      </w:pPr>
      <w:bookmarkStart w:id="15" w:name="sub_60012"/>
      <w:r w:rsidRPr="008C235C">
        <w:rPr>
          <w:rFonts w:ascii="Times New Roman" w:eastAsia="Calibri" w:hAnsi="Times New Roman" w:cs="Times New Roman"/>
          <w:b/>
          <w:bCs/>
          <w:sz w:val="28"/>
          <w:szCs w:val="28"/>
        </w:rPr>
        <w:t>II. Состав критериев и общая схема оценки МП</w:t>
      </w:r>
    </w:p>
    <w:bookmarkEnd w:id="15"/>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В состав критериев, используемых для оценки эффективности реализации МП (далее - оценка МП), входят 4 комплексных критерия (К</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формируемых из 11 частных (первичных) критериев (К</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lang w:val="en-US"/>
        </w:rPr>
        <w:t>j</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Комплексные критерии используются для оценки эффективности реализации МП в следующих аспектах:</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1 </w:t>
      </w:r>
      <w:r w:rsidRPr="008C235C">
        <w:rPr>
          <w:rFonts w:ascii="Times New Roman" w:eastAsia="Calibri" w:hAnsi="Times New Roman" w:cs="Times New Roman"/>
          <w:sz w:val="28"/>
          <w:szCs w:val="28"/>
        </w:rPr>
        <w:t xml:space="preserve">- соответствие МП системе стратегических приоритетов социально-экономического развития </w:t>
      </w:r>
      <w:r w:rsidR="00AA4524">
        <w:rPr>
          <w:rFonts w:ascii="Times New Roman" w:eastAsia="Calibri" w:hAnsi="Times New Roman" w:cs="Times New Roman"/>
          <w:sz w:val="28"/>
          <w:szCs w:val="28"/>
        </w:rPr>
        <w:t>поселка, района и области</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2 </w:t>
      </w:r>
      <w:r w:rsidRPr="008C235C">
        <w:rPr>
          <w:rFonts w:ascii="Times New Roman" w:eastAsia="Calibri" w:hAnsi="Times New Roman" w:cs="Times New Roman"/>
          <w:sz w:val="28"/>
          <w:szCs w:val="28"/>
        </w:rPr>
        <w:t>- соответствие МП условиям, определяющим необходимость решения проблемы программно-целевым методом;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3 </w:t>
      </w:r>
      <w:r w:rsidRPr="008C235C">
        <w:rPr>
          <w:rFonts w:ascii="Times New Roman" w:eastAsia="Calibri" w:hAnsi="Times New Roman" w:cs="Times New Roman"/>
          <w:sz w:val="28"/>
          <w:szCs w:val="28"/>
        </w:rPr>
        <w:t>- оценка результативности и достижения индикаторов эффективности;</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4 </w:t>
      </w:r>
      <w:r w:rsidRPr="008C235C">
        <w:rPr>
          <w:rFonts w:ascii="Times New Roman" w:eastAsia="Calibri" w:hAnsi="Times New Roman" w:cs="Times New Roman"/>
          <w:sz w:val="28"/>
          <w:szCs w:val="28"/>
        </w:rPr>
        <w:t>- объемные и структурные параметры финансирования МП.</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lastRenderedPageBreak/>
        <w:t xml:space="preserve">Оценку эффективности реализации МП осуществляет </w:t>
      </w:r>
      <w:r w:rsidR="00AA4524">
        <w:rPr>
          <w:rFonts w:ascii="Times New Roman" w:eastAsia="Calibri" w:hAnsi="Times New Roman" w:cs="Times New Roman"/>
          <w:sz w:val="28"/>
          <w:szCs w:val="28"/>
        </w:rPr>
        <w:t>главный бухгалтер администрации поселка Архара</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Оценка МП осуществляется по балльной шкале, отражаемой в  оценочном листе, приведенном в приложении № 1 к настоящей Системе критериев. Максимальная оценка по частным (первичным) критериям принимается равной 10 баллам, минимальная - 0 баллам.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Система оценок по сформированному составу критериев представлена в приложениях №№ 2-5 к настоящей Системе критериев.</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На основе оценок по частным (первичным) критериям К</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lang w:val="en-US"/>
        </w:rPr>
        <w:t>j</w:t>
      </w:r>
      <w:r w:rsidRPr="008C235C">
        <w:rPr>
          <w:rFonts w:ascii="Times New Roman" w:eastAsia="Calibri" w:hAnsi="Times New Roman" w:cs="Times New Roman"/>
          <w:sz w:val="28"/>
          <w:szCs w:val="28"/>
        </w:rPr>
        <w:t xml:space="preserve"> и их весовых коэффициентов </w:t>
      </w:r>
      <w:r w:rsidRPr="008C235C">
        <w:rPr>
          <w:rFonts w:ascii="Times New Roman" w:eastAsia="Calibri" w:hAnsi="Times New Roman" w:cs="Times New Roman"/>
          <w:sz w:val="28"/>
          <w:szCs w:val="28"/>
          <w:lang w:val="en-US"/>
        </w:rPr>
        <w:t>Z</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lang w:val="en-US"/>
        </w:rPr>
        <w:t>j</w:t>
      </w:r>
      <w:r w:rsidRPr="008C235C">
        <w:rPr>
          <w:rFonts w:ascii="Times New Roman" w:eastAsia="Calibri" w:hAnsi="Times New Roman" w:cs="Times New Roman"/>
          <w:sz w:val="28"/>
          <w:szCs w:val="28"/>
        </w:rPr>
        <w:t xml:space="preserve"> рассчитываются оценки по комплексным критериям (К</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 xml:space="preserve">Интегральный показатель оценки эффективности реализации МП (R) формируется с использованием весовых характеристик </w:t>
      </w:r>
      <w:r w:rsidRPr="008C235C">
        <w:rPr>
          <w:rFonts w:ascii="Times New Roman" w:eastAsia="Calibri" w:hAnsi="Times New Roman" w:cs="Times New Roman"/>
          <w:sz w:val="28"/>
          <w:szCs w:val="28"/>
          <w:lang w:val="en-US"/>
        </w:rPr>
        <w:t>Z</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8"/>
          <w:szCs w:val="28"/>
          <w:lang w:val="en-US"/>
        </w:rPr>
        <w:t>j</w:t>
      </w:r>
      <w:r w:rsidRPr="008C235C">
        <w:rPr>
          <w:rFonts w:ascii="Times New Roman" w:eastAsia="Calibri" w:hAnsi="Times New Roman" w:cs="Times New Roman"/>
          <w:sz w:val="28"/>
          <w:szCs w:val="28"/>
        </w:rPr>
        <w:t>, комплексных критериев К</w:t>
      </w:r>
      <w:r w:rsidRPr="008C235C">
        <w:rPr>
          <w:rFonts w:ascii="Times New Roman" w:eastAsia="Calibri" w:hAnsi="Times New Roman" w:cs="Times New Roman"/>
          <w:sz w:val="28"/>
          <w:szCs w:val="28"/>
          <w:vertAlign w:val="subscript"/>
          <w:lang w:val="en-US"/>
        </w:rPr>
        <w:t>i</w:t>
      </w:r>
      <w:r w:rsidRPr="008C235C">
        <w:rPr>
          <w:rFonts w:ascii="Times New Roman" w:eastAsia="Calibri" w:hAnsi="Times New Roman" w:cs="Times New Roman"/>
          <w:sz w:val="28"/>
          <w:szCs w:val="28"/>
        </w:rPr>
        <w:t xml:space="preserve"> и рассчитывается по формуле:</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698"/>
        <w:jc w:val="center"/>
        <w:rPr>
          <w:rFonts w:ascii="Times New Roman" w:eastAsia="Calibri" w:hAnsi="Times New Roman" w:cs="Times New Roman"/>
          <w:sz w:val="28"/>
          <w:szCs w:val="28"/>
        </w:rPr>
      </w:pPr>
      <w:r w:rsidRPr="008C235C">
        <w:rPr>
          <w:rFonts w:ascii="Times New Roman" w:eastAsia="Calibri" w:hAnsi="Times New Roman" w:cs="Times New Roman"/>
          <w:noProof/>
          <w:sz w:val="28"/>
          <w:szCs w:val="28"/>
        </w:rPr>
        <w:drawing>
          <wp:inline distT="0" distB="0" distL="0" distR="0">
            <wp:extent cx="2695575" cy="2381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95575" cy="238125"/>
                    </a:xfrm>
                    <a:prstGeom prst="rect">
                      <a:avLst/>
                    </a:prstGeom>
                    <a:noFill/>
                    <a:ln w="9525">
                      <a:noFill/>
                      <a:miter lim="800000"/>
                      <a:headEnd/>
                      <a:tailEnd/>
                    </a:ln>
                  </pic:spPr>
                </pic:pic>
              </a:graphicData>
            </a:graphic>
          </wp:inline>
        </w:drawing>
      </w:r>
      <w:r w:rsidRPr="008C235C">
        <w:rPr>
          <w:rFonts w:ascii="Times New Roman" w:eastAsia="Calibri" w:hAnsi="Times New Roman" w:cs="Times New Roman"/>
          <w:sz w:val="28"/>
          <w:szCs w:val="28"/>
        </w:rPr>
        <w:t xml:space="preserve"> </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Интегральному показателю оценки эффективности реализации МП изначально присваивается нулевое значение в случае нулевой оценки хотя бы по одному из следующих комплексных критериев:</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1 </w:t>
      </w:r>
      <w:r w:rsidRPr="008C235C">
        <w:rPr>
          <w:rFonts w:ascii="Times New Roman" w:eastAsia="Calibri" w:hAnsi="Times New Roman" w:cs="Times New Roman"/>
          <w:sz w:val="28"/>
          <w:szCs w:val="28"/>
        </w:rPr>
        <w:t xml:space="preserve">- соответствие МП системе стратегических приоритетов социально-экономического развития </w:t>
      </w:r>
      <w:r w:rsidR="00AA4524">
        <w:rPr>
          <w:rFonts w:ascii="Times New Roman" w:eastAsia="Calibri" w:hAnsi="Times New Roman" w:cs="Times New Roman"/>
          <w:sz w:val="28"/>
          <w:szCs w:val="28"/>
        </w:rPr>
        <w:t xml:space="preserve">поселка, </w:t>
      </w:r>
      <w:r w:rsidRPr="008C235C">
        <w:rPr>
          <w:rFonts w:ascii="Times New Roman" w:eastAsia="Calibri" w:hAnsi="Times New Roman" w:cs="Times New Roman"/>
          <w:sz w:val="28"/>
          <w:szCs w:val="28"/>
        </w:rPr>
        <w:t>района</w:t>
      </w:r>
      <w:r w:rsidR="00AA4524">
        <w:rPr>
          <w:rFonts w:ascii="Times New Roman" w:eastAsia="Calibri" w:hAnsi="Times New Roman" w:cs="Times New Roman"/>
          <w:sz w:val="28"/>
          <w:szCs w:val="28"/>
        </w:rPr>
        <w:t xml:space="preserve"> и области</w:t>
      </w:r>
      <w:r w:rsidRPr="008C235C">
        <w:rPr>
          <w:rFonts w:ascii="Times New Roman" w:eastAsia="Calibri" w:hAnsi="Times New Roman" w:cs="Times New Roman"/>
          <w:sz w:val="28"/>
          <w:szCs w:val="28"/>
        </w:rPr>
        <w:t>;</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К</w:t>
      </w:r>
      <w:r w:rsidRPr="008C235C">
        <w:rPr>
          <w:rFonts w:ascii="Times New Roman" w:eastAsia="Calibri" w:hAnsi="Times New Roman" w:cs="Times New Roman"/>
          <w:sz w:val="28"/>
          <w:szCs w:val="28"/>
          <w:vertAlign w:val="subscript"/>
        </w:rPr>
        <w:t xml:space="preserve">2 </w:t>
      </w:r>
      <w:r w:rsidRPr="008C235C">
        <w:rPr>
          <w:rFonts w:ascii="Times New Roman" w:eastAsia="Calibri" w:hAnsi="Times New Roman" w:cs="Times New Roman"/>
          <w:sz w:val="28"/>
          <w:szCs w:val="28"/>
        </w:rPr>
        <w:t>- соответствие МП условиям, определяющим необходимость решения проблемы программно-целевым методом.</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sz w:val="28"/>
          <w:szCs w:val="28"/>
        </w:rPr>
        <w:t>Для представления результирующих оценок используется качественная шкала:</w:t>
      </w: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394"/>
      </w:tblGrid>
      <w:tr w:rsidR="008C235C" w:rsidRPr="008C235C" w:rsidTr="00D87425">
        <w:tc>
          <w:tcPr>
            <w:tcW w:w="482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Численное значение интегрального показателя оценки эффективности реализации МП (R), в баллах</w:t>
            </w:r>
          </w:p>
        </w:tc>
        <w:tc>
          <w:tcPr>
            <w:tcW w:w="4394"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Качественная характеристика оценки эффективности реализации МП</w:t>
            </w:r>
          </w:p>
        </w:tc>
      </w:tr>
      <w:tr w:rsidR="008C235C" w:rsidRPr="008C235C" w:rsidTr="00D87425">
        <w:tc>
          <w:tcPr>
            <w:tcW w:w="482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lastRenderedPageBreak/>
              <w:t>8,5 &lt; R&lt; 10,0</w:t>
            </w:r>
          </w:p>
        </w:tc>
        <w:tc>
          <w:tcPr>
            <w:tcW w:w="4394"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Эффективная</w:t>
            </w:r>
          </w:p>
        </w:tc>
      </w:tr>
      <w:tr w:rsidR="008C235C" w:rsidRPr="008C235C" w:rsidTr="00D87425">
        <w:tc>
          <w:tcPr>
            <w:tcW w:w="482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7,0 &lt; R &lt; 8,5</w:t>
            </w:r>
          </w:p>
        </w:tc>
        <w:tc>
          <w:tcPr>
            <w:tcW w:w="4394"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Умеренно эффективная</w:t>
            </w:r>
          </w:p>
        </w:tc>
      </w:tr>
      <w:tr w:rsidR="008C235C" w:rsidRPr="008C235C" w:rsidTr="00D87425">
        <w:tc>
          <w:tcPr>
            <w:tcW w:w="482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5,0 &lt; R &lt; 7,0</w:t>
            </w:r>
          </w:p>
        </w:tc>
        <w:tc>
          <w:tcPr>
            <w:tcW w:w="4394"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Низкоэффективная</w:t>
            </w:r>
          </w:p>
        </w:tc>
      </w:tr>
      <w:tr w:rsidR="008C235C" w:rsidRPr="008C235C" w:rsidTr="00D87425">
        <w:tc>
          <w:tcPr>
            <w:tcW w:w="482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R &lt; 5,0</w:t>
            </w:r>
          </w:p>
        </w:tc>
        <w:tc>
          <w:tcPr>
            <w:tcW w:w="4394"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sz w:val="28"/>
                <w:szCs w:val="28"/>
              </w:rPr>
              <w:t>Неэффективная</w:t>
            </w:r>
          </w:p>
        </w:tc>
      </w:tr>
    </w:tbl>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sectPr w:rsidR="008C235C" w:rsidRPr="008C235C" w:rsidSect="00D87425">
          <w:pgSz w:w="11906" w:h="16838"/>
          <w:pgMar w:top="567" w:right="851" w:bottom="567" w:left="1701" w:header="680" w:footer="397" w:gutter="0"/>
          <w:pgNumType w:start="47"/>
          <w:cols w:space="708"/>
          <w:titlePg/>
          <w:docGrid w:linePitch="360"/>
        </w:sectPr>
      </w:pPr>
    </w:p>
    <w:p w:rsidR="008C235C" w:rsidRPr="00AA4524" w:rsidRDefault="008C235C" w:rsidP="008C235C">
      <w:pPr>
        <w:autoSpaceDE w:val="0"/>
        <w:autoSpaceDN w:val="0"/>
        <w:adjustRightInd w:val="0"/>
        <w:ind w:left="10632"/>
        <w:rPr>
          <w:rFonts w:ascii="Times New Roman" w:eastAsia="Calibri" w:hAnsi="Times New Roman" w:cs="Times New Roman"/>
          <w:sz w:val="24"/>
          <w:szCs w:val="24"/>
        </w:rPr>
      </w:pPr>
      <w:bookmarkStart w:id="16" w:name="sub_600101"/>
      <w:r w:rsidRPr="00AA4524">
        <w:rPr>
          <w:rFonts w:ascii="Times New Roman" w:eastAsia="Calibri" w:hAnsi="Times New Roman" w:cs="Times New Roman"/>
          <w:bCs/>
          <w:sz w:val="24"/>
          <w:szCs w:val="24"/>
        </w:rPr>
        <w:lastRenderedPageBreak/>
        <w:t>Приложение № 1</w:t>
      </w:r>
    </w:p>
    <w:bookmarkEnd w:id="16"/>
    <w:p w:rsidR="008C235C" w:rsidRPr="00AA4524" w:rsidRDefault="008C235C" w:rsidP="008C235C">
      <w:pPr>
        <w:autoSpaceDE w:val="0"/>
        <w:autoSpaceDN w:val="0"/>
        <w:adjustRightInd w:val="0"/>
        <w:ind w:left="10632"/>
        <w:rPr>
          <w:rFonts w:ascii="Times New Roman" w:eastAsia="Calibri" w:hAnsi="Times New Roman" w:cs="Times New Roman"/>
          <w:bCs/>
          <w:sz w:val="24"/>
          <w:szCs w:val="24"/>
        </w:rPr>
      </w:pPr>
      <w:r w:rsidRPr="00AA4524">
        <w:rPr>
          <w:rFonts w:ascii="Times New Roman" w:eastAsia="Calibri" w:hAnsi="Times New Roman" w:cs="Times New Roman"/>
          <w:bCs/>
          <w:sz w:val="24"/>
          <w:szCs w:val="24"/>
        </w:rPr>
        <w:t xml:space="preserve">к Системе критериев оценки реализации </w:t>
      </w:r>
      <w:r w:rsidRPr="00AA4524">
        <w:rPr>
          <w:rFonts w:ascii="Times New Roman" w:hAnsi="Times New Roman" w:cs="Times New Roman"/>
          <w:sz w:val="24"/>
          <w:szCs w:val="24"/>
        </w:rPr>
        <w:t>муниципальных</w:t>
      </w:r>
      <w:r w:rsidRPr="00AA4524">
        <w:rPr>
          <w:rFonts w:ascii="Times New Roman" w:eastAsia="Calibri" w:hAnsi="Times New Roman" w:cs="Times New Roman"/>
          <w:sz w:val="24"/>
          <w:szCs w:val="24"/>
        </w:rPr>
        <w:t xml:space="preserve"> </w:t>
      </w:r>
      <w:r w:rsidRPr="00AA4524">
        <w:rPr>
          <w:rFonts w:ascii="Times New Roman" w:eastAsia="Calibri" w:hAnsi="Times New Roman" w:cs="Times New Roman"/>
          <w:bCs/>
          <w:sz w:val="24"/>
          <w:szCs w:val="24"/>
        </w:rPr>
        <w:t xml:space="preserve">программ </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p>
    <w:p w:rsidR="008C235C" w:rsidRPr="008C235C" w:rsidRDefault="008C235C" w:rsidP="008C235C">
      <w:pPr>
        <w:autoSpaceDE w:val="0"/>
        <w:autoSpaceDN w:val="0"/>
        <w:adjustRightInd w:val="0"/>
        <w:jc w:val="center"/>
        <w:rPr>
          <w:rFonts w:ascii="Times New Roman" w:eastAsia="Calibri" w:hAnsi="Times New Roman" w:cs="Times New Roman"/>
          <w:sz w:val="28"/>
          <w:szCs w:val="28"/>
        </w:rPr>
      </w:pPr>
      <w:r w:rsidRPr="008C235C">
        <w:rPr>
          <w:rFonts w:ascii="Times New Roman" w:eastAsia="Calibri" w:hAnsi="Times New Roman" w:cs="Times New Roman"/>
          <w:bCs/>
          <w:sz w:val="28"/>
          <w:szCs w:val="28"/>
        </w:rPr>
        <w:t>ОЦЕНОЧНЫЙ ЛИСТ</w:t>
      </w: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3713"/>
        <w:gridCol w:w="850"/>
        <w:gridCol w:w="993"/>
        <w:gridCol w:w="992"/>
        <w:gridCol w:w="992"/>
        <w:gridCol w:w="992"/>
        <w:gridCol w:w="993"/>
        <w:gridCol w:w="850"/>
        <w:gridCol w:w="851"/>
        <w:gridCol w:w="850"/>
        <w:gridCol w:w="992"/>
        <w:gridCol w:w="992"/>
      </w:tblGrid>
      <w:tr w:rsidR="008C235C" w:rsidRPr="008C235C" w:rsidTr="00D87425">
        <w:tc>
          <w:tcPr>
            <w:tcW w:w="540" w:type="dxa"/>
            <w:vMerge w:val="restart"/>
            <w:tcBorders>
              <w:top w:val="single" w:sz="4" w:space="0" w:color="auto"/>
              <w:bottom w:val="nil"/>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w:t>
            </w: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п/п</w:t>
            </w: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p>
        </w:tc>
        <w:tc>
          <w:tcPr>
            <w:tcW w:w="3713" w:type="dxa"/>
            <w:vMerge w:val="restart"/>
            <w:tcBorders>
              <w:top w:val="single" w:sz="4" w:space="0" w:color="auto"/>
              <w:bottom w:val="nil"/>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Наименование муниципальных программ,</w:t>
            </w: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принятых к финансированию</w:t>
            </w: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решением о бюджете на</w:t>
            </w:r>
          </w:p>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прошедший финансовый год</w:t>
            </w:r>
          </w:p>
        </w:tc>
        <w:tc>
          <w:tcPr>
            <w:tcW w:w="10347" w:type="dxa"/>
            <w:gridSpan w:val="11"/>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Балльная оценка частных (первичных) критериев</w:t>
            </w:r>
          </w:p>
        </w:tc>
      </w:tr>
      <w:tr w:rsidR="008C235C" w:rsidRPr="008C235C" w:rsidTr="00D87425">
        <w:tc>
          <w:tcPr>
            <w:tcW w:w="540" w:type="dxa"/>
            <w:vMerge/>
            <w:tcBorders>
              <w:top w:val="nil"/>
              <w:bottom w:val="nil"/>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vMerge/>
            <w:tcBorders>
              <w:top w:val="nil"/>
              <w:bottom w:val="nil"/>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К1</w:t>
            </w:r>
          </w:p>
        </w:tc>
        <w:tc>
          <w:tcPr>
            <w:tcW w:w="2977" w:type="dxa"/>
            <w:gridSpan w:val="3"/>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К2</w:t>
            </w:r>
          </w:p>
        </w:tc>
        <w:tc>
          <w:tcPr>
            <w:tcW w:w="2551" w:type="dxa"/>
            <w:gridSpan w:val="3"/>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К3</w:t>
            </w:r>
          </w:p>
        </w:tc>
        <w:tc>
          <w:tcPr>
            <w:tcW w:w="1984" w:type="dxa"/>
            <w:gridSpan w:val="2"/>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К4</w:t>
            </w:r>
          </w:p>
        </w:tc>
      </w:tr>
      <w:tr w:rsidR="008C235C" w:rsidRPr="008C235C" w:rsidTr="00D87425">
        <w:tc>
          <w:tcPr>
            <w:tcW w:w="540" w:type="dxa"/>
            <w:vMerge/>
            <w:tcBorders>
              <w:top w:val="nil"/>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vMerge/>
            <w:tcBorders>
              <w:top w:val="nil"/>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K1,1</w:t>
            </w: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K1,2</w:t>
            </w: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K1,3</w:t>
            </w: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К2,1</w:t>
            </w: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К2,2</w:t>
            </w: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К2,3</w:t>
            </w: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К3,1</w:t>
            </w: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К3,2</w:t>
            </w: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К3,3</w:t>
            </w: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К4,1</w:t>
            </w: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К4,2</w:t>
            </w: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r w:rsidR="008C235C" w:rsidRPr="008C235C" w:rsidTr="00D87425">
        <w:tc>
          <w:tcPr>
            <w:tcW w:w="540"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3713" w:type="dxa"/>
            <w:tcBorders>
              <w:top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tcBorders>
          </w:tcPr>
          <w:p w:rsidR="008C235C" w:rsidRPr="008C235C" w:rsidRDefault="008C235C" w:rsidP="00D87425">
            <w:pPr>
              <w:autoSpaceDE w:val="0"/>
              <w:autoSpaceDN w:val="0"/>
              <w:adjustRightInd w:val="0"/>
              <w:jc w:val="both"/>
              <w:rPr>
                <w:rFonts w:ascii="Times New Roman" w:eastAsia="Calibri" w:hAnsi="Times New Roman" w:cs="Times New Roman"/>
                <w:sz w:val="20"/>
                <w:szCs w:val="20"/>
              </w:rPr>
            </w:pPr>
          </w:p>
        </w:tc>
      </w:tr>
    </w:tbl>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AA4524" w:rsidRPr="00AA4524" w:rsidRDefault="00AA4524" w:rsidP="00AA4524">
      <w:pPr>
        <w:autoSpaceDE w:val="0"/>
        <w:autoSpaceDN w:val="0"/>
        <w:adjustRightInd w:val="0"/>
        <w:jc w:val="center"/>
        <w:outlineLvl w:val="0"/>
        <w:rPr>
          <w:rFonts w:ascii="Times New Roman" w:eastAsia="Calibri" w:hAnsi="Times New Roman" w:cs="Times New Roman"/>
          <w:b/>
          <w:sz w:val="28"/>
          <w:szCs w:val="28"/>
        </w:rPr>
      </w:pPr>
      <w:r w:rsidRPr="00AA4524">
        <w:rPr>
          <w:rFonts w:ascii="Times New Roman" w:eastAsia="Calibri" w:hAnsi="Times New Roman" w:cs="Times New Roman"/>
          <w:b/>
          <w:bCs/>
          <w:sz w:val="28"/>
          <w:szCs w:val="28"/>
        </w:rPr>
        <w:lastRenderedPageBreak/>
        <w:t xml:space="preserve">Система оценок по комплексному критерию К_1 - соответствие </w:t>
      </w:r>
      <w:r w:rsidRPr="00AA4524">
        <w:rPr>
          <w:rFonts w:ascii="Times New Roman" w:hAnsi="Times New Roman" w:cs="Times New Roman"/>
          <w:b/>
          <w:sz w:val="28"/>
          <w:szCs w:val="28"/>
        </w:rPr>
        <w:t>муниципальной</w:t>
      </w:r>
      <w:r w:rsidRPr="00AA4524">
        <w:rPr>
          <w:rFonts w:ascii="Times New Roman" w:eastAsia="Calibri" w:hAnsi="Times New Roman" w:cs="Times New Roman"/>
          <w:b/>
          <w:sz w:val="28"/>
          <w:szCs w:val="28"/>
        </w:rPr>
        <w:t xml:space="preserve"> программы</w:t>
      </w:r>
      <w:r w:rsidRPr="00AA4524">
        <w:rPr>
          <w:rFonts w:ascii="Times New Roman" w:eastAsia="Calibri" w:hAnsi="Times New Roman" w:cs="Times New Roman"/>
          <w:b/>
          <w:bCs/>
          <w:sz w:val="28"/>
          <w:szCs w:val="28"/>
        </w:rPr>
        <w:br/>
        <w:t>системе стратегических приоритетов социально-экономического</w:t>
      </w:r>
      <w:r w:rsidRPr="00AA4524">
        <w:rPr>
          <w:rFonts w:ascii="Times New Roman" w:eastAsia="Calibri" w:hAnsi="Times New Roman" w:cs="Times New Roman"/>
          <w:b/>
          <w:bCs/>
          <w:sz w:val="28"/>
          <w:szCs w:val="28"/>
        </w:rPr>
        <w:br/>
        <w:t>развития поселка (весовой коэффициент Z_1 = 0,3)</w:t>
      </w:r>
    </w:p>
    <w:tbl>
      <w:tblPr>
        <w:tblW w:w="147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660"/>
        <w:gridCol w:w="2475"/>
        <w:gridCol w:w="5921"/>
        <w:gridCol w:w="1593"/>
      </w:tblGrid>
      <w:tr w:rsidR="00AA4524" w:rsidRPr="008C235C" w:rsidTr="00CD23E2">
        <w:trPr>
          <w:tblHeader/>
        </w:trPr>
        <w:tc>
          <w:tcPr>
            <w:tcW w:w="2127" w:type="dxa"/>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Обозначение частного критерия</w:t>
            </w:r>
          </w:p>
        </w:tc>
        <w:tc>
          <w:tcPr>
            <w:tcW w:w="2660"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Весовой коэффициент</w:t>
            </w:r>
          </w:p>
        </w:tc>
        <w:tc>
          <w:tcPr>
            <w:tcW w:w="2475"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Формулировка критерия</w:t>
            </w: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Градации</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Система балльных оценок</w:t>
            </w:r>
          </w:p>
        </w:tc>
      </w:tr>
    </w:tbl>
    <w:p w:rsidR="00AA4524" w:rsidRPr="008C235C" w:rsidRDefault="00AA4524" w:rsidP="00AA4524">
      <w:pPr>
        <w:autoSpaceDE w:val="0"/>
        <w:autoSpaceDN w:val="0"/>
        <w:adjustRightInd w:val="0"/>
        <w:ind w:firstLine="720"/>
        <w:jc w:val="both"/>
        <w:rPr>
          <w:rFonts w:ascii="Times New Roman" w:eastAsia="Calibri" w:hAnsi="Times New Roman" w:cs="Times New Roman"/>
          <w:sz w:val="2"/>
          <w:szCs w:val="2"/>
        </w:rPr>
      </w:pPr>
    </w:p>
    <w:tbl>
      <w:tblPr>
        <w:tblW w:w="147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660"/>
        <w:gridCol w:w="2475"/>
        <w:gridCol w:w="5921"/>
        <w:gridCol w:w="1593"/>
      </w:tblGrid>
      <w:tr w:rsidR="00AA4524" w:rsidRPr="008C235C" w:rsidTr="00CD23E2">
        <w:trPr>
          <w:tblHeader/>
        </w:trPr>
        <w:tc>
          <w:tcPr>
            <w:tcW w:w="2127" w:type="dxa"/>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w:t>
            </w:r>
          </w:p>
        </w:tc>
        <w:tc>
          <w:tcPr>
            <w:tcW w:w="2660"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2</w:t>
            </w:r>
          </w:p>
        </w:tc>
        <w:tc>
          <w:tcPr>
            <w:tcW w:w="2475"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3</w:t>
            </w: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5</w:t>
            </w:r>
          </w:p>
        </w:tc>
      </w:tr>
      <w:tr w:rsidR="00AA4524" w:rsidRPr="008C235C" w:rsidTr="00CD23E2">
        <w:tc>
          <w:tcPr>
            <w:tcW w:w="2127"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K1,1</w:t>
            </w:r>
          </w:p>
        </w:tc>
        <w:tc>
          <w:tcPr>
            <w:tcW w:w="2660"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1,1</w:t>
            </w:r>
            <w:r w:rsidRPr="008C235C">
              <w:rPr>
                <w:rFonts w:ascii="Times New Roman" w:eastAsia="Calibri" w:hAnsi="Times New Roman" w:cs="Times New Roman"/>
                <w:sz w:val="20"/>
                <w:szCs w:val="20"/>
              </w:rPr>
              <w:t xml:space="preserve"> = 0,4</w:t>
            </w:r>
          </w:p>
        </w:tc>
        <w:tc>
          <w:tcPr>
            <w:tcW w:w="2475"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Соответствие проблемы федеральным приоритетам социально-экономического развития</w:t>
            </w: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Проблемная область муниципальной программы отнесена директивными документами федерального уровня стратегического (долгосрочного и среднесрочного) характера</w:t>
            </w:r>
            <w:hyperlink w:anchor="sub_6231" w:history="1">
              <w:r w:rsidRPr="008C235C">
                <w:rPr>
                  <w:rFonts w:ascii="Times New Roman" w:eastAsia="Calibri" w:hAnsi="Times New Roman" w:cs="Times New Roman"/>
                  <w:sz w:val="20"/>
                  <w:szCs w:val="20"/>
                </w:rPr>
                <w:t>*</w:t>
              </w:r>
            </w:hyperlink>
            <w:r w:rsidRPr="008C235C">
              <w:rPr>
                <w:rFonts w:ascii="Times New Roman" w:eastAsia="Calibri" w:hAnsi="Times New Roman" w:cs="Times New Roman"/>
                <w:sz w:val="20"/>
                <w:szCs w:val="20"/>
              </w:rPr>
              <w:t xml:space="preserve"> к приоритетным направлениями социально-экономического развития</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Проблемная область муниципальной программы соответствует проблемной области одной или нескольких действующих или разрабатываемых государственных программ Амурской области или ее (их) подпрограмм</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8</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 xml:space="preserve">3. Проблемная </w:t>
            </w:r>
            <w:r w:rsidRPr="008C235C">
              <w:rPr>
                <w:rFonts w:ascii="Times New Roman" w:eastAsia="Calibri" w:hAnsi="Times New Roman" w:cs="Times New Roman"/>
                <w:sz w:val="18"/>
                <w:szCs w:val="18"/>
              </w:rPr>
              <w:t xml:space="preserve">область </w:t>
            </w:r>
            <w:r w:rsidRPr="008C235C">
              <w:rPr>
                <w:rFonts w:ascii="Times New Roman" w:hAnsi="Times New Roman" w:cs="Times New Roman"/>
                <w:sz w:val="18"/>
                <w:szCs w:val="18"/>
              </w:rPr>
              <w:t>муниципальной</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0"/>
                <w:szCs w:val="20"/>
              </w:rPr>
              <w:t>программы отнесена директивными документами федерального уровня краткосрочного характера</w:t>
            </w:r>
            <w:hyperlink w:anchor="sub_6232" w:history="1">
              <w:r w:rsidRPr="008C235C">
                <w:rPr>
                  <w:rFonts w:ascii="Times New Roman" w:eastAsia="Calibri" w:hAnsi="Times New Roman" w:cs="Times New Roman"/>
                  <w:sz w:val="20"/>
                  <w:szCs w:val="20"/>
                </w:rPr>
                <w:t>**</w:t>
              </w:r>
            </w:hyperlink>
            <w:r w:rsidRPr="008C235C">
              <w:rPr>
                <w:rFonts w:ascii="Times New Roman" w:eastAsia="Calibri" w:hAnsi="Times New Roman" w:cs="Times New Roman"/>
                <w:sz w:val="20"/>
                <w:szCs w:val="20"/>
              </w:rPr>
              <w:t xml:space="preserve"> к приоритетным направлениям социально-экономического развития</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6</w:t>
            </w:r>
          </w:p>
        </w:tc>
      </w:tr>
      <w:tr w:rsidR="00AA4524" w:rsidRPr="008C235C" w:rsidTr="00CD23E2">
        <w:trPr>
          <w:trHeight w:val="322"/>
        </w:trPr>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 xml:space="preserve">4. Проблемная область </w:t>
            </w:r>
            <w:r w:rsidRPr="008C235C">
              <w:rPr>
                <w:rFonts w:ascii="Times New Roman" w:hAnsi="Times New Roman" w:cs="Times New Roman"/>
                <w:sz w:val="18"/>
                <w:szCs w:val="18"/>
              </w:rPr>
              <w:t>муниципальной</w:t>
            </w:r>
            <w:r w:rsidRPr="008C235C">
              <w:rPr>
                <w:rFonts w:ascii="Times New Roman" w:eastAsia="Calibri" w:hAnsi="Times New Roman" w:cs="Times New Roman"/>
                <w:sz w:val="18"/>
                <w:szCs w:val="18"/>
              </w:rPr>
              <w:t xml:space="preserve"> </w:t>
            </w:r>
            <w:r w:rsidRPr="008C235C">
              <w:rPr>
                <w:rFonts w:ascii="Times New Roman" w:eastAsia="Calibri" w:hAnsi="Times New Roman" w:cs="Times New Roman"/>
                <w:sz w:val="20"/>
                <w:szCs w:val="20"/>
              </w:rPr>
              <w:t>программы в данный момент не отнесена на областном уровне к основным приоритетам и задачам социально-экономической политики</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AA4524" w:rsidRPr="008C235C" w:rsidTr="00CD23E2">
        <w:tc>
          <w:tcPr>
            <w:tcW w:w="2127"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K1,2</w:t>
            </w:r>
          </w:p>
        </w:tc>
        <w:tc>
          <w:tcPr>
            <w:tcW w:w="2660"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1,2</w:t>
            </w:r>
            <w:r w:rsidRPr="008C235C">
              <w:rPr>
                <w:rFonts w:ascii="Times New Roman" w:eastAsia="Calibri" w:hAnsi="Times New Roman" w:cs="Times New Roman"/>
                <w:sz w:val="20"/>
                <w:szCs w:val="20"/>
              </w:rPr>
              <w:t>=0,35</w:t>
            </w:r>
          </w:p>
        </w:tc>
        <w:tc>
          <w:tcPr>
            <w:tcW w:w="2475"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 xml:space="preserve">Соответствие проблемы приоритетам социально-экономического развития </w:t>
            </w:r>
            <w:r w:rsidRPr="008C235C">
              <w:rPr>
                <w:rFonts w:ascii="Times New Roman" w:eastAsia="Calibri" w:hAnsi="Times New Roman" w:cs="Times New Roman"/>
                <w:sz w:val="20"/>
                <w:szCs w:val="20"/>
              </w:rPr>
              <w:lastRenderedPageBreak/>
              <w:t>Амурской области</w:t>
            </w: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lastRenderedPageBreak/>
              <w:t xml:space="preserve">1. Проблемная область </w:t>
            </w:r>
            <w:r w:rsidRPr="008C235C">
              <w:rPr>
                <w:rFonts w:ascii="Times New Roman" w:hAnsi="Times New Roman" w:cs="Times New Roman"/>
                <w:sz w:val="18"/>
                <w:szCs w:val="18"/>
              </w:rPr>
              <w:t>муниципальной</w:t>
            </w:r>
            <w:r w:rsidRPr="008C235C">
              <w:rPr>
                <w:rFonts w:ascii="Times New Roman" w:eastAsia="Calibri" w:hAnsi="Times New Roman" w:cs="Times New Roman"/>
                <w:sz w:val="18"/>
                <w:szCs w:val="18"/>
              </w:rPr>
              <w:t xml:space="preserve"> </w:t>
            </w:r>
            <w:r w:rsidRPr="008C235C">
              <w:rPr>
                <w:rFonts w:ascii="Times New Roman" w:eastAsia="Calibri" w:hAnsi="Times New Roman" w:cs="Times New Roman"/>
                <w:sz w:val="20"/>
                <w:szCs w:val="20"/>
              </w:rPr>
              <w:t>программы отнесена директивными документами Амурской области стратегического (долгосрочного или среднесрочного) характера</w:t>
            </w:r>
            <w:hyperlink w:anchor="sub_6233" w:history="1">
              <w:r w:rsidRPr="008C235C">
                <w:rPr>
                  <w:rFonts w:ascii="Times New Roman" w:eastAsia="Calibri" w:hAnsi="Times New Roman" w:cs="Times New Roman"/>
                  <w:sz w:val="20"/>
                  <w:szCs w:val="20"/>
                </w:rPr>
                <w:t>***</w:t>
              </w:r>
            </w:hyperlink>
            <w:r w:rsidRPr="008C235C">
              <w:rPr>
                <w:rFonts w:ascii="Times New Roman" w:eastAsia="Calibri" w:hAnsi="Times New Roman" w:cs="Times New Roman"/>
                <w:sz w:val="20"/>
                <w:szCs w:val="20"/>
              </w:rPr>
              <w:t xml:space="preserve"> к приоритетным направлениям социально-экономического развития </w:t>
            </w:r>
            <w:r w:rsidRPr="008C235C">
              <w:rPr>
                <w:rFonts w:ascii="Times New Roman" w:eastAsia="Calibri" w:hAnsi="Times New Roman" w:cs="Times New Roman"/>
                <w:sz w:val="20"/>
                <w:szCs w:val="20"/>
              </w:rPr>
              <w:lastRenderedPageBreak/>
              <w:t>региона</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lastRenderedPageBreak/>
              <w:t>10</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 xml:space="preserve">2. Проблемная </w:t>
            </w:r>
            <w:r w:rsidRPr="008C235C">
              <w:rPr>
                <w:rFonts w:ascii="Times New Roman" w:eastAsia="Calibri" w:hAnsi="Times New Roman" w:cs="Times New Roman"/>
                <w:sz w:val="18"/>
                <w:szCs w:val="18"/>
              </w:rPr>
              <w:t xml:space="preserve">область </w:t>
            </w:r>
            <w:r w:rsidRPr="008C235C">
              <w:rPr>
                <w:rFonts w:ascii="Times New Roman" w:hAnsi="Times New Roman" w:cs="Times New Roman"/>
                <w:sz w:val="18"/>
                <w:szCs w:val="18"/>
              </w:rPr>
              <w:t>муниципальной</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sz w:val="20"/>
                <w:szCs w:val="20"/>
              </w:rPr>
              <w:t>программы характеризуется индикаторами проблемной ситуации, значения которых значительно (более чем на 30%) отличаются от среднероссийских в худшую сторону и имеют устойчивую неблагоприятную динамику</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5</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Проблемная область муниципальной программы в данный момент не отнесена к основным приоритетам региональной социально-экономической политики</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AA4524" w:rsidRPr="008C235C" w:rsidTr="00CD23E2">
        <w:tc>
          <w:tcPr>
            <w:tcW w:w="2127"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K1,3</w:t>
            </w:r>
          </w:p>
        </w:tc>
        <w:tc>
          <w:tcPr>
            <w:tcW w:w="2660"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1,3</w:t>
            </w:r>
            <w:r w:rsidRPr="008C235C">
              <w:rPr>
                <w:rFonts w:ascii="Times New Roman" w:eastAsia="Calibri" w:hAnsi="Times New Roman" w:cs="Times New Roman"/>
                <w:sz w:val="20"/>
                <w:szCs w:val="20"/>
              </w:rPr>
              <w:t>=0,25</w:t>
            </w:r>
          </w:p>
        </w:tc>
        <w:tc>
          <w:tcPr>
            <w:tcW w:w="2475"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Значимость проблемы для социально-экономического развития района и поселений</w:t>
            </w: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Проблемная область муниципальной программы охватывает более 75% муниципальных образований района</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Проблемная область муниципальной программы охватывает от 50% до 75% муниципальных образований района</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8</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Проблемная область муниципальной программы охватывает от 25% до 50% муниципальных образований района</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r>
      <w:tr w:rsidR="00AA4524" w:rsidRPr="008C235C" w:rsidTr="00CD23E2">
        <w:tc>
          <w:tcPr>
            <w:tcW w:w="2127"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660"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2475"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921"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4. Проблемная область муниципальной программы охватывает менее 25% муниципальных образований района</w:t>
            </w:r>
          </w:p>
        </w:tc>
        <w:tc>
          <w:tcPr>
            <w:tcW w:w="1593"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bl>
    <w:p w:rsidR="00AA4524" w:rsidRPr="008C235C" w:rsidRDefault="00AA4524" w:rsidP="00AA4524">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b/>
          <w:bCs/>
          <w:sz w:val="28"/>
          <w:szCs w:val="28"/>
        </w:rPr>
        <w:t>*</w:t>
      </w:r>
      <w:r w:rsidRPr="008C235C">
        <w:rPr>
          <w:rFonts w:ascii="Times New Roman" w:eastAsia="Calibri" w:hAnsi="Times New Roman" w:cs="Times New Roman"/>
          <w:sz w:val="28"/>
          <w:szCs w:val="28"/>
        </w:rPr>
        <w:t xml:space="preserve"> </w:t>
      </w:r>
      <w:hyperlink r:id="rId13" w:history="1">
        <w:r w:rsidRPr="008C235C">
          <w:rPr>
            <w:rFonts w:ascii="Times New Roman" w:eastAsia="Calibri" w:hAnsi="Times New Roman" w:cs="Times New Roman"/>
            <w:sz w:val="28"/>
            <w:szCs w:val="28"/>
          </w:rPr>
          <w:t>Стратегия</w:t>
        </w:r>
      </w:hyperlink>
      <w:r w:rsidRPr="008C235C">
        <w:rPr>
          <w:rFonts w:ascii="Times New Roman" w:eastAsia="Calibri" w:hAnsi="Times New Roman" w:cs="Times New Roman"/>
          <w:sz w:val="28"/>
          <w:szCs w:val="28"/>
        </w:rPr>
        <w:t xml:space="preserve"> социально-экономического развития Дальнего Востока и Байкальского региона на период до 2025 года (утв. </w:t>
      </w:r>
      <w:hyperlink r:id="rId14" w:history="1">
        <w:r w:rsidRPr="008C235C">
          <w:rPr>
            <w:rFonts w:ascii="Times New Roman" w:eastAsia="Calibri" w:hAnsi="Times New Roman" w:cs="Times New Roman"/>
            <w:sz w:val="28"/>
            <w:szCs w:val="28"/>
          </w:rPr>
          <w:t>распоряжением</w:t>
        </w:r>
      </w:hyperlink>
      <w:r w:rsidRPr="008C235C">
        <w:rPr>
          <w:rFonts w:ascii="Times New Roman" w:eastAsia="Calibri" w:hAnsi="Times New Roman" w:cs="Times New Roman"/>
          <w:sz w:val="28"/>
          <w:szCs w:val="28"/>
        </w:rPr>
        <w:t xml:space="preserve"> Правительства РФ от 28.12.2009 N 2094-р); другие концептуальные долгосрочные и среднесрочные документы федерального уровня по мере их официального утверждения.</w:t>
      </w:r>
    </w:p>
    <w:p w:rsidR="00AA4524" w:rsidRPr="008C235C" w:rsidRDefault="00AA4524" w:rsidP="00AA4524">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b/>
          <w:bCs/>
          <w:sz w:val="28"/>
          <w:szCs w:val="28"/>
        </w:rPr>
        <w:t>**</w:t>
      </w:r>
      <w:r w:rsidRPr="008C235C">
        <w:rPr>
          <w:rFonts w:ascii="Times New Roman" w:eastAsia="Calibri" w:hAnsi="Times New Roman" w:cs="Times New Roman"/>
          <w:sz w:val="28"/>
          <w:szCs w:val="28"/>
        </w:rPr>
        <w:t xml:space="preserve"> Ежегодное Послание Президента Российской Федерации Федеральному Собранию Российской Федерации; Указы Президента РФ; другие концептуальные и программные краткосрочные документы федерального уровня по мере их официального утверждения.</w:t>
      </w:r>
    </w:p>
    <w:p w:rsidR="00AA4524" w:rsidRPr="008C235C" w:rsidRDefault="00AA4524" w:rsidP="00AA4524">
      <w:pPr>
        <w:autoSpaceDE w:val="0"/>
        <w:autoSpaceDN w:val="0"/>
        <w:adjustRightInd w:val="0"/>
        <w:ind w:firstLine="720"/>
        <w:jc w:val="both"/>
        <w:rPr>
          <w:rFonts w:ascii="Times New Roman" w:eastAsia="Calibri" w:hAnsi="Times New Roman" w:cs="Times New Roman"/>
          <w:sz w:val="28"/>
          <w:szCs w:val="28"/>
        </w:rPr>
      </w:pPr>
      <w:r w:rsidRPr="008C235C">
        <w:rPr>
          <w:rFonts w:ascii="Times New Roman" w:eastAsia="Calibri" w:hAnsi="Times New Roman" w:cs="Times New Roman"/>
          <w:b/>
          <w:bCs/>
          <w:sz w:val="28"/>
          <w:szCs w:val="28"/>
        </w:rPr>
        <w:lastRenderedPageBreak/>
        <w:t>***</w:t>
      </w:r>
      <w:r w:rsidRPr="008C235C">
        <w:rPr>
          <w:rFonts w:ascii="Times New Roman" w:eastAsia="Calibri" w:hAnsi="Times New Roman" w:cs="Times New Roman"/>
          <w:sz w:val="28"/>
          <w:szCs w:val="28"/>
        </w:rPr>
        <w:t xml:space="preserve"> </w:t>
      </w:r>
      <w:hyperlink r:id="rId15" w:history="1">
        <w:r w:rsidRPr="008C235C">
          <w:rPr>
            <w:rFonts w:ascii="Times New Roman" w:eastAsia="Calibri" w:hAnsi="Times New Roman" w:cs="Times New Roman"/>
            <w:sz w:val="28"/>
            <w:szCs w:val="28"/>
          </w:rPr>
          <w:t>Стратегия</w:t>
        </w:r>
      </w:hyperlink>
      <w:r w:rsidRPr="008C235C">
        <w:rPr>
          <w:rFonts w:ascii="Times New Roman" w:eastAsia="Calibri" w:hAnsi="Times New Roman" w:cs="Times New Roman"/>
          <w:sz w:val="28"/>
          <w:szCs w:val="28"/>
        </w:rPr>
        <w:t xml:space="preserve"> социально-экономического развития Амурской области на период до 2025 года, утвержденная </w:t>
      </w:r>
      <w:hyperlink r:id="rId16" w:history="1">
        <w:r w:rsidRPr="008C235C">
          <w:rPr>
            <w:rFonts w:ascii="Times New Roman" w:eastAsia="Calibri" w:hAnsi="Times New Roman" w:cs="Times New Roman"/>
            <w:sz w:val="28"/>
            <w:szCs w:val="28"/>
          </w:rPr>
          <w:t>постановлением</w:t>
        </w:r>
      </w:hyperlink>
      <w:r w:rsidRPr="008C235C">
        <w:rPr>
          <w:rFonts w:ascii="Times New Roman" w:eastAsia="Calibri" w:hAnsi="Times New Roman" w:cs="Times New Roman"/>
          <w:sz w:val="28"/>
          <w:szCs w:val="28"/>
        </w:rPr>
        <w:t xml:space="preserve"> Правительства Амурской области от 13.07.2012 №380.</w:t>
      </w:r>
    </w:p>
    <w:p w:rsidR="00AA4524" w:rsidRDefault="00AA4524" w:rsidP="00AA4524">
      <w:pPr>
        <w:autoSpaceDE w:val="0"/>
        <w:autoSpaceDN w:val="0"/>
        <w:adjustRightInd w:val="0"/>
        <w:ind w:firstLine="698"/>
        <w:jc w:val="right"/>
        <w:rPr>
          <w:rFonts w:ascii="Times New Roman" w:eastAsia="Calibri" w:hAnsi="Times New Roman" w:cs="Times New Roman"/>
          <w:b/>
          <w:bCs/>
          <w:sz w:val="28"/>
          <w:szCs w:val="28"/>
        </w:rPr>
      </w:pPr>
    </w:p>
    <w:p w:rsidR="00AA4524" w:rsidRDefault="00AA4524" w:rsidP="00AA4524">
      <w:pPr>
        <w:autoSpaceDE w:val="0"/>
        <w:autoSpaceDN w:val="0"/>
        <w:adjustRightInd w:val="0"/>
        <w:ind w:firstLine="698"/>
        <w:jc w:val="right"/>
        <w:rPr>
          <w:rFonts w:ascii="Times New Roman" w:eastAsia="Calibri" w:hAnsi="Times New Roman" w:cs="Times New Roman"/>
          <w:b/>
          <w:bCs/>
          <w:sz w:val="28"/>
          <w:szCs w:val="28"/>
        </w:rPr>
      </w:pPr>
    </w:p>
    <w:p w:rsidR="00AA4524" w:rsidRPr="00AA4524" w:rsidRDefault="00AA4524" w:rsidP="00AA4524">
      <w:pPr>
        <w:autoSpaceDE w:val="0"/>
        <w:autoSpaceDN w:val="0"/>
        <w:adjustRightInd w:val="0"/>
        <w:jc w:val="center"/>
        <w:outlineLvl w:val="0"/>
        <w:rPr>
          <w:rFonts w:ascii="Times New Roman" w:eastAsia="Calibri" w:hAnsi="Times New Roman" w:cs="Times New Roman"/>
          <w:b/>
          <w:sz w:val="28"/>
          <w:szCs w:val="28"/>
        </w:rPr>
      </w:pPr>
      <w:r w:rsidRPr="00AA4524">
        <w:rPr>
          <w:rFonts w:ascii="Times New Roman" w:eastAsia="Calibri" w:hAnsi="Times New Roman" w:cs="Times New Roman"/>
          <w:b/>
          <w:bCs/>
          <w:sz w:val="28"/>
          <w:szCs w:val="28"/>
        </w:rPr>
        <w:t>Система оценок по комплексному критерию К_2 - соответствие</w:t>
      </w:r>
      <w:r w:rsidRPr="00AA4524">
        <w:rPr>
          <w:rFonts w:ascii="Times New Roman" w:eastAsia="Calibri" w:hAnsi="Times New Roman" w:cs="Times New Roman"/>
          <w:b/>
          <w:bCs/>
          <w:sz w:val="28"/>
          <w:szCs w:val="28"/>
        </w:rPr>
        <w:br/>
        <w:t xml:space="preserve"> муниципальной </w:t>
      </w:r>
      <w:r w:rsidRPr="00AA4524">
        <w:rPr>
          <w:rFonts w:ascii="Times New Roman" w:eastAsia="Calibri" w:hAnsi="Times New Roman" w:cs="Times New Roman"/>
          <w:b/>
          <w:sz w:val="28"/>
          <w:szCs w:val="28"/>
        </w:rPr>
        <w:t>программы</w:t>
      </w:r>
      <w:r w:rsidRPr="00AA4524">
        <w:rPr>
          <w:rFonts w:ascii="Times New Roman" w:eastAsia="Calibri" w:hAnsi="Times New Roman" w:cs="Times New Roman"/>
          <w:b/>
          <w:bCs/>
          <w:sz w:val="28"/>
          <w:szCs w:val="28"/>
        </w:rPr>
        <w:t xml:space="preserve"> условиям, определяющим необходимость решения проблемы</w:t>
      </w:r>
      <w:r w:rsidRPr="00AA4524">
        <w:rPr>
          <w:rFonts w:ascii="Times New Roman" w:eastAsia="Calibri" w:hAnsi="Times New Roman" w:cs="Times New Roman"/>
          <w:b/>
          <w:bCs/>
          <w:sz w:val="28"/>
          <w:szCs w:val="28"/>
        </w:rPr>
        <w:br/>
        <w:t>программно-целевым методом (весовой коэффициент Z_2 - 0,2)</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742"/>
        <w:gridCol w:w="5346"/>
        <w:gridCol w:w="4252"/>
        <w:gridCol w:w="1560"/>
      </w:tblGrid>
      <w:tr w:rsidR="00AA4524" w:rsidRPr="008C235C" w:rsidTr="00CD23E2">
        <w:tc>
          <w:tcPr>
            <w:tcW w:w="1701" w:type="dxa"/>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Обозначение частного критерия</w:t>
            </w:r>
          </w:p>
        </w:tc>
        <w:tc>
          <w:tcPr>
            <w:tcW w:w="174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Весовой коэффициент</w:t>
            </w:r>
          </w:p>
        </w:tc>
        <w:tc>
          <w:tcPr>
            <w:tcW w:w="5346"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Формулировка критерия</w:t>
            </w: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Градации</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Система балльных оценок</w:t>
            </w:r>
          </w:p>
        </w:tc>
      </w:tr>
      <w:tr w:rsidR="00AA4524" w:rsidRPr="008C235C" w:rsidTr="00CD23E2">
        <w:tc>
          <w:tcPr>
            <w:tcW w:w="1701"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К2,1</w:t>
            </w:r>
          </w:p>
        </w:tc>
        <w:tc>
          <w:tcPr>
            <w:tcW w:w="1742"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2,1 </w:t>
            </w:r>
            <w:r w:rsidRPr="008C235C">
              <w:rPr>
                <w:rFonts w:ascii="Times New Roman" w:eastAsia="Calibri" w:hAnsi="Times New Roman" w:cs="Times New Roman"/>
                <w:sz w:val="20"/>
                <w:szCs w:val="20"/>
              </w:rPr>
              <w:t>= 0,35</w:t>
            </w:r>
          </w:p>
        </w:tc>
        <w:tc>
          <w:tcPr>
            <w:tcW w:w="5346"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Необходимость в межотраслевой и/или межведомственной и/или межтерриториальной координации работ для решения поставленных в муниципальной  программе проблем</w:t>
            </w: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Соответствие содержанию критерия</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AA4524" w:rsidRPr="008C235C" w:rsidTr="00CD23E2">
        <w:tc>
          <w:tcPr>
            <w:tcW w:w="1701"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p>
        </w:tc>
        <w:tc>
          <w:tcPr>
            <w:tcW w:w="5346"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Несоответствие содержанию критерия</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AA4524" w:rsidRPr="008C235C" w:rsidTr="00CD23E2">
        <w:tc>
          <w:tcPr>
            <w:tcW w:w="1701"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К2,2</w:t>
            </w:r>
          </w:p>
        </w:tc>
        <w:tc>
          <w:tcPr>
            <w:tcW w:w="1742"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2,2</w:t>
            </w:r>
            <w:r w:rsidRPr="008C235C">
              <w:rPr>
                <w:rFonts w:ascii="Times New Roman" w:eastAsia="Calibri" w:hAnsi="Times New Roman" w:cs="Times New Roman"/>
                <w:sz w:val="20"/>
                <w:szCs w:val="20"/>
              </w:rPr>
              <w:t>=0,35</w:t>
            </w:r>
          </w:p>
        </w:tc>
        <w:tc>
          <w:tcPr>
            <w:tcW w:w="5346"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Необходимость концентрации и скоординированного использования финансовых и материальных ресурсов различной ведомственной, отраслевой и иной принадлежности для достижения поставленных целей</w:t>
            </w: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Соответствие содержанию критерия</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AA4524" w:rsidRPr="008C235C" w:rsidTr="00CD23E2">
        <w:tc>
          <w:tcPr>
            <w:tcW w:w="1701"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p>
        </w:tc>
        <w:tc>
          <w:tcPr>
            <w:tcW w:w="5346"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Несоответствие содержанию критерия</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AA4524" w:rsidRPr="008C235C" w:rsidTr="00CD23E2">
        <w:tc>
          <w:tcPr>
            <w:tcW w:w="1701" w:type="dxa"/>
            <w:vMerge w:val="restart"/>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К2,3</w:t>
            </w:r>
          </w:p>
        </w:tc>
        <w:tc>
          <w:tcPr>
            <w:tcW w:w="1742"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2,3 </w:t>
            </w:r>
            <w:r w:rsidRPr="008C235C">
              <w:rPr>
                <w:rFonts w:ascii="Times New Roman" w:eastAsia="Calibri" w:hAnsi="Times New Roman" w:cs="Times New Roman"/>
                <w:sz w:val="20"/>
                <w:szCs w:val="20"/>
              </w:rPr>
              <w:t>= 0,3</w:t>
            </w:r>
          </w:p>
        </w:tc>
        <w:tc>
          <w:tcPr>
            <w:tcW w:w="5346" w:type="dxa"/>
            <w:vMerge w:val="restart"/>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Необходимость и возможность решения проблемы в установленные программой сроки</w:t>
            </w: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Поставленная проблема полностью решается за период реализации программы</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AA4524" w:rsidRPr="008C235C" w:rsidTr="00CD23E2">
        <w:tc>
          <w:tcPr>
            <w:tcW w:w="1701"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346"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Проблема частично решается за период реализации программы</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5</w:t>
            </w:r>
          </w:p>
        </w:tc>
      </w:tr>
      <w:tr w:rsidR="00AA4524" w:rsidRPr="008C235C" w:rsidTr="00CD23E2">
        <w:tc>
          <w:tcPr>
            <w:tcW w:w="1701" w:type="dxa"/>
            <w:vMerge/>
            <w:tcBorders>
              <w:top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1742"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5346" w:type="dxa"/>
            <w:vMerge/>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jc w:val="both"/>
              <w:rPr>
                <w:rFonts w:ascii="Times New Roman" w:eastAsia="Calibri"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4524" w:rsidRPr="008C235C" w:rsidRDefault="00AA4524"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Невозможность решения проблемы в установленные сроки</w:t>
            </w:r>
          </w:p>
        </w:tc>
        <w:tc>
          <w:tcPr>
            <w:tcW w:w="1560" w:type="dxa"/>
            <w:tcBorders>
              <w:top w:val="single" w:sz="4" w:space="0" w:color="auto"/>
              <w:left w:val="single" w:sz="4" w:space="0" w:color="auto"/>
              <w:bottom w:val="single" w:sz="4" w:space="0" w:color="auto"/>
            </w:tcBorders>
          </w:tcPr>
          <w:p w:rsidR="00AA4524" w:rsidRPr="008C235C" w:rsidRDefault="00AA4524"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bl>
    <w:p w:rsidR="00AA4524" w:rsidRPr="008C235C" w:rsidRDefault="00AA4524" w:rsidP="00AA4524">
      <w:pPr>
        <w:autoSpaceDE w:val="0"/>
        <w:autoSpaceDN w:val="0"/>
        <w:adjustRightInd w:val="0"/>
        <w:ind w:firstLine="698"/>
        <w:jc w:val="right"/>
        <w:rPr>
          <w:rFonts w:ascii="Times New Roman" w:eastAsia="Calibri" w:hAnsi="Times New Roman" w:cs="Times New Roman"/>
          <w:b/>
          <w:bCs/>
          <w:sz w:val="28"/>
          <w:szCs w:val="28"/>
        </w:rPr>
      </w:pPr>
    </w:p>
    <w:p w:rsidR="0048165D" w:rsidRPr="0048165D" w:rsidRDefault="0048165D" w:rsidP="0048165D">
      <w:pPr>
        <w:autoSpaceDE w:val="0"/>
        <w:autoSpaceDN w:val="0"/>
        <w:adjustRightInd w:val="0"/>
        <w:jc w:val="center"/>
        <w:outlineLvl w:val="0"/>
        <w:rPr>
          <w:rFonts w:ascii="Times New Roman" w:eastAsia="Calibri" w:hAnsi="Times New Roman" w:cs="Times New Roman"/>
          <w:b/>
          <w:bCs/>
          <w:sz w:val="28"/>
          <w:szCs w:val="28"/>
        </w:rPr>
      </w:pPr>
      <w:r w:rsidRPr="0048165D">
        <w:rPr>
          <w:rFonts w:ascii="Times New Roman" w:eastAsia="Calibri" w:hAnsi="Times New Roman" w:cs="Times New Roman"/>
          <w:b/>
          <w:bCs/>
          <w:sz w:val="28"/>
          <w:szCs w:val="28"/>
        </w:rPr>
        <w:t>Система оценок по комплексному критерию К_3 - оценка</w:t>
      </w:r>
      <w:r w:rsidRPr="0048165D">
        <w:rPr>
          <w:rFonts w:ascii="Times New Roman" w:eastAsia="Calibri" w:hAnsi="Times New Roman" w:cs="Times New Roman"/>
          <w:b/>
          <w:bCs/>
          <w:sz w:val="28"/>
          <w:szCs w:val="28"/>
        </w:rPr>
        <w:br/>
        <w:t>результативности и достижения индикаторов эффективности</w:t>
      </w:r>
      <w:r w:rsidRPr="0048165D">
        <w:rPr>
          <w:rFonts w:ascii="Times New Roman" w:eastAsia="Calibri" w:hAnsi="Times New Roman" w:cs="Times New Roman"/>
          <w:b/>
          <w:bCs/>
          <w:sz w:val="28"/>
          <w:szCs w:val="28"/>
        </w:rPr>
        <w:br/>
        <w:t>(весовой коэффициент Z_3 = 0,4)</w:t>
      </w:r>
    </w:p>
    <w:tbl>
      <w:tblPr>
        <w:tblW w:w="151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843"/>
        <w:gridCol w:w="3260"/>
        <w:gridCol w:w="5814"/>
        <w:gridCol w:w="2351"/>
      </w:tblGrid>
      <w:tr w:rsidR="0048165D" w:rsidRPr="008C235C" w:rsidTr="00CD23E2">
        <w:trPr>
          <w:tblHeader/>
        </w:trPr>
        <w:tc>
          <w:tcPr>
            <w:tcW w:w="1843" w:type="dxa"/>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Обозначение частного критерия</w:t>
            </w:r>
          </w:p>
        </w:tc>
        <w:tc>
          <w:tcPr>
            <w:tcW w:w="1843"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Весовой коэффициент</w:t>
            </w:r>
          </w:p>
        </w:tc>
        <w:tc>
          <w:tcPr>
            <w:tcW w:w="326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Формулировка критерия</w:t>
            </w: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Градации</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Система балльных оценок</w:t>
            </w:r>
          </w:p>
        </w:tc>
      </w:tr>
    </w:tbl>
    <w:p w:rsidR="0048165D" w:rsidRPr="008C235C" w:rsidRDefault="0048165D" w:rsidP="0048165D">
      <w:pPr>
        <w:autoSpaceDE w:val="0"/>
        <w:autoSpaceDN w:val="0"/>
        <w:adjustRightInd w:val="0"/>
        <w:jc w:val="center"/>
        <w:outlineLvl w:val="0"/>
        <w:rPr>
          <w:rFonts w:ascii="Times New Roman" w:eastAsia="Calibri" w:hAnsi="Times New Roman" w:cs="Times New Roman"/>
          <w:color w:val="FF0000"/>
          <w:sz w:val="2"/>
          <w:szCs w:val="2"/>
        </w:rPr>
      </w:pPr>
    </w:p>
    <w:tbl>
      <w:tblPr>
        <w:tblW w:w="151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843"/>
        <w:gridCol w:w="3260"/>
        <w:gridCol w:w="5814"/>
        <w:gridCol w:w="2351"/>
      </w:tblGrid>
      <w:tr w:rsidR="0048165D" w:rsidRPr="008C235C" w:rsidTr="00CD23E2">
        <w:trPr>
          <w:tblHeader/>
        </w:trPr>
        <w:tc>
          <w:tcPr>
            <w:tcW w:w="1843" w:type="dxa"/>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3</w:t>
            </w: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5</w:t>
            </w:r>
          </w:p>
        </w:tc>
      </w:tr>
      <w:tr w:rsidR="0048165D" w:rsidRPr="008C235C" w:rsidTr="00CD23E2">
        <w:tc>
          <w:tcPr>
            <w:tcW w:w="1843" w:type="dxa"/>
            <w:vMerge w:val="restart"/>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K3,1</w:t>
            </w:r>
          </w:p>
        </w:tc>
        <w:tc>
          <w:tcPr>
            <w:tcW w:w="1843"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3,1 </w:t>
            </w:r>
            <w:r w:rsidRPr="008C235C">
              <w:rPr>
                <w:rFonts w:ascii="Times New Roman" w:eastAsia="Calibri" w:hAnsi="Times New Roman" w:cs="Times New Roman"/>
                <w:sz w:val="20"/>
                <w:szCs w:val="20"/>
              </w:rPr>
              <w:t>= 0,2</w:t>
            </w:r>
          </w:p>
        </w:tc>
        <w:tc>
          <w:tcPr>
            <w:tcW w:w="3260"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Степень выполнения непосредственных результатов основных мероприятий подпрограмм в предыдущем году (среднеарифметическое значение оценок достижения плановых показателей непосредственных результатов основных мероприятий по всем подпрограммам)</w:t>
            </w: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Непосредственные результаты основных мероприятий подпрограмм (с учетом коэффициентов значимости) достигнуты на 100% и выше</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Непосредственные результаты основных мероприятий подпрограмм (с учетом коэффициентов значимости) достигнуты в интервале от 80 до 100%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7</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Непосредственные результаты основных мероприятий подпрограмм (с учетом коэффициентов значимости) достигнуты в интервале от 50 до 80% (данная градация применяется также для оценки муниципальных программ, реализация которых начата в текущем году)</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4. Непосредственные результаты основных мероприятий подпрограмм (с учетом коэффициентов значимости) достигнуты менее чем на 50%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48165D" w:rsidRPr="008C235C" w:rsidTr="00CD23E2">
        <w:tc>
          <w:tcPr>
            <w:tcW w:w="1843" w:type="dxa"/>
            <w:vMerge w:val="restart"/>
            <w:tcBorders>
              <w:top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К3,2</w:t>
            </w:r>
          </w:p>
        </w:tc>
        <w:tc>
          <w:tcPr>
            <w:tcW w:w="1843" w:type="dxa"/>
            <w:vMerge w:val="restart"/>
            <w:tcBorders>
              <w:top w:val="single" w:sz="4" w:space="0" w:color="auto"/>
              <w:left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3,2 </w:t>
            </w:r>
            <w:r w:rsidRPr="008C235C">
              <w:rPr>
                <w:rFonts w:ascii="Times New Roman" w:eastAsia="Calibri" w:hAnsi="Times New Roman" w:cs="Times New Roman"/>
                <w:sz w:val="20"/>
                <w:szCs w:val="20"/>
              </w:rPr>
              <w:t>= 0,3</w:t>
            </w:r>
          </w:p>
        </w:tc>
        <w:tc>
          <w:tcPr>
            <w:tcW w:w="3260" w:type="dxa"/>
            <w:vMerge w:val="restart"/>
            <w:tcBorders>
              <w:top w:val="single" w:sz="4" w:space="0" w:color="auto"/>
              <w:left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 xml:space="preserve">Уровень достижения индикаторов эффективности подпрограмм в предыдущем году (среднеарифметическое значение </w:t>
            </w:r>
            <w:r w:rsidRPr="008C235C">
              <w:rPr>
                <w:rFonts w:ascii="Times New Roman" w:eastAsia="Calibri" w:hAnsi="Times New Roman" w:cs="Times New Roman"/>
                <w:sz w:val="20"/>
                <w:szCs w:val="20"/>
              </w:rPr>
              <w:lastRenderedPageBreak/>
              <w:t>оценок достижения  индикаторов эффективности подпрограмм)</w:t>
            </w: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lastRenderedPageBreak/>
              <w:t>1. Индикаторы эффективности подпрограмм достигнуты на 100% и выше</w:t>
            </w:r>
          </w:p>
          <w:p w:rsidR="0048165D" w:rsidRPr="008C235C" w:rsidRDefault="0048165D" w:rsidP="00CD23E2">
            <w:pPr>
              <w:autoSpaceDE w:val="0"/>
              <w:autoSpaceDN w:val="0"/>
              <w:adjustRightInd w:val="0"/>
              <w:rPr>
                <w:rFonts w:ascii="Times New Roman" w:eastAsia="Calibri" w:hAnsi="Times New Roman" w:cs="Times New Roman"/>
                <w:sz w:val="20"/>
                <w:szCs w:val="20"/>
              </w:rPr>
            </w:pP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48165D" w:rsidRPr="008C235C" w:rsidTr="00CD23E2">
        <w:tc>
          <w:tcPr>
            <w:tcW w:w="1843" w:type="dxa"/>
            <w:vMerge/>
            <w:tcBorders>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left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Индикаторы эффективности подпрограмм достигнуты в интервале от 80 до 100%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7</w:t>
            </w:r>
          </w:p>
        </w:tc>
      </w:tr>
      <w:tr w:rsidR="0048165D" w:rsidRPr="008C235C" w:rsidTr="00CD23E2">
        <w:tc>
          <w:tcPr>
            <w:tcW w:w="1843" w:type="dxa"/>
            <w:vMerge/>
            <w:tcBorders>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left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left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Индикаторы эффективности подпрограмм достигнуты в интервале от 50 до 80%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r>
      <w:tr w:rsidR="0048165D" w:rsidRPr="008C235C" w:rsidTr="00CD23E2">
        <w:tc>
          <w:tcPr>
            <w:tcW w:w="1843" w:type="dxa"/>
            <w:vMerge/>
            <w:tcBorders>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4. Индикаторы эффективности подпрограмм достигнуты менее чем на 50%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48165D" w:rsidRPr="008C235C" w:rsidTr="00CD23E2">
        <w:tc>
          <w:tcPr>
            <w:tcW w:w="1843" w:type="dxa"/>
            <w:vMerge w:val="restart"/>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К3,3</w:t>
            </w:r>
          </w:p>
        </w:tc>
        <w:tc>
          <w:tcPr>
            <w:tcW w:w="1843"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3,3 </w:t>
            </w:r>
            <w:r w:rsidRPr="008C235C">
              <w:rPr>
                <w:rFonts w:ascii="Times New Roman" w:eastAsia="Calibri" w:hAnsi="Times New Roman" w:cs="Times New Roman"/>
                <w:sz w:val="20"/>
                <w:szCs w:val="20"/>
              </w:rPr>
              <w:t>= 0,5</w:t>
            </w:r>
          </w:p>
        </w:tc>
        <w:tc>
          <w:tcPr>
            <w:tcW w:w="3260"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18"/>
                <w:szCs w:val="18"/>
              </w:rPr>
            </w:pPr>
            <w:r w:rsidRPr="008C235C">
              <w:rPr>
                <w:rFonts w:ascii="Times New Roman" w:eastAsia="Calibri" w:hAnsi="Times New Roman" w:cs="Times New Roman"/>
                <w:sz w:val="18"/>
                <w:szCs w:val="18"/>
              </w:rPr>
              <w:t xml:space="preserve">Уровень достижения индикаторов эффективности </w:t>
            </w:r>
            <w:r w:rsidRPr="008C235C">
              <w:rPr>
                <w:rFonts w:ascii="Times New Roman" w:eastAsia="Calibri" w:hAnsi="Times New Roman" w:cs="Times New Roman"/>
                <w:bCs/>
                <w:sz w:val="18"/>
                <w:szCs w:val="18"/>
              </w:rPr>
              <w:t xml:space="preserve">муниципальной </w:t>
            </w:r>
            <w:r w:rsidRPr="008C235C">
              <w:rPr>
                <w:rFonts w:ascii="Times New Roman" w:eastAsia="Calibri" w:hAnsi="Times New Roman" w:cs="Times New Roman"/>
                <w:sz w:val="18"/>
                <w:szCs w:val="18"/>
              </w:rPr>
              <w:t>программы в предыдущем году</w:t>
            </w: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Индикаторы эффективности муниципальной программы достигнуты на 100% и выше</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Индикаторы эффективности муниципальной программы достигнуты в интервале от 80 до 100%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7</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Индикаторы эффективности муниципальной программы достигнуты в интервале от 50 до 80% (данная градация применяется также для оценки муниципальных программ, реализация которых начата в текущем году)</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4</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5814"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4. Индикаторы эффективности муниципальной программы достигнуты менее чем на 50%</w:t>
            </w:r>
          </w:p>
        </w:tc>
        <w:tc>
          <w:tcPr>
            <w:tcW w:w="235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bl>
    <w:p w:rsidR="00AA4524" w:rsidRPr="008C235C" w:rsidRDefault="00AA4524" w:rsidP="00AA4524">
      <w:pPr>
        <w:autoSpaceDE w:val="0"/>
        <w:autoSpaceDN w:val="0"/>
        <w:adjustRightInd w:val="0"/>
        <w:ind w:left="10632"/>
        <w:rPr>
          <w:rFonts w:ascii="Times New Roman" w:eastAsia="Calibri" w:hAnsi="Times New Roman" w:cs="Times New Roman"/>
          <w:bCs/>
          <w:sz w:val="28"/>
          <w:szCs w:val="28"/>
        </w:rPr>
      </w:pPr>
    </w:p>
    <w:p w:rsidR="0048165D" w:rsidRDefault="0048165D" w:rsidP="0048165D">
      <w:pPr>
        <w:autoSpaceDE w:val="0"/>
        <w:autoSpaceDN w:val="0"/>
        <w:adjustRightInd w:val="0"/>
        <w:jc w:val="center"/>
        <w:outlineLvl w:val="0"/>
        <w:rPr>
          <w:rFonts w:ascii="Times New Roman" w:eastAsia="Calibri" w:hAnsi="Times New Roman" w:cs="Times New Roman"/>
          <w:bCs/>
          <w:sz w:val="28"/>
          <w:szCs w:val="28"/>
        </w:rPr>
      </w:pPr>
    </w:p>
    <w:p w:rsidR="0048165D" w:rsidRDefault="0048165D" w:rsidP="0048165D">
      <w:pPr>
        <w:autoSpaceDE w:val="0"/>
        <w:autoSpaceDN w:val="0"/>
        <w:adjustRightInd w:val="0"/>
        <w:jc w:val="center"/>
        <w:outlineLvl w:val="0"/>
        <w:rPr>
          <w:rFonts w:ascii="Times New Roman" w:eastAsia="Calibri" w:hAnsi="Times New Roman" w:cs="Times New Roman"/>
          <w:bCs/>
          <w:sz w:val="28"/>
          <w:szCs w:val="28"/>
        </w:rPr>
      </w:pPr>
    </w:p>
    <w:p w:rsidR="0048165D" w:rsidRDefault="0048165D" w:rsidP="0048165D">
      <w:pPr>
        <w:autoSpaceDE w:val="0"/>
        <w:autoSpaceDN w:val="0"/>
        <w:adjustRightInd w:val="0"/>
        <w:jc w:val="center"/>
        <w:outlineLvl w:val="0"/>
        <w:rPr>
          <w:rFonts w:ascii="Times New Roman" w:eastAsia="Calibri" w:hAnsi="Times New Roman" w:cs="Times New Roman"/>
          <w:bCs/>
          <w:sz w:val="28"/>
          <w:szCs w:val="28"/>
        </w:rPr>
      </w:pPr>
    </w:p>
    <w:p w:rsidR="0048165D" w:rsidRPr="0048165D" w:rsidRDefault="0048165D" w:rsidP="0048165D">
      <w:pPr>
        <w:autoSpaceDE w:val="0"/>
        <w:autoSpaceDN w:val="0"/>
        <w:adjustRightInd w:val="0"/>
        <w:jc w:val="center"/>
        <w:outlineLvl w:val="0"/>
        <w:rPr>
          <w:rFonts w:ascii="Times New Roman" w:eastAsia="Calibri" w:hAnsi="Times New Roman" w:cs="Times New Roman"/>
          <w:b/>
          <w:bCs/>
          <w:sz w:val="28"/>
          <w:szCs w:val="28"/>
        </w:rPr>
      </w:pPr>
      <w:r w:rsidRPr="0048165D">
        <w:rPr>
          <w:rFonts w:ascii="Times New Roman" w:eastAsia="Calibri" w:hAnsi="Times New Roman" w:cs="Times New Roman"/>
          <w:b/>
          <w:bCs/>
          <w:sz w:val="28"/>
          <w:szCs w:val="28"/>
        </w:rPr>
        <w:lastRenderedPageBreak/>
        <w:t>Система оценок по комплексному критерию К_4 - объемные</w:t>
      </w:r>
      <w:r w:rsidRPr="0048165D">
        <w:rPr>
          <w:rFonts w:ascii="Times New Roman" w:eastAsia="Calibri" w:hAnsi="Times New Roman" w:cs="Times New Roman"/>
          <w:b/>
          <w:bCs/>
          <w:sz w:val="28"/>
          <w:szCs w:val="28"/>
        </w:rPr>
        <w:br/>
        <w:t>и структурные параметры финансирования муниципальной программы</w:t>
      </w:r>
      <w:r w:rsidRPr="0048165D">
        <w:rPr>
          <w:rFonts w:ascii="Times New Roman" w:eastAsia="Calibri" w:hAnsi="Times New Roman" w:cs="Times New Roman"/>
          <w:b/>
          <w:bCs/>
          <w:sz w:val="28"/>
          <w:szCs w:val="28"/>
        </w:rPr>
        <w:br/>
        <w:t>(весовой коэффициент Z_4 = 0,1)</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843"/>
        <w:gridCol w:w="4252"/>
        <w:gridCol w:w="4820"/>
        <w:gridCol w:w="1701"/>
      </w:tblGrid>
      <w:tr w:rsidR="0048165D" w:rsidRPr="008C235C" w:rsidTr="00CD23E2">
        <w:trPr>
          <w:tblHeader/>
        </w:trPr>
        <w:tc>
          <w:tcPr>
            <w:tcW w:w="1843" w:type="dxa"/>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Обозначение частного критерия</w:t>
            </w:r>
          </w:p>
        </w:tc>
        <w:tc>
          <w:tcPr>
            <w:tcW w:w="1843"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Весовой коэффициент</w:t>
            </w:r>
          </w:p>
        </w:tc>
        <w:tc>
          <w:tcPr>
            <w:tcW w:w="4252"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Формулировка критерия</w:t>
            </w: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Градации</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Система балльных оценок</w:t>
            </w:r>
          </w:p>
        </w:tc>
      </w:tr>
      <w:tr w:rsidR="0048165D" w:rsidRPr="008C235C" w:rsidTr="00CD23E2">
        <w:tc>
          <w:tcPr>
            <w:tcW w:w="1843" w:type="dxa"/>
            <w:vMerge w:val="restart"/>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К4,1</w:t>
            </w:r>
          </w:p>
        </w:tc>
        <w:tc>
          <w:tcPr>
            <w:tcW w:w="1843"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4,1 </w:t>
            </w:r>
            <w:r w:rsidRPr="008C235C">
              <w:rPr>
                <w:rFonts w:ascii="Times New Roman" w:eastAsia="Calibri" w:hAnsi="Times New Roman" w:cs="Times New Roman"/>
                <w:sz w:val="20"/>
                <w:szCs w:val="20"/>
              </w:rPr>
              <w:t>= 0,6</w:t>
            </w:r>
          </w:p>
        </w:tc>
        <w:tc>
          <w:tcPr>
            <w:tcW w:w="4252"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Доля привлеченных средств (федеральный бюджет, областного, внебюджетные источники) в общем объеме финансирования, поступившем на реализацию муниципальной программы в предыдущем году</w:t>
            </w: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Доля средств областного бюджета в интервале от 70 до 90%</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Доля средств областного  бюджета от 30% до 60%</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5</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Доля средств районного  бюджета 100%</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r w:rsidR="0048165D" w:rsidRPr="008C235C" w:rsidTr="00CD23E2">
        <w:tc>
          <w:tcPr>
            <w:tcW w:w="1843" w:type="dxa"/>
            <w:vMerge w:val="restart"/>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К4,2</w:t>
            </w:r>
          </w:p>
        </w:tc>
        <w:tc>
          <w:tcPr>
            <w:tcW w:w="1843"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Z</w:t>
            </w:r>
            <w:r w:rsidRPr="008C235C">
              <w:rPr>
                <w:rFonts w:ascii="Times New Roman" w:eastAsia="Calibri" w:hAnsi="Times New Roman" w:cs="Times New Roman"/>
                <w:sz w:val="20"/>
                <w:szCs w:val="20"/>
                <w:vertAlign w:val="subscript"/>
              </w:rPr>
              <w:t xml:space="preserve">4,2 </w:t>
            </w:r>
            <w:r w:rsidRPr="008C235C">
              <w:rPr>
                <w:rFonts w:ascii="Times New Roman" w:eastAsia="Calibri" w:hAnsi="Times New Roman" w:cs="Times New Roman"/>
                <w:sz w:val="20"/>
                <w:szCs w:val="20"/>
              </w:rPr>
              <w:t>= 0,4</w:t>
            </w:r>
          </w:p>
        </w:tc>
        <w:tc>
          <w:tcPr>
            <w:tcW w:w="4252" w:type="dxa"/>
            <w:vMerge w:val="restart"/>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Доля расходов районного бюджета, направленных на капитальные вложения в рамках программы, в общем объеме фактического финансирования муниципальной программы в предыдущем году</w:t>
            </w: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1. Доля капитальных расходов в структуре расходов районного бюджета на муниципальную программу не ниже 20%</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10</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2. Доля капитальных расходов в структуре расходов районного бюджета на муниципальную программу от 20 до 15%</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6</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20"/>
                <w:szCs w:val="20"/>
              </w:rPr>
            </w:pPr>
            <w:r w:rsidRPr="008C235C">
              <w:rPr>
                <w:rFonts w:ascii="Times New Roman" w:eastAsia="Calibri" w:hAnsi="Times New Roman" w:cs="Times New Roman"/>
                <w:sz w:val="20"/>
                <w:szCs w:val="20"/>
              </w:rPr>
              <w:t>3. Доля капитальных расходов в структуре расходов районного бюджета на муниципальную программу менее 5%</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3</w:t>
            </w:r>
          </w:p>
        </w:tc>
      </w:tr>
      <w:tr w:rsidR="0048165D" w:rsidRPr="008C235C" w:rsidTr="00CD23E2">
        <w:tc>
          <w:tcPr>
            <w:tcW w:w="1843" w:type="dxa"/>
            <w:vMerge/>
            <w:tcBorders>
              <w:top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jc w:val="both"/>
              <w:rPr>
                <w:rFonts w:ascii="Times New Roman" w:eastAsia="Calibri" w:hAnsi="Times New Roman" w:cs="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8165D" w:rsidRPr="008C235C" w:rsidRDefault="0048165D" w:rsidP="00CD23E2">
            <w:pPr>
              <w:autoSpaceDE w:val="0"/>
              <w:autoSpaceDN w:val="0"/>
              <w:adjustRightInd w:val="0"/>
              <w:rPr>
                <w:rFonts w:ascii="Times New Roman" w:eastAsia="Calibri" w:hAnsi="Times New Roman" w:cs="Times New Roman"/>
                <w:sz w:val="18"/>
                <w:szCs w:val="18"/>
              </w:rPr>
            </w:pPr>
            <w:r w:rsidRPr="008C235C">
              <w:rPr>
                <w:rFonts w:ascii="Times New Roman" w:eastAsia="Calibri" w:hAnsi="Times New Roman" w:cs="Times New Roman"/>
                <w:sz w:val="18"/>
                <w:szCs w:val="18"/>
              </w:rPr>
              <w:t xml:space="preserve">4. Капитальные расходы в структуре расходов бюджета на </w:t>
            </w:r>
            <w:r w:rsidRPr="008C235C">
              <w:rPr>
                <w:rFonts w:ascii="Times New Roman" w:eastAsia="Calibri" w:hAnsi="Times New Roman" w:cs="Times New Roman"/>
                <w:bCs/>
                <w:sz w:val="18"/>
                <w:szCs w:val="18"/>
              </w:rPr>
              <w:t xml:space="preserve">муниципальную </w:t>
            </w:r>
            <w:r w:rsidRPr="008C235C">
              <w:rPr>
                <w:rFonts w:ascii="Times New Roman" w:eastAsia="Calibri" w:hAnsi="Times New Roman" w:cs="Times New Roman"/>
                <w:sz w:val="18"/>
                <w:szCs w:val="18"/>
              </w:rPr>
              <w:t>программу не предусмотрены</w:t>
            </w:r>
          </w:p>
        </w:tc>
        <w:tc>
          <w:tcPr>
            <w:tcW w:w="1701" w:type="dxa"/>
            <w:tcBorders>
              <w:top w:val="single" w:sz="4" w:space="0" w:color="auto"/>
              <w:left w:val="single" w:sz="4" w:space="0" w:color="auto"/>
              <w:bottom w:val="single" w:sz="4" w:space="0" w:color="auto"/>
            </w:tcBorders>
          </w:tcPr>
          <w:p w:rsidR="0048165D" w:rsidRPr="008C235C" w:rsidRDefault="0048165D" w:rsidP="00CD23E2">
            <w:pPr>
              <w:autoSpaceDE w:val="0"/>
              <w:autoSpaceDN w:val="0"/>
              <w:adjustRightInd w:val="0"/>
              <w:jc w:val="center"/>
              <w:rPr>
                <w:rFonts w:ascii="Times New Roman" w:eastAsia="Calibri" w:hAnsi="Times New Roman" w:cs="Times New Roman"/>
                <w:sz w:val="20"/>
                <w:szCs w:val="20"/>
              </w:rPr>
            </w:pPr>
            <w:r w:rsidRPr="008C235C">
              <w:rPr>
                <w:rFonts w:ascii="Times New Roman" w:eastAsia="Calibri" w:hAnsi="Times New Roman" w:cs="Times New Roman"/>
                <w:sz w:val="20"/>
                <w:szCs w:val="20"/>
              </w:rPr>
              <w:t>0</w:t>
            </w:r>
          </w:p>
        </w:tc>
      </w:tr>
    </w:tbl>
    <w:p w:rsidR="0048165D" w:rsidRPr="008C235C" w:rsidRDefault="0048165D" w:rsidP="0048165D">
      <w:pPr>
        <w:rPr>
          <w:rFonts w:ascii="Times New Roman" w:hAnsi="Times New Roman" w:cs="Times New Roman"/>
          <w:sz w:val="28"/>
          <w:szCs w:val="28"/>
        </w:rPr>
      </w:pPr>
    </w:p>
    <w:p w:rsidR="00985BC6" w:rsidRDefault="00985BC6" w:rsidP="0048165D">
      <w:pPr>
        <w:autoSpaceDE w:val="0"/>
        <w:autoSpaceDN w:val="0"/>
        <w:adjustRightInd w:val="0"/>
        <w:jc w:val="center"/>
        <w:outlineLvl w:val="0"/>
        <w:rPr>
          <w:rFonts w:ascii="Times New Roman" w:eastAsia="Calibri" w:hAnsi="Times New Roman" w:cs="Times New Roman"/>
          <w:bCs/>
          <w:sz w:val="28"/>
          <w:szCs w:val="28"/>
        </w:rPr>
      </w:pPr>
    </w:p>
    <w:p w:rsidR="00985BC6" w:rsidRDefault="00985BC6" w:rsidP="0048165D">
      <w:pPr>
        <w:autoSpaceDE w:val="0"/>
        <w:autoSpaceDN w:val="0"/>
        <w:adjustRightInd w:val="0"/>
        <w:jc w:val="center"/>
        <w:outlineLvl w:val="0"/>
        <w:rPr>
          <w:rFonts w:ascii="Times New Roman" w:eastAsia="Calibri" w:hAnsi="Times New Roman" w:cs="Times New Roman"/>
          <w:bCs/>
          <w:sz w:val="28"/>
          <w:szCs w:val="28"/>
        </w:rPr>
      </w:pPr>
    </w:p>
    <w:p w:rsidR="0048165D" w:rsidRPr="008C235C" w:rsidRDefault="0048165D" w:rsidP="0048165D">
      <w:pPr>
        <w:rPr>
          <w:rFonts w:ascii="Times New Roman" w:hAnsi="Times New Roman" w:cs="Times New Roman"/>
          <w:sz w:val="28"/>
          <w:szCs w:val="28"/>
        </w:rPr>
      </w:pPr>
    </w:p>
    <w:p w:rsidR="00AA4524" w:rsidRPr="008C235C" w:rsidRDefault="00AA4524" w:rsidP="00AA4524">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
          <w:bCs/>
          <w:sz w:val="28"/>
          <w:szCs w:val="28"/>
        </w:rPr>
        <w:sectPr w:rsidR="008C235C" w:rsidRPr="008C235C" w:rsidSect="00D87425">
          <w:headerReference w:type="first" r:id="rId17"/>
          <w:pgSz w:w="16838" w:h="11906" w:orient="landscape"/>
          <w:pgMar w:top="567" w:right="851" w:bottom="567" w:left="1701" w:header="680" w:footer="397" w:gutter="0"/>
          <w:pgNumType w:start="51"/>
          <w:cols w:space="708"/>
          <w:titlePg/>
          <w:docGrid w:linePitch="360"/>
        </w:sectPr>
      </w:pPr>
      <w:bookmarkStart w:id="17" w:name="sub_4021"/>
    </w:p>
    <w:bookmarkEnd w:id="17"/>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lastRenderedPageBreak/>
        <w:t>Приложение № 2</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к Системе критериев оценк</w:t>
      </w:r>
      <w:r w:rsidRPr="008C235C">
        <w:rPr>
          <w:rFonts w:ascii="Times New Roman" w:eastAsia="Calibri" w:hAnsi="Times New Roman" w:cs="Times New Roman"/>
          <w:bCs/>
          <w:sz w:val="28"/>
          <w:szCs w:val="28"/>
        </w:rPr>
        <w:lastRenderedPageBreak/>
        <w:t xml:space="preserve">и реализации </w:t>
      </w:r>
      <w:r w:rsidRPr="008C235C">
        <w:rPr>
          <w:rFonts w:ascii="Times New Roman" w:hAnsi="Times New Roman" w:cs="Times New Roman"/>
          <w:sz w:val="28"/>
          <w:szCs w:val="28"/>
        </w:rPr>
        <w:t>муниципальной</w:t>
      </w:r>
      <w:r w:rsidRPr="008C235C">
        <w:rPr>
          <w:rFonts w:ascii="Times New Roman" w:eastAsia="Calibri" w:hAnsi="Times New Roman" w:cs="Times New Roman"/>
          <w:sz w:val="28"/>
          <w:szCs w:val="28"/>
        </w:rPr>
        <w:t xml:space="preserve"> </w:t>
      </w:r>
      <w:r w:rsidRPr="008C235C">
        <w:rPr>
          <w:rFonts w:ascii="Times New Roman" w:eastAsia="Calibri" w:hAnsi="Times New Roman" w:cs="Times New Roman"/>
          <w:bCs/>
          <w:sz w:val="28"/>
          <w:szCs w:val="28"/>
        </w:rPr>
        <w:t xml:space="preserve">программ </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
          <w:bCs/>
          <w:sz w:val="28"/>
          <w:szCs w:val="28"/>
        </w:rPr>
      </w:pPr>
      <w:bookmarkStart w:id="18" w:name="sub_6001022"/>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Приложение № 3</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к Си</w:t>
      </w:r>
      <w:r w:rsidRPr="008C235C">
        <w:rPr>
          <w:rFonts w:ascii="Times New Roman" w:eastAsia="Calibri" w:hAnsi="Times New Roman" w:cs="Times New Roman"/>
          <w:bCs/>
          <w:sz w:val="28"/>
          <w:szCs w:val="28"/>
        </w:rPr>
        <w:lastRenderedPageBreak/>
        <w:t>стеме критериев оценки реализации муни</w:t>
      </w:r>
      <w:r w:rsidRPr="008C235C">
        <w:rPr>
          <w:rFonts w:ascii="Times New Roman" w:eastAsia="Calibri" w:hAnsi="Times New Roman" w:cs="Times New Roman"/>
          <w:bCs/>
          <w:sz w:val="28"/>
          <w:szCs w:val="28"/>
        </w:rPr>
        <w:lastRenderedPageBreak/>
        <w:t xml:space="preserve">ципальных программ </w:t>
      </w:r>
    </w:p>
    <w:p w:rsidR="008C235C" w:rsidRPr="008C235C" w:rsidRDefault="008C235C" w:rsidP="008C235C">
      <w:pPr>
        <w:autoSpaceDE w:val="0"/>
        <w:autoSpaceDN w:val="0"/>
        <w:adjustRightInd w:val="0"/>
        <w:ind w:firstLine="698"/>
        <w:jc w:val="right"/>
        <w:rPr>
          <w:rFonts w:ascii="Times New Roman" w:eastAsia="Calibri" w:hAnsi="Times New Roman" w:cs="Times New Roman"/>
          <w:b/>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bookmarkStart w:id="19" w:name="sub_6001023"/>
      <w:bookmarkEnd w:id="18"/>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Прило</w:t>
      </w:r>
      <w:r w:rsidRPr="008C235C">
        <w:rPr>
          <w:rFonts w:ascii="Times New Roman" w:eastAsia="Calibri" w:hAnsi="Times New Roman" w:cs="Times New Roman"/>
          <w:bCs/>
          <w:sz w:val="28"/>
          <w:szCs w:val="28"/>
        </w:rPr>
        <w:lastRenderedPageBreak/>
        <w:t>жение № 4</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к Системе критериев оценки ре</w:t>
      </w:r>
      <w:r w:rsidRPr="008C235C">
        <w:rPr>
          <w:rFonts w:ascii="Times New Roman" w:eastAsia="Calibri" w:hAnsi="Times New Roman" w:cs="Times New Roman"/>
          <w:bCs/>
          <w:sz w:val="28"/>
          <w:szCs w:val="28"/>
        </w:rPr>
        <w:lastRenderedPageBreak/>
        <w:t xml:space="preserve">ализации муниципальных программ </w:t>
      </w: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p w:rsidR="008C235C" w:rsidRPr="008C235C" w:rsidRDefault="008C235C" w:rsidP="008C235C">
      <w:pPr>
        <w:autoSpaceDE w:val="0"/>
        <w:autoSpaceDN w:val="0"/>
        <w:adjustRightInd w:val="0"/>
        <w:ind w:firstLine="698"/>
        <w:jc w:val="right"/>
        <w:rPr>
          <w:rFonts w:ascii="Times New Roman" w:eastAsia="Calibri" w:hAnsi="Times New Roman" w:cs="Times New Roman"/>
          <w:bCs/>
          <w:sz w:val="28"/>
          <w:szCs w:val="28"/>
        </w:rPr>
      </w:pPr>
    </w:p>
    <w:bookmarkEnd w:id="19"/>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both"/>
        <w:rPr>
          <w:rFonts w:ascii="Times New Roman" w:eastAsia="Calibri" w:hAnsi="Times New Roman" w:cs="Times New Roman"/>
          <w:sz w:val="28"/>
          <w:szCs w:val="28"/>
        </w:rPr>
      </w:pP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Приложени</w:t>
      </w:r>
      <w:r w:rsidRPr="008C235C">
        <w:rPr>
          <w:rFonts w:ascii="Times New Roman" w:eastAsia="Calibri" w:hAnsi="Times New Roman" w:cs="Times New Roman"/>
          <w:bCs/>
          <w:sz w:val="28"/>
          <w:szCs w:val="28"/>
        </w:rPr>
        <w:lastRenderedPageBreak/>
        <w:t>е № 5</w:t>
      </w:r>
    </w:p>
    <w:p w:rsidR="008C235C" w:rsidRPr="008C235C" w:rsidRDefault="008C235C" w:rsidP="008C235C">
      <w:pPr>
        <w:autoSpaceDE w:val="0"/>
        <w:autoSpaceDN w:val="0"/>
        <w:adjustRightInd w:val="0"/>
        <w:ind w:left="10632"/>
        <w:rPr>
          <w:rFonts w:ascii="Times New Roman" w:eastAsia="Calibri" w:hAnsi="Times New Roman" w:cs="Times New Roman"/>
          <w:sz w:val="28"/>
          <w:szCs w:val="28"/>
        </w:rPr>
      </w:pPr>
      <w:r w:rsidRPr="008C235C">
        <w:rPr>
          <w:rFonts w:ascii="Times New Roman" w:eastAsia="Calibri" w:hAnsi="Times New Roman" w:cs="Times New Roman"/>
          <w:bCs/>
          <w:sz w:val="28"/>
          <w:szCs w:val="28"/>
        </w:rPr>
        <w:t>к Системе критериев оценки реализ</w:t>
      </w:r>
      <w:r w:rsidRPr="008C235C">
        <w:rPr>
          <w:rFonts w:ascii="Times New Roman" w:eastAsia="Calibri" w:hAnsi="Times New Roman" w:cs="Times New Roman"/>
          <w:bCs/>
          <w:sz w:val="28"/>
          <w:szCs w:val="28"/>
        </w:rPr>
        <w:lastRenderedPageBreak/>
        <w:t xml:space="preserve">ации муниципальных программ </w:t>
      </w:r>
    </w:p>
    <w:p w:rsidR="008C235C" w:rsidRPr="008C235C" w:rsidRDefault="008C235C" w:rsidP="008C235C">
      <w:pPr>
        <w:autoSpaceDE w:val="0"/>
        <w:autoSpaceDN w:val="0"/>
        <w:adjustRightInd w:val="0"/>
        <w:ind w:firstLine="720"/>
        <w:jc w:val="right"/>
        <w:rPr>
          <w:rFonts w:ascii="Times New Roman" w:eastAsia="Calibri" w:hAnsi="Times New Roman" w:cs="Times New Roman"/>
          <w:sz w:val="28"/>
          <w:szCs w:val="28"/>
        </w:rPr>
      </w:pPr>
    </w:p>
    <w:p w:rsidR="008C235C" w:rsidRPr="008C235C" w:rsidRDefault="008C235C" w:rsidP="008C235C">
      <w:pPr>
        <w:autoSpaceDE w:val="0"/>
        <w:autoSpaceDN w:val="0"/>
        <w:adjustRightInd w:val="0"/>
        <w:ind w:firstLine="720"/>
        <w:jc w:val="right"/>
        <w:rPr>
          <w:rFonts w:ascii="Times New Roman" w:eastAsia="Calibri" w:hAnsi="Times New Roman" w:cs="Times New Roman"/>
          <w:sz w:val="28"/>
          <w:szCs w:val="28"/>
        </w:rPr>
      </w:pPr>
    </w:p>
    <w:sectPr w:rsidR="008C235C" w:rsidRPr="008C235C" w:rsidSect="008C235C">
      <w:headerReference w:type="first" r:id="rId18"/>
      <w:pgSz w:w="11906" w:h="16838"/>
      <w:pgMar w:top="1134" w:right="991" w:bottom="709" w:left="1701" w:header="680"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AE" w:rsidRDefault="009613AE" w:rsidP="00A43F57">
      <w:pPr>
        <w:spacing w:after="0" w:line="240" w:lineRule="auto"/>
      </w:pPr>
      <w:r>
        <w:separator/>
      </w:r>
    </w:p>
  </w:endnote>
  <w:endnote w:type="continuationSeparator" w:id="1">
    <w:p w:rsidR="009613AE" w:rsidRDefault="009613AE" w:rsidP="00A4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5" w:rsidRPr="009305BB" w:rsidRDefault="00D87425" w:rsidP="00D87425">
    <w:pPr>
      <w:pStyle w:val="ab"/>
    </w:pPr>
  </w:p>
  <w:p w:rsidR="00D87425" w:rsidRDefault="00D8742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AE" w:rsidRDefault="009613AE" w:rsidP="00A43F57">
      <w:pPr>
        <w:spacing w:after="0" w:line="240" w:lineRule="auto"/>
      </w:pPr>
      <w:r>
        <w:separator/>
      </w:r>
    </w:p>
  </w:footnote>
  <w:footnote w:type="continuationSeparator" w:id="1">
    <w:p w:rsidR="009613AE" w:rsidRDefault="009613AE" w:rsidP="00A43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5" w:rsidRPr="009305BB" w:rsidRDefault="00D87425" w:rsidP="00D87425">
    <w:pPr>
      <w:pStyle w:val="a9"/>
      <w:framePr w:wrap="around" w:vAnchor="text" w:hAnchor="margin" w:xAlign="center" w:y="1"/>
      <w:rPr>
        <w:rStyle w:val="af2"/>
      </w:rPr>
    </w:pPr>
    <w:r>
      <w:rPr>
        <w:rStyle w:val="af2"/>
      </w:rPr>
      <w:t>44</w:t>
    </w:r>
  </w:p>
  <w:p w:rsidR="00D87425" w:rsidRDefault="00D8742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5" w:rsidRPr="00B43506" w:rsidRDefault="00D87425" w:rsidP="00D87425">
    <w:pPr>
      <w:pStyle w:val="a9"/>
      <w:jc w:val="center"/>
    </w:pPr>
    <w:fldSimple w:instr="PAGE   \* MERGEFORMAT">
      <w:r w:rsidR="00985BC6">
        <w:rPr>
          <w:noProof/>
        </w:rPr>
        <w:t>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5" w:rsidRDefault="00D8742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5" w:rsidRDefault="00D8742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88B"/>
    <w:multiLevelType w:val="hybridMultilevel"/>
    <w:tmpl w:val="BA60959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92F89"/>
    <w:multiLevelType w:val="hybridMultilevel"/>
    <w:tmpl w:val="EFCC0CC0"/>
    <w:lvl w:ilvl="0" w:tplc="DF5A43D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C31B6"/>
    <w:multiLevelType w:val="hybridMultilevel"/>
    <w:tmpl w:val="9FFC0C88"/>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53B43"/>
    <w:multiLevelType w:val="multilevel"/>
    <w:tmpl w:val="9F38A72E"/>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D6F170B"/>
    <w:multiLevelType w:val="hybridMultilevel"/>
    <w:tmpl w:val="CDE8B5EA"/>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C2B8D"/>
    <w:multiLevelType w:val="multilevel"/>
    <w:tmpl w:val="057CCD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B4CD2"/>
    <w:multiLevelType w:val="hybridMultilevel"/>
    <w:tmpl w:val="D9AAC762"/>
    <w:lvl w:ilvl="0" w:tplc="7D20D9E6">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17490524"/>
    <w:multiLevelType w:val="hybridMultilevel"/>
    <w:tmpl w:val="B764F066"/>
    <w:lvl w:ilvl="0" w:tplc="04190011">
      <w:start w:val="1"/>
      <w:numFmt w:val="decimal"/>
      <w:lvlText w:val="%1)"/>
      <w:lvlJc w:val="left"/>
      <w:pPr>
        <w:ind w:left="113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1F5F4432"/>
    <w:multiLevelType w:val="hybridMultilevel"/>
    <w:tmpl w:val="F8848FE4"/>
    <w:lvl w:ilvl="0" w:tplc="EC844492">
      <w:start w:val="1"/>
      <w:numFmt w:val="bullet"/>
      <w:lvlText w:val=""/>
      <w:lvlJc w:val="left"/>
      <w:pPr>
        <w:ind w:left="5220" w:hanging="360"/>
      </w:pPr>
      <w:rPr>
        <w:rFonts w:ascii="Symbol" w:hAnsi="Symbol" w:hint="default"/>
      </w:rPr>
    </w:lvl>
    <w:lvl w:ilvl="1" w:tplc="04190003" w:tentative="1">
      <w:start w:val="1"/>
      <w:numFmt w:val="bullet"/>
      <w:lvlText w:val="o"/>
      <w:lvlJc w:val="left"/>
      <w:pPr>
        <w:ind w:left="5940" w:hanging="360"/>
      </w:pPr>
      <w:rPr>
        <w:rFonts w:ascii="Courier New" w:hAnsi="Courier New" w:hint="default"/>
      </w:rPr>
    </w:lvl>
    <w:lvl w:ilvl="2" w:tplc="04190005" w:tentative="1">
      <w:start w:val="1"/>
      <w:numFmt w:val="bullet"/>
      <w:lvlText w:val=""/>
      <w:lvlJc w:val="left"/>
      <w:pPr>
        <w:ind w:left="6660" w:hanging="360"/>
      </w:pPr>
      <w:rPr>
        <w:rFonts w:ascii="Wingdings" w:hAnsi="Wingdings" w:hint="default"/>
      </w:rPr>
    </w:lvl>
    <w:lvl w:ilvl="3" w:tplc="04190001" w:tentative="1">
      <w:start w:val="1"/>
      <w:numFmt w:val="bullet"/>
      <w:lvlText w:val=""/>
      <w:lvlJc w:val="left"/>
      <w:pPr>
        <w:ind w:left="7380" w:hanging="360"/>
      </w:pPr>
      <w:rPr>
        <w:rFonts w:ascii="Symbol" w:hAnsi="Symbol" w:hint="default"/>
      </w:rPr>
    </w:lvl>
    <w:lvl w:ilvl="4" w:tplc="04190003" w:tentative="1">
      <w:start w:val="1"/>
      <w:numFmt w:val="bullet"/>
      <w:lvlText w:val="o"/>
      <w:lvlJc w:val="left"/>
      <w:pPr>
        <w:ind w:left="8100" w:hanging="360"/>
      </w:pPr>
      <w:rPr>
        <w:rFonts w:ascii="Courier New" w:hAnsi="Courier New" w:hint="default"/>
      </w:rPr>
    </w:lvl>
    <w:lvl w:ilvl="5" w:tplc="04190005" w:tentative="1">
      <w:start w:val="1"/>
      <w:numFmt w:val="bullet"/>
      <w:lvlText w:val=""/>
      <w:lvlJc w:val="left"/>
      <w:pPr>
        <w:ind w:left="8820" w:hanging="360"/>
      </w:pPr>
      <w:rPr>
        <w:rFonts w:ascii="Wingdings" w:hAnsi="Wingdings" w:hint="default"/>
      </w:rPr>
    </w:lvl>
    <w:lvl w:ilvl="6" w:tplc="04190001" w:tentative="1">
      <w:start w:val="1"/>
      <w:numFmt w:val="bullet"/>
      <w:lvlText w:val=""/>
      <w:lvlJc w:val="left"/>
      <w:pPr>
        <w:ind w:left="9540" w:hanging="360"/>
      </w:pPr>
      <w:rPr>
        <w:rFonts w:ascii="Symbol" w:hAnsi="Symbol" w:hint="default"/>
      </w:rPr>
    </w:lvl>
    <w:lvl w:ilvl="7" w:tplc="04190003" w:tentative="1">
      <w:start w:val="1"/>
      <w:numFmt w:val="bullet"/>
      <w:lvlText w:val="o"/>
      <w:lvlJc w:val="left"/>
      <w:pPr>
        <w:ind w:left="10260" w:hanging="360"/>
      </w:pPr>
      <w:rPr>
        <w:rFonts w:ascii="Courier New" w:hAnsi="Courier New" w:hint="default"/>
      </w:rPr>
    </w:lvl>
    <w:lvl w:ilvl="8" w:tplc="04190005" w:tentative="1">
      <w:start w:val="1"/>
      <w:numFmt w:val="bullet"/>
      <w:lvlText w:val=""/>
      <w:lvlJc w:val="left"/>
      <w:pPr>
        <w:ind w:left="10980" w:hanging="360"/>
      </w:pPr>
      <w:rPr>
        <w:rFonts w:ascii="Wingdings" w:hAnsi="Wingdings" w:hint="default"/>
      </w:rPr>
    </w:lvl>
  </w:abstractNum>
  <w:abstractNum w:abstractNumId="9">
    <w:nsid w:val="22C04A1B"/>
    <w:multiLevelType w:val="multilevel"/>
    <w:tmpl w:val="76A2B7D2"/>
    <w:lvl w:ilvl="0">
      <w:start w:val="3"/>
      <w:numFmt w:val="upperRoman"/>
      <w:lvlText w:val="%1."/>
      <w:lvlJc w:val="left"/>
      <w:pPr>
        <w:tabs>
          <w:tab w:val="num" w:pos="2880"/>
        </w:tabs>
        <w:ind w:left="2880" w:hanging="72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0">
    <w:nsid w:val="29264EEE"/>
    <w:multiLevelType w:val="hybridMultilevel"/>
    <w:tmpl w:val="986E2E98"/>
    <w:lvl w:ilvl="0" w:tplc="22440EF2">
      <w:start w:val="1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47C73"/>
    <w:multiLevelType w:val="hybridMultilevel"/>
    <w:tmpl w:val="29DEA5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190652D"/>
    <w:multiLevelType w:val="hybridMultilevel"/>
    <w:tmpl w:val="6CD83B9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83B81"/>
    <w:multiLevelType w:val="hybridMultilevel"/>
    <w:tmpl w:val="0436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0513F"/>
    <w:multiLevelType w:val="multilevel"/>
    <w:tmpl w:val="9BA8EC70"/>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9"/>
      <w:numFmt w:val="decimal"/>
      <w:lvlText w:val="%1.%2.%3."/>
      <w:lvlJc w:val="left"/>
      <w:pPr>
        <w:ind w:left="1190" w:hanging="720"/>
      </w:pPr>
      <w:rPr>
        <w:rFonts w:hint="default"/>
      </w:rPr>
    </w:lvl>
    <w:lvl w:ilvl="3">
      <w:start w:val="2"/>
      <w:numFmt w:val="decimal"/>
      <w:lvlText w:val="%1.%2.%3.%4."/>
      <w:lvlJc w:val="left"/>
      <w:pPr>
        <w:ind w:left="1713" w:hanging="720"/>
      </w:pPr>
      <w:rPr>
        <w:rFonts w:hint="default"/>
        <w:b/>
        <w:color w:val="000000"/>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5">
    <w:nsid w:val="584B7C01"/>
    <w:multiLevelType w:val="hybridMultilevel"/>
    <w:tmpl w:val="070EEEA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5ADB41A5"/>
    <w:multiLevelType w:val="multilevel"/>
    <w:tmpl w:val="3F1CA07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1036"/>
        </w:tabs>
        <w:ind w:left="1036" w:hanging="54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17">
    <w:nsid w:val="69110B97"/>
    <w:multiLevelType w:val="hybridMultilevel"/>
    <w:tmpl w:val="915E58FC"/>
    <w:lvl w:ilvl="0" w:tplc="04190011">
      <w:start w:val="1"/>
      <w:numFmt w:val="decimal"/>
      <w:lvlText w:val="%1)"/>
      <w:lvlJc w:val="left"/>
      <w:pPr>
        <w:ind w:left="910" w:hanging="360"/>
      </w:p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8">
    <w:nsid w:val="6D330CBE"/>
    <w:multiLevelType w:val="hybridMultilevel"/>
    <w:tmpl w:val="1D9416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2C25A2D"/>
    <w:multiLevelType w:val="multilevel"/>
    <w:tmpl w:val="88BAC04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nsid w:val="749666F6"/>
    <w:multiLevelType w:val="hybridMultilevel"/>
    <w:tmpl w:val="7222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345FC4"/>
    <w:multiLevelType w:val="hybridMultilevel"/>
    <w:tmpl w:val="FA7AD8E8"/>
    <w:lvl w:ilvl="0" w:tplc="04190001">
      <w:start w:val="1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407100"/>
    <w:multiLevelType w:val="hybridMultilevel"/>
    <w:tmpl w:val="DA661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CBF7A89"/>
    <w:multiLevelType w:val="hybridMultilevel"/>
    <w:tmpl w:val="5C8AB4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DE474D1"/>
    <w:multiLevelType w:val="hybridMultilevel"/>
    <w:tmpl w:val="B8AE7EF4"/>
    <w:lvl w:ilvl="0" w:tplc="1CEA9306">
      <w:start w:val="4"/>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5">
    <w:nsid w:val="7F3A2980"/>
    <w:multiLevelType w:val="hybridMultilevel"/>
    <w:tmpl w:val="7C80B62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2"/>
  </w:num>
  <w:num w:numId="3">
    <w:abstractNumId w:val="20"/>
  </w:num>
  <w:num w:numId="4">
    <w:abstractNumId w:val="5"/>
  </w:num>
  <w:num w:numId="5">
    <w:abstractNumId w:val="2"/>
  </w:num>
  <w:num w:numId="6">
    <w:abstractNumId w:val="1"/>
  </w:num>
  <w:num w:numId="7">
    <w:abstractNumId w:val="7"/>
  </w:num>
  <w:num w:numId="8">
    <w:abstractNumId w:val="25"/>
  </w:num>
  <w:num w:numId="9">
    <w:abstractNumId w:val="18"/>
  </w:num>
  <w:num w:numId="10">
    <w:abstractNumId w:val="22"/>
  </w:num>
  <w:num w:numId="11">
    <w:abstractNumId w:val="23"/>
  </w:num>
  <w:num w:numId="12">
    <w:abstractNumId w:val="11"/>
  </w:num>
  <w:num w:numId="13">
    <w:abstractNumId w:val="0"/>
  </w:num>
  <w:num w:numId="14">
    <w:abstractNumId w:val="17"/>
  </w:num>
  <w:num w:numId="15">
    <w:abstractNumId w:val="6"/>
  </w:num>
  <w:num w:numId="16">
    <w:abstractNumId w:val="4"/>
  </w:num>
  <w:num w:numId="17">
    <w:abstractNumId w:val="24"/>
  </w:num>
  <w:num w:numId="18">
    <w:abstractNumId w:val="10"/>
  </w:num>
  <w:num w:numId="19">
    <w:abstractNumId w:val="15"/>
  </w:num>
  <w:num w:numId="20">
    <w:abstractNumId w:val="8"/>
  </w:num>
  <w:num w:numId="21">
    <w:abstractNumId w:val="3"/>
  </w:num>
  <w:num w:numId="22">
    <w:abstractNumId w:val="14"/>
  </w:num>
  <w:num w:numId="23">
    <w:abstractNumId w:val="9"/>
  </w:num>
  <w:num w:numId="24">
    <w:abstractNumId w:val="19"/>
  </w:num>
  <w:num w:numId="25">
    <w:abstractNumId w:val="1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38D4"/>
    <w:rsid w:val="00004D25"/>
    <w:rsid w:val="00010402"/>
    <w:rsid w:val="000273BC"/>
    <w:rsid w:val="000975ED"/>
    <w:rsid w:val="001E755A"/>
    <w:rsid w:val="002005E7"/>
    <w:rsid w:val="002C430C"/>
    <w:rsid w:val="002F5AF7"/>
    <w:rsid w:val="003C4FDA"/>
    <w:rsid w:val="004009A3"/>
    <w:rsid w:val="00413635"/>
    <w:rsid w:val="00440691"/>
    <w:rsid w:val="0048165D"/>
    <w:rsid w:val="00540551"/>
    <w:rsid w:val="005838D4"/>
    <w:rsid w:val="005F702D"/>
    <w:rsid w:val="006D65BD"/>
    <w:rsid w:val="00714758"/>
    <w:rsid w:val="0073399F"/>
    <w:rsid w:val="00782CD9"/>
    <w:rsid w:val="00797E25"/>
    <w:rsid w:val="00850FE3"/>
    <w:rsid w:val="00855563"/>
    <w:rsid w:val="008C235C"/>
    <w:rsid w:val="009613AE"/>
    <w:rsid w:val="00985BC6"/>
    <w:rsid w:val="00992B1F"/>
    <w:rsid w:val="00A43F57"/>
    <w:rsid w:val="00A82741"/>
    <w:rsid w:val="00AA4524"/>
    <w:rsid w:val="00B402DB"/>
    <w:rsid w:val="00CD7736"/>
    <w:rsid w:val="00D87425"/>
    <w:rsid w:val="00DB40A8"/>
    <w:rsid w:val="00DC5F3D"/>
    <w:rsid w:val="00DE2273"/>
    <w:rsid w:val="00E13A77"/>
    <w:rsid w:val="00EA0436"/>
    <w:rsid w:val="00F60F51"/>
    <w:rsid w:val="00F92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36"/>
  </w:style>
  <w:style w:type="paragraph" w:styleId="1">
    <w:name w:val="heading 1"/>
    <w:basedOn w:val="a"/>
    <w:next w:val="a"/>
    <w:link w:val="10"/>
    <w:uiPriority w:val="99"/>
    <w:qFormat/>
    <w:rsid w:val="00A43F57"/>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1"/>
    <w:next w:val="a"/>
    <w:link w:val="20"/>
    <w:uiPriority w:val="99"/>
    <w:qFormat/>
    <w:rsid w:val="00A43F57"/>
    <w:pPr>
      <w:spacing w:before="0" w:after="0"/>
      <w:jc w:val="both"/>
      <w:outlineLvl w:val="1"/>
    </w:pPr>
    <w:rPr>
      <w:b w:val="0"/>
      <w:bCs w:val="0"/>
      <w:color w:val="auto"/>
    </w:rPr>
  </w:style>
  <w:style w:type="paragraph" w:styleId="3">
    <w:name w:val="heading 3"/>
    <w:basedOn w:val="2"/>
    <w:next w:val="a"/>
    <w:link w:val="30"/>
    <w:uiPriority w:val="99"/>
    <w:qFormat/>
    <w:rsid w:val="00A43F57"/>
    <w:pPr>
      <w:outlineLvl w:val="2"/>
    </w:pPr>
  </w:style>
  <w:style w:type="paragraph" w:styleId="4">
    <w:name w:val="heading 4"/>
    <w:basedOn w:val="3"/>
    <w:next w:val="a"/>
    <w:link w:val="40"/>
    <w:uiPriority w:val="99"/>
    <w:qFormat/>
    <w:rsid w:val="00A43F5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3F57"/>
    <w:rPr>
      <w:rFonts w:ascii="Arial" w:eastAsia="Calibri" w:hAnsi="Arial" w:cs="Times New Roman"/>
      <w:b/>
      <w:bCs/>
      <w:color w:val="26282F"/>
      <w:sz w:val="24"/>
      <w:szCs w:val="24"/>
    </w:rPr>
  </w:style>
  <w:style w:type="character" w:customStyle="1" w:styleId="20">
    <w:name w:val="Заголовок 2 Знак"/>
    <w:basedOn w:val="a0"/>
    <w:link w:val="2"/>
    <w:uiPriority w:val="99"/>
    <w:rsid w:val="00A43F57"/>
    <w:rPr>
      <w:rFonts w:ascii="Arial" w:eastAsia="Calibri" w:hAnsi="Arial" w:cs="Times New Roman"/>
      <w:sz w:val="24"/>
      <w:szCs w:val="24"/>
    </w:rPr>
  </w:style>
  <w:style w:type="character" w:customStyle="1" w:styleId="30">
    <w:name w:val="Заголовок 3 Знак"/>
    <w:basedOn w:val="a0"/>
    <w:link w:val="3"/>
    <w:uiPriority w:val="99"/>
    <w:rsid w:val="00A43F57"/>
    <w:rPr>
      <w:rFonts w:ascii="Arial" w:eastAsia="Calibri" w:hAnsi="Arial" w:cs="Times New Roman"/>
      <w:sz w:val="24"/>
      <w:szCs w:val="24"/>
    </w:rPr>
  </w:style>
  <w:style w:type="character" w:customStyle="1" w:styleId="40">
    <w:name w:val="Заголовок 4 Знак"/>
    <w:basedOn w:val="a0"/>
    <w:link w:val="4"/>
    <w:uiPriority w:val="99"/>
    <w:rsid w:val="00A43F57"/>
    <w:rPr>
      <w:rFonts w:ascii="Arial" w:eastAsia="Calibri" w:hAnsi="Arial" w:cs="Times New Roman"/>
      <w:sz w:val="24"/>
      <w:szCs w:val="24"/>
    </w:rPr>
  </w:style>
  <w:style w:type="numbering" w:customStyle="1" w:styleId="11">
    <w:name w:val="Нет списка1"/>
    <w:next w:val="a2"/>
    <w:uiPriority w:val="99"/>
    <w:semiHidden/>
    <w:unhideWhenUsed/>
    <w:rsid w:val="00A43F57"/>
  </w:style>
  <w:style w:type="paragraph" w:customStyle="1" w:styleId="ConsPlusNormal">
    <w:name w:val="ConsPlusNormal"/>
    <w:rsid w:val="00A43F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43F57"/>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nhideWhenUsed/>
    <w:rsid w:val="00A43F57"/>
    <w:pPr>
      <w:spacing w:after="0" w:line="240" w:lineRule="auto"/>
    </w:pPr>
    <w:rPr>
      <w:rFonts w:ascii="Tahoma" w:eastAsia="Calibri" w:hAnsi="Tahoma" w:cs="Times New Roman"/>
      <w:sz w:val="16"/>
      <w:szCs w:val="16"/>
      <w:lang w:eastAsia="en-US"/>
    </w:rPr>
  </w:style>
  <w:style w:type="character" w:customStyle="1" w:styleId="a4">
    <w:name w:val="Текст выноски Знак"/>
    <w:basedOn w:val="a0"/>
    <w:link w:val="a3"/>
    <w:rsid w:val="00A43F57"/>
    <w:rPr>
      <w:rFonts w:ascii="Tahoma" w:eastAsia="Calibri" w:hAnsi="Tahoma" w:cs="Times New Roman"/>
      <w:sz w:val="16"/>
      <w:szCs w:val="16"/>
      <w:lang w:eastAsia="en-US"/>
    </w:rPr>
  </w:style>
  <w:style w:type="paragraph" w:styleId="a5">
    <w:name w:val="List Paragraph"/>
    <w:basedOn w:val="a"/>
    <w:uiPriority w:val="34"/>
    <w:qFormat/>
    <w:rsid w:val="00A43F57"/>
    <w:pPr>
      <w:spacing w:after="0" w:line="240" w:lineRule="auto"/>
      <w:ind w:left="720"/>
      <w:contextualSpacing/>
    </w:pPr>
    <w:rPr>
      <w:rFonts w:ascii="Cambria" w:eastAsia="Cambria" w:hAnsi="Cambria" w:cs="Times New Roman"/>
      <w:sz w:val="24"/>
      <w:szCs w:val="24"/>
      <w:lang w:eastAsia="en-US"/>
    </w:rPr>
  </w:style>
  <w:style w:type="character" w:customStyle="1" w:styleId="a6">
    <w:name w:val="Гипертекстовая ссылка"/>
    <w:uiPriority w:val="99"/>
    <w:rsid w:val="00A43F57"/>
    <w:rPr>
      <w:color w:val="106BBE"/>
    </w:rPr>
  </w:style>
  <w:style w:type="paragraph" w:customStyle="1" w:styleId="a7">
    <w:name w:val="Комментарий"/>
    <w:basedOn w:val="a"/>
    <w:next w:val="a"/>
    <w:uiPriority w:val="99"/>
    <w:rsid w:val="00A43F57"/>
    <w:pPr>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A43F57"/>
    <w:pPr>
      <w:spacing w:before="0"/>
    </w:pPr>
    <w:rPr>
      <w:i/>
      <w:iCs/>
    </w:rPr>
  </w:style>
  <w:style w:type="paragraph" w:styleId="a9">
    <w:name w:val="header"/>
    <w:basedOn w:val="a"/>
    <w:link w:val="aa"/>
    <w:uiPriority w:val="99"/>
    <w:unhideWhenUsed/>
    <w:rsid w:val="00A43F57"/>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A43F57"/>
    <w:rPr>
      <w:rFonts w:ascii="Calibri" w:eastAsia="Calibri" w:hAnsi="Calibri" w:cs="Times New Roman"/>
      <w:lang w:eastAsia="en-US"/>
    </w:rPr>
  </w:style>
  <w:style w:type="paragraph" w:styleId="ab">
    <w:name w:val="footer"/>
    <w:basedOn w:val="a"/>
    <w:link w:val="ac"/>
    <w:uiPriority w:val="99"/>
    <w:unhideWhenUsed/>
    <w:rsid w:val="00A43F57"/>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A43F57"/>
    <w:rPr>
      <w:rFonts w:ascii="Calibri" w:eastAsia="Calibri" w:hAnsi="Calibri" w:cs="Times New Roman"/>
      <w:lang w:eastAsia="en-US"/>
    </w:rPr>
  </w:style>
  <w:style w:type="table" w:styleId="ad">
    <w:name w:val="Table Grid"/>
    <w:basedOn w:val="a1"/>
    <w:uiPriority w:val="59"/>
    <w:rsid w:val="00A43F5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A43F57"/>
    <w:pPr>
      <w:autoSpaceDE w:val="0"/>
      <w:autoSpaceDN w:val="0"/>
      <w:adjustRightInd w:val="0"/>
      <w:spacing w:after="0" w:line="240" w:lineRule="auto"/>
      <w:jc w:val="both"/>
    </w:pPr>
    <w:rPr>
      <w:rFonts w:ascii="Courier New" w:eastAsia="Calibri" w:hAnsi="Courier New" w:cs="Courier New"/>
    </w:rPr>
  </w:style>
  <w:style w:type="character" w:customStyle="1" w:styleId="af">
    <w:name w:val="Цветовое выделение"/>
    <w:uiPriority w:val="99"/>
    <w:rsid w:val="00A43F57"/>
    <w:rPr>
      <w:b/>
      <w:bCs/>
      <w:color w:val="26282F"/>
      <w:sz w:val="26"/>
      <w:szCs w:val="26"/>
    </w:rPr>
  </w:style>
  <w:style w:type="paragraph" w:customStyle="1" w:styleId="af0">
    <w:name w:val="Нормальный (таблица)"/>
    <w:basedOn w:val="a"/>
    <w:next w:val="a"/>
    <w:uiPriority w:val="99"/>
    <w:rsid w:val="00A43F57"/>
    <w:pPr>
      <w:autoSpaceDE w:val="0"/>
      <w:autoSpaceDN w:val="0"/>
      <w:adjustRightInd w:val="0"/>
      <w:spacing w:after="0" w:line="240" w:lineRule="auto"/>
      <w:jc w:val="both"/>
    </w:pPr>
    <w:rPr>
      <w:rFonts w:ascii="Arial" w:eastAsia="Calibri" w:hAnsi="Arial" w:cs="Arial"/>
      <w:sz w:val="24"/>
      <w:szCs w:val="24"/>
    </w:rPr>
  </w:style>
  <w:style w:type="paragraph" w:customStyle="1" w:styleId="af1">
    <w:name w:val="Прижатый влево"/>
    <w:basedOn w:val="a"/>
    <w:next w:val="a"/>
    <w:uiPriority w:val="99"/>
    <w:rsid w:val="00A43F57"/>
    <w:pPr>
      <w:autoSpaceDE w:val="0"/>
      <w:autoSpaceDN w:val="0"/>
      <w:adjustRightInd w:val="0"/>
      <w:spacing w:after="0" w:line="240" w:lineRule="auto"/>
    </w:pPr>
    <w:rPr>
      <w:rFonts w:ascii="Arial" w:eastAsia="Calibri" w:hAnsi="Arial" w:cs="Arial"/>
      <w:sz w:val="24"/>
      <w:szCs w:val="24"/>
    </w:rPr>
  </w:style>
  <w:style w:type="paragraph" w:customStyle="1" w:styleId="BodyText22">
    <w:name w:val="Body Text 22"/>
    <w:basedOn w:val="a"/>
    <w:rsid w:val="00A43F57"/>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rsid w:val="00A43F57"/>
  </w:style>
  <w:style w:type="character" w:styleId="af2">
    <w:name w:val="page number"/>
    <w:rsid w:val="00A43F57"/>
  </w:style>
  <w:style w:type="paragraph" w:customStyle="1" w:styleId="ConsPlusNonformat">
    <w:name w:val="ConsPlusNonformat"/>
    <w:rsid w:val="00A43F57"/>
    <w:pPr>
      <w:autoSpaceDE w:val="0"/>
      <w:autoSpaceDN w:val="0"/>
      <w:adjustRightInd w:val="0"/>
      <w:spacing w:after="0" w:line="240" w:lineRule="auto"/>
    </w:pPr>
    <w:rPr>
      <w:rFonts w:ascii="Courier New" w:eastAsia="Times New Roman" w:hAnsi="Courier New" w:cs="Courier New"/>
      <w:sz w:val="20"/>
      <w:szCs w:val="20"/>
    </w:rPr>
  </w:style>
  <w:style w:type="character" w:styleId="af3">
    <w:name w:val="Hyperlink"/>
    <w:rsid w:val="00A43F57"/>
    <w:rPr>
      <w:color w:val="0000FF"/>
      <w:u w:val="single"/>
    </w:rPr>
  </w:style>
  <w:style w:type="paragraph" w:customStyle="1" w:styleId="ConsPlusCell">
    <w:name w:val="ConsPlusCell"/>
    <w:rsid w:val="00A43F57"/>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2">
    <w:name w:val="Сетка таблицы1"/>
    <w:basedOn w:val="a1"/>
    <w:next w:val="ad"/>
    <w:rsid w:val="00A43F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6632462.1000"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2408475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garantF1://24084755.100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66324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848F-1A5F-48F5-83B4-1E0940A1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10660</Words>
  <Characters>60765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2014-08-21T04:20:00Z</cp:lastPrinted>
  <dcterms:created xsi:type="dcterms:W3CDTF">2014-08-01T03:50:00Z</dcterms:created>
  <dcterms:modified xsi:type="dcterms:W3CDTF">2014-08-21T04:20:00Z</dcterms:modified>
</cp:coreProperties>
</file>