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B9" w:rsidRDefault="00A463B9" w:rsidP="00A463B9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center"/>
        <w:rPr>
          <w:rFonts w:ascii="ptserif" w:hAnsi="ptserif"/>
          <w:color w:val="292929"/>
          <w:sz w:val="23"/>
          <w:szCs w:val="23"/>
        </w:rPr>
      </w:pPr>
      <w:r>
        <w:rPr>
          <w:rStyle w:val="a4"/>
          <w:rFonts w:ascii="ptserif" w:hAnsi="ptserif"/>
          <w:color w:val="292929"/>
          <w:sz w:val="23"/>
          <w:szCs w:val="23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63B9" w:rsidRDefault="00A463B9" w:rsidP="00A463B9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муниципальное образование рабочий поселок (пгт) Архара Архаринского района Амурской области не имеет возможности проводить конкурсы на оказание данной поддержки.  </w:t>
      </w:r>
    </w:p>
    <w:p w:rsidR="00A463B9" w:rsidRDefault="00A463B9" w:rsidP="00A463B9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rFonts w:ascii="ptserif" w:hAnsi="ptserif"/>
          <w:color w:val="292929"/>
          <w:sz w:val="23"/>
          <w:szCs w:val="23"/>
        </w:rPr>
      </w:pPr>
      <w:r>
        <w:rPr>
          <w:rFonts w:ascii="ptserif" w:hAnsi="ptserif"/>
          <w:color w:val="292929"/>
          <w:sz w:val="23"/>
          <w:szCs w:val="23"/>
        </w:rPr>
        <w:t>Информацию об объявленных конкурсах на оказание финансовой поддержки субъектам малого и среднего предпринимательства и организациям можно узнать на сайте Министерства внешнеэкономических связей, туризма  и предпринимательства                     Амурской области по адресу</w:t>
      </w:r>
      <w:r>
        <w:rPr>
          <w:rStyle w:val="a4"/>
          <w:rFonts w:ascii="ptserif" w:hAnsi="ptserif"/>
          <w:color w:val="292929"/>
          <w:sz w:val="23"/>
          <w:szCs w:val="23"/>
        </w:rPr>
        <w:t>:  </w:t>
      </w:r>
      <w:r w:rsidRPr="00A463B9">
        <w:rPr>
          <w:rFonts w:ascii="ptserif" w:hAnsi="ptserif"/>
          <w:color w:val="0000FF"/>
          <w:sz w:val="23"/>
          <w:szCs w:val="23"/>
          <w:u w:val="single"/>
        </w:rPr>
        <w:t>http://www.vstamur.ru/activity/business</w:t>
      </w:r>
      <w:r>
        <w:rPr>
          <w:rFonts w:ascii="ptserif" w:hAnsi="ptserif"/>
          <w:color w:val="292929"/>
          <w:sz w:val="23"/>
          <w:szCs w:val="23"/>
        </w:rPr>
        <w:t>, а также на сайте администрации Архаринского района</w:t>
      </w:r>
      <w:r w:rsidRPr="00A463B9">
        <w:t xml:space="preserve"> </w:t>
      </w:r>
      <w:r w:rsidRPr="002E05B2">
        <w:t xml:space="preserve">по адресу: </w:t>
      </w:r>
      <w:r w:rsidRPr="00937AAB">
        <w:rPr>
          <w:color w:val="0000FF"/>
          <w:u w:val="single"/>
          <w:lang w:val="en-US"/>
        </w:rPr>
        <w:t>www</w:t>
      </w:r>
      <w:r w:rsidRPr="00937AAB">
        <w:rPr>
          <w:color w:val="0000FF"/>
          <w:u w:val="single"/>
        </w:rPr>
        <w:t>.arh-adm.ru</w:t>
      </w:r>
      <w:r>
        <w:rPr>
          <w:rFonts w:ascii="ptserif" w:hAnsi="ptserif"/>
          <w:color w:val="292929"/>
          <w:sz w:val="23"/>
          <w:szCs w:val="23"/>
        </w:rPr>
        <w:t>.</w:t>
      </w:r>
    </w:p>
    <w:p w:rsidR="00C8215C" w:rsidRDefault="00C8215C"/>
    <w:sectPr w:rsidR="00C8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3B9"/>
    <w:rsid w:val="00A463B9"/>
    <w:rsid w:val="00C8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3</cp:revision>
  <dcterms:created xsi:type="dcterms:W3CDTF">2018-06-18T07:28:00Z</dcterms:created>
  <dcterms:modified xsi:type="dcterms:W3CDTF">2018-06-18T07:33:00Z</dcterms:modified>
</cp:coreProperties>
</file>