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e"/>
        <w:tblW w:w="0" w:type="auto"/>
        <w:tblLook w:val="01E0"/>
      </w:tblPr>
      <w:tblGrid>
        <w:gridCol w:w="9288"/>
      </w:tblGrid>
      <w:tr w:rsidR="00490433" w:rsidTr="00490433">
        <w:tc>
          <w:tcPr>
            <w:tcW w:w="9288" w:type="dxa"/>
            <w:tcBorders>
              <w:top w:val="single" w:sz="4" w:space="0" w:color="auto"/>
              <w:left w:val="single" w:sz="4" w:space="0" w:color="auto"/>
              <w:bottom w:val="single" w:sz="4" w:space="0" w:color="auto"/>
              <w:right w:val="single" w:sz="4" w:space="0" w:color="auto"/>
            </w:tcBorders>
          </w:tcPr>
          <w:p w:rsidR="00490433" w:rsidRDefault="00490433">
            <w:pPr>
              <w:pStyle w:val="S4"/>
              <w:spacing w:line="240" w:lineRule="auto"/>
              <w:ind w:left="0"/>
              <w:jc w:val="left"/>
              <w:rPr>
                <w:b w:val="0"/>
                <w:sz w:val="28"/>
                <w:szCs w:val="28"/>
              </w:rPr>
            </w:pPr>
          </w:p>
          <w:p w:rsidR="00490433" w:rsidRDefault="00490433">
            <w:pPr>
              <w:pStyle w:val="S4"/>
              <w:spacing w:line="240" w:lineRule="auto"/>
              <w:ind w:left="0"/>
              <w:jc w:val="center"/>
              <w:rPr>
                <w:b w:val="0"/>
                <w:sz w:val="28"/>
                <w:szCs w:val="28"/>
              </w:rPr>
            </w:pPr>
          </w:p>
          <w:p w:rsidR="00490433" w:rsidRDefault="00490433">
            <w:pPr>
              <w:pStyle w:val="S4"/>
              <w:spacing w:line="240" w:lineRule="auto"/>
              <w:ind w:left="0"/>
              <w:jc w:val="center"/>
              <w:rPr>
                <w:b w:val="0"/>
                <w:sz w:val="28"/>
                <w:szCs w:val="28"/>
              </w:rPr>
            </w:pPr>
          </w:p>
          <w:p w:rsidR="00490433" w:rsidRDefault="00490433">
            <w:pPr>
              <w:pStyle w:val="S4"/>
              <w:spacing w:line="240" w:lineRule="auto"/>
              <w:ind w:left="0"/>
              <w:jc w:val="center"/>
              <w:rPr>
                <w:b w:val="0"/>
                <w:sz w:val="28"/>
                <w:szCs w:val="28"/>
              </w:rPr>
            </w:pPr>
          </w:p>
          <w:p w:rsidR="00490433" w:rsidRDefault="00490433">
            <w:pPr>
              <w:pStyle w:val="S4"/>
              <w:spacing w:line="240" w:lineRule="auto"/>
              <w:ind w:left="0"/>
              <w:jc w:val="center"/>
              <w:rPr>
                <w:b w:val="0"/>
                <w:sz w:val="28"/>
                <w:szCs w:val="28"/>
              </w:rPr>
            </w:pPr>
          </w:p>
          <w:p w:rsidR="00490433" w:rsidRDefault="00490433">
            <w:pPr>
              <w:pStyle w:val="S4"/>
              <w:spacing w:line="240" w:lineRule="auto"/>
              <w:ind w:left="0"/>
              <w:jc w:val="center"/>
              <w:rPr>
                <w:b w:val="0"/>
                <w:sz w:val="28"/>
                <w:szCs w:val="28"/>
              </w:rPr>
            </w:pPr>
          </w:p>
          <w:p w:rsidR="00490433" w:rsidRDefault="00490433">
            <w:pPr>
              <w:pStyle w:val="S4"/>
              <w:spacing w:line="240" w:lineRule="auto"/>
              <w:ind w:left="0"/>
              <w:jc w:val="center"/>
              <w:rPr>
                <w:b w:val="0"/>
                <w:sz w:val="28"/>
                <w:szCs w:val="28"/>
              </w:rPr>
            </w:pPr>
          </w:p>
          <w:p w:rsidR="00490433" w:rsidRDefault="00490433">
            <w:pPr>
              <w:pStyle w:val="S4"/>
              <w:spacing w:line="240" w:lineRule="auto"/>
              <w:ind w:left="0"/>
              <w:jc w:val="center"/>
              <w:rPr>
                <w:b w:val="0"/>
                <w:sz w:val="28"/>
                <w:szCs w:val="28"/>
              </w:rPr>
            </w:pPr>
          </w:p>
          <w:p w:rsidR="00490433" w:rsidRDefault="00490433">
            <w:pPr>
              <w:pStyle w:val="S4"/>
              <w:spacing w:line="240" w:lineRule="auto"/>
              <w:ind w:left="0"/>
              <w:jc w:val="center"/>
              <w:rPr>
                <w:b w:val="0"/>
                <w:sz w:val="28"/>
                <w:szCs w:val="28"/>
              </w:rPr>
            </w:pPr>
          </w:p>
          <w:p w:rsidR="00490433" w:rsidRDefault="00490433">
            <w:pPr>
              <w:pStyle w:val="S4"/>
              <w:spacing w:line="240" w:lineRule="auto"/>
              <w:ind w:left="0"/>
              <w:jc w:val="center"/>
              <w:rPr>
                <w:b w:val="0"/>
                <w:sz w:val="28"/>
                <w:szCs w:val="28"/>
              </w:rPr>
            </w:pPr>
          </w:p>
          <w:p w:rsidR="00490433" w:rsidRDefault="00490433">
            <w:pPr>
              <w:pStyle w:val="S4"/>
              <w:spacing w:line="240" w:lineRule="auto"/>
              <w:ind w:left="0"/>
              <w:jc w:val="center"/>
              <w:rPr>
                <w:b w:val="0"/>
                <w:sz w:val="28"/>
                <w:szCs w:val="28"/>
              </w:rPr>
            </w:pPr>
          </w:p>
          <w:p w:rsidR="00490433" w:rsidRDefault="00490433">
            <w:pPr>
              <w:pStyle w:val="S4"/>
              <w:spacing w:line="240" w:lineRule="auto"/>
              <w:ind w:left="0"/>
              <w:jc w:val="center"/>
              <w:rPr>
                <w:b w:val="0"/>
                <w:sz w:val="28"/>
                <w:szCs w:val="28"/>
              </w:rPr>
            </w:pPr>
          </w:p>
          <w:p w:rsidR="00490433" w:rsidRDefault="00453D72">
            <w:pPr>
              <w:ind w:left="284" w:right="140"/>
              <w:jc w:val="center"/>
              <w:rPr>
                <w:caps/>
                <w:sz w:val="32"/>
                <w:szCs w:val="32"/>
              </w:rPr>
            </w:pPr>
            <w:r>
              <w:rPr>
                <w:caps/>
                <w:sz w:val="40"/>
                <w:szCs w:val="40"/>
              </w:rPr>
              <w:t xml:space="preserve"> </w:t>
            </w:r>
            <w:r w:rsidRPr="000964A6">
              <w:rPr>
                <w:caps/>
                <w:sz w:val="32"/>
                <w:szCs w:val="32"/>
              </w:rPr>
              <w:t>Местные Н</w:t>
            </w:r>
            <w:r w:rsidR="00490433">
              <w:rPr>
                <w:caps/>
                <w:sz w:val="32"/>
                <w:szCs w:val="32"/>
              </w:rPr>
              <w:t xml:space="preserve">ОРМАТИВЫ </w:t>
            </w:r>
          </w:p>
          <w:p w:rsidR="00490433" w:rsidRDefault="00490433">
            <w:pPr>
              <w:ind w:left="284" w:right="140"/>
              <w:jc w:val="center"/>
              <w:rPr>
                <w:caps/>
                <w:sz w:val="32"/>
                <w:szCs w:val="32"/>
              </w:rPr>
            </w:pPr>
            <w:r>
              <w:rPr>
                <w:caps/>
                <w:sz w:val="32"/>
                <w:szCs w:val="32"/>
              </w:rPr>
              <w:t xml:space="preserve">ГРАДОСТРОИТЕЛЬНОГО ПРОЕКТИРОВАНИЯ </w:t>
            </w:r>
          </w:p>
          <w:p w:rsidR="00490433" w:rsidRDefault="00490433">
            <w:pPr>
              <w:ind w:left="284" w:right="140"/>
              <w:jc w:val="center"/>
              <w:rPr>
                <w:caps/>
                <w:sz w:val="32"/>
                <w:szCs w:val="32"/>
              </w:rPr>
            </w:pPr>
            <w:r>
              <w:rPr>
                <w:caps/>
                <w:sz w:val="32"/>
                <w:szCs w:val="32"/>
              </w:rPr>
              <w:t>МУНИЦИПАЛЬНОГО ОБРАЗОВАНИЯ</w:t>
            </w:r>
          </w:p>
          <w:p w:rsidR="00490433" w:rsidRDefault="00490433">
            <w:pPr>
              <w:ind w:left="284" w:right="140"/>
              <w:jc w:val="center"/>
              <w:rPr>
                <w:caps/>
                <w:sz w:val="32"/>
                <w:szCs w:val="32"/>
              </w:rPr>
            </w:pPr>
            <w:r>
              <w:rPr>
                <w:caps/>
                <w:sz w:val="28"/>
                <w:szCs w:val="28"/>
              </w:rPr>
              <w:t>рабочий посёлок (пгт)</w:t>
            </w:r>
            <w:r>
              <w:rPr>
                <w:caps/>
                <w:sz w:val="32"/>
                <w:szCs w:val="32"/>
              </w:rPr>
              <w:t xml:space="preserve"> </w:t>
            </w:r>
            <w:r>
              <w:rPr>
                <w:caps/>
                <w:sz w:val="40"/>
                <w:szCs w:val="40"/>
              </w:rPr>
              <w:t>А</w:t>
            </w:r>
            <w:r>
              <w:rPr>
                <w:caps/>
                <w:sz w:val="32"/>
                <w:szCs w:val="32"/>
              </w:rPr>
              <w:t xml:space="preserve">рхара </w:t>
            </w:r>
          </w:p>
          <w:p w:rsidR="00490433" w:rsidRDefault="00490433">
            <w:pPr>
              <w:ind w:left="284" w:right="140"/>
              <w:jc w:val="center"/>
              <w:rPr>
                <w:caps/>
                <w:sz w:val="32"/>
                <w:szCs w:val="32"/>
              </w:rPr>
            </w:pPr>
            <w:r>
              <w:rPr>
                <w:caps/>
                <w:sz w:val="40"/>
                <w:szCs w:val="40"/>
              </w:rPr>
              <w:t>А</w:t>
            </w:r>
            <w:r>
              <w:rPr>
                <w:caps/>
                <w:sz w:val="32"/>
                <w:szCs w:val="32"/>
              </w:rPr>
              <w:t>рхаринский  район</w:t>
            </w:r>
          </w:p>
          <w:p w:rsidR="00490433" w:rsidRDefault="00490433">
            <w:pPr>
              <w:ind w:left="284" w:right="140"/>
              <w:jc w:val="center"/>
              <w:rPr>
                <w:caps/>
                <w:sz w:val="32"/>
                <w:szCs w:val="32"/>
              </w:rPr>
            </w:pPr>
            <w:r>
              <w:rPr>
                <w:caps/>
                <w:sz w:val="40"/>
                <w:szCs w:val="40"/>
              </w:rPr>
              <w:t>А</w:t>
            </w:r>
            <w:r>
              <w:rPr>
                <w:caps/>
                <w:sz w:val="32"/>
                <w:szCs w:val="32"/>
              </w:rPr>
              <w:t>мурская  область</w:t>
            </w:r>
          </w:p>
          <w:p w:rsidR="00490433" w:rsidRDefault="00490433">
            <w:pPr>
              <w:ind w:left="284" w:right="140"/>
              <w:jc w:val="center"/>
              <w:rPr>
                <w:caps/>
                <w:sz w:val="28"/>
                <w:szCs w:val="28"/>
              </w:rPr>
            </w:pPr>
          </w:p>
          <w:p w:rsidR="00490433" w:rsidRDefault="00490433">
            <w:pPr>
              <w:jc w:val="center"/>
              <w:rPr>
                <w:bCs/>
                <w:sz w:val="28"/>
                <w:szCs w:val="28"/>
              </w:rPr>
            </w:pPr>
          </w:p>
          <w:p w:rsidR="00490433" w:rsidRDefault="00490433">
            <w:pPr>
              <w:jc w:val="center"/>
              <w:rPr>
                <w:bCs/>
                <w:sz w:val="28"/>
                <w:szCs w:val="28"/>
              </w:rPr>
            </w:pPr>
          </w:p>
          <w:p w:rsidR="00490433" w:rsidRDefault="00490433">
            <w:pPr>
              <w:jc w:val="center"/>
              <w:rPr>
                <w:bCs/>
                <w:sz w:val="28"/>
                <w:szCs w:val="28"/>
              </w:rPr>
            </w:pPr>
            <w:r>
              <w:rPr>
                <w:bCs/>
                <w:sz w:val="28"/>
                <w:szCs w:val="28"/>
              </w:rPr>
              <w:t>Часть 2</w:t>
            </w:r>
          </w:p>
          <w:p w:rsidR="00490433" w:rsidRDefault="00490433">
            <w:pPr>
              <w:jc w:val="center"/>
              <w:rPr>
                <w:bCs/>
                <w:sz w:val="28"/>
                <w:szCs w:val="28"/>
              </w:rPr>
            </w:pPr>
          </w:p>
          <w:p w:rsidR="00490433" w:rsidRDefault="00490433">
            <w:pPr>
              <w:jc w:val="center"/>
              <w:rPr>
                <w:bCs/>
                <w:sz w:val="28"/>
                <w:szCs w:val="28"/>
              </w:rPr>
            </w:pPr>
            <w:r>
              <w:rPr>
                <w:bCs/>
                <w:sz w:val="28"/>
                <w:szCs w:val="28"/>
              </w:rPr>
              <w:t>Материалы по обоснованию расчетных показателей,</w:t>
            </w:r>
          </w:p>
          <w:p w:rsidR="00490433" w:rsidRDefault="00490433">
            <w:pPr>
              <w:jc w:val="center"/>
              <w:rPr>
                <w:bCs/>
                <w:sz w:val="28"/>
                <w:szCs w:val="28"/>
              </w:rPr>
            </w:pPr>
            <w:r>
              <w:rPr>
                <w:bCs/>
                <w:sz w:val="28"/>
                <w:szCs w:val="28"/>
              </w:rPr>
              <w:t>содержащихся в основной части нормативов</w:t>
            </w:r>
          </w:p>
          <w:p w:rsidR="00490433" w:rsidRDefault="00490433">
            <w:pPr>
              <w:jc w:val="center"/>
              <w:rPr>
                <w:sz w:val="28"/>
                <w:szCs w:val="28"/>
              </w:rPr>
            </w:pPr>
            <w:r>
              <w:rPr>
                <w:bCs/>
                <w:sz w:val="28"/>
                <w:szCs w:val="28"/>
              </w:rPr>
              <w:t>градостроительного проектирования.</w:t>
            </w:r>
          </w:p>
          <w:p w:rsidR="00490433" w:rsidRDefault="00490433">
            <w:pPr>
              <w:jc w:val="center"/>
              <w:rPr>
                <w:sz w:val="28"/>
                <w:szCs w:val="28"/>
              </w:rPr>
            </w:pPr>
          </w:p>
          <w:p w:rsidR="00490433" w:rsidRDefault="00490433">
            <w:pPr>
              <w:jc w:val="center"/>
              <w:rPr>
                <w:sz w:val="28"/>
                <w:szCs w:val="28"/>
              </w:rPr>
            </w:pPr>
          </w:p>
          <w:p w:rsidR="00490433" w:rsidRDefault="00490433">
            <w:pPr>
              <w:jc w:val="center"/>
              <w:rPr>
                <w:sz w:val="28"/>
                <w:szCs w:val="28"/>
              </w:rPr>
            </w:pPr>
          </w:p>
          <w:p w:rsidR="00490433" w:rsidRDefault="00490433">
            <w:pPr>
              <w:tabs>
                <w:tab w:val="left" w:pos="4678"/>
                <w:tab w:val="left" w:pos="7200"/>
              </w:tabs>
              <w:ind w:firstLine="709"/>
              <w:rPr>
                <w:bCs/>
                <w:sz w:val="28"/>
                <w:szCs w:val="28"/>
              </w:rPr>
            </w:pPr>
          </w:p>
          <w:p w:rsidR="00490433" w:rsidRDefault="00490433">
            <w:pPr>
              <w:jc w:val="center"/>
              <w:rPr>
                <w:sz w:val="28"/>
                <w:szCs w:val="28"/>
              </w:rPr>
            </w:pPr>
          </w:p>
          <w:p w:rsidR="00490433" w:rsidRDefault="00490433">
            <w:pPr>
              <w:jc w:val="center"/>
              <w:rPr>
                <w:sz w:val="28"/>
                <w:szCs w:val="28"/>
              </w:rPr>
            </w:pPr>
          </w:p>
          <w:p w:rsidR="00490433" w:rsidRDefault="00490433">
            <w:pPr>
              <w:jc w:val="center"/>
              <w:rPr>
                <w:sz w:val="28"/>
                <w:szCs w:val="28"/>
              </w:rPr>
            </w:pPr>
          </w:p>
          <w:p w:rsidR="00490433" w:rsidRDefault="00490433">
            <w:pPr>
              <w:jc w:val="center"/>
              <w:rPr>
                <w:sz w:val="28"/>
                <w:szCs w:val="28"/>
              </w:rPr>
            </w:pPr>
          </w:p>
          <w:p w:rsidR="00490433" w:rsidRDefault="00490433">
            <w:pPr>
              <w:jc w:val="center"/>
              <w:rPr>
                <w:sz w:val="28"/>
                <w:szCs w:val="28"/>
              </w:rPr>
            </w:pPr>
          </w:p>
          <w:p w:rsidR="00490433" w:rsidRDefault="00490433">
            <w:pPr>
              <w:rPr>
                <w:sz w:val="28"/>
                <w:szCs w:val="28"/>
              </w:rPr>
            </w:pPr>
          </w:p>
          <w:p w:rsidR="00490433" w:rsidRDefault="00490433">
            <w:pPr>
              <w:jc w:val="center"/>
              <w:rPr>
                <w:sz w:val="28"/>
                <w:szCs w:val="28"/>
              </w:rPr>
            </w:pPr>
          </w:p>
          <w:p w:rsidR="00490433" w:rsidRDefault="00490433">
            <w:pPr>
              <w:pStyle w:val="S4"/>
              <w:spacing w:line="240" w:lineRule="auto"/>
              <w:ind w:left="0"/>
              <w:jc w:val="center"/>
              <w:rPr>
                <w:b w:val="0"/>
                <w:sz w:val="28"/>
                <w:szCs w:val="28"/>
              </w:rPr>
            </w:pPr>
          </w:p>
          <w:p w:rsidR="00490433" w:rsidRDefault="00490433">
            <w:pPr>
              <w:pStyle w:val="S4"/>
              <w:spacing w:line="240" w:lineRule="auto"/>
              <w:ind w:left="0"/>
              <w:jc w:val="center"/>
              <w:rPr>
                <w:b w:val="0"/>
                <w:sz w:val="28"/>
                <w:szCs w:val="28"/>
              </w:rPr>
            </w:pPr>
          </w:p>
          <w:p w:rsidR="00490433" w:rsidRDefault="00490433">
            <w:pPr>
              <w:pStyle w:val="S4"/>
              <w:spacing w:line="240" w:lineRule="auto"/>
              <w:ind w:left="0"/>
              <w:jc w:val="center"/>
              <w:rPr>
                <w:b w:val="0"/>
                <w:sz w:val="28"/>
                <w:szCs w:val="28"/>
              </w:rPr>
            </w:pPr>
          </w:p>
          <w:p w:rsidR="00490433" w:rsidRDefault="00490433">
            <w:pPr>
              <w:pStyle w:val="S4"/>
              <w:spacing w:line="240" w:lineRule="auto"/>
              <w:ind w:left="0"/>
              <w:jc w:val="center"/>
              <w:rPr>
                <w:b w:val="0"/>
                <w:sz w:val="28"/>
                <w:szCs w:val="28"/>
              </w:rPr>
            </w:pPr>
          </w:p>
          <w:p w:rsidR="00490433" w:rsidRDefault="00490433">
            <w:pPr>
              <w:pStyle w:val="S4"/>
              <w:spacing w:line="240" w:lineRule="auto"/>
              <w:ind w:left="0"/>
              <w:jc w:val="center"/>
              <w:rPr>
                <w:b w:val="0"/>
                <w:sz w:val="28"/>
                <w:szCs w:val="28"/>
              </w:rPr>
            </w:pPr>
          </w:p>
        </w:tc>
      </w:tr>
    </w:tbl>
    <w:p w:rsidR="00490433" w:rsidRDefault="00490433" w:rsidP="00490433">
      <w:pPr>
        <w:rPr>
          <w:sz w:val="28"/>
          <w:szCs w:val="28"/>
        </w:rPr>
      </w:pPr>
    </w:p>
    <w:p w:rsidR="00490433" w:rsidRDefault="00490433" w:rsidP="00490433">
      <w:pPr>
        <w:jc w:val="center"/>
        <w:rPr>
          <w:sz w:val="24"/>
          <w:szCs w:val="24"/>
        </w:rPr>
      </w:pPr>
      <w:r>
        <w:rPr>
          <w:sz w:val="32"/>
          <w:szCs w:val="32"/>
        </w:rPr>
        <w:lastRenderedPageBreak/>
        <w:t>С</w:t>
      </w:r>
      <w:r>
        <w:t>ОДЕРЖАНИЕ</w:t>
      </w:r>
    </w:p>
    <w:p w:rsidR="00490433" w:rsidRDefault="00490433" w:rsidP="00490433">
      <w:pPr>
        <w:jc w:val="center"/>
      </w:pPr>
    </w:p>
    <w:p w:rsidR="00490433" w:rsidRDefault="002E4A1B" w:rsidP="00490433">
      <w:pPr>
        <w:pStyle w:val="15"/>
        <w:tabs>
          <w:tab w:val="clear" w:pos="9771"/>
          <w:tab w:val="right" w:leader="dot" w:pos="10260"/>
        </w:tabs>
        <w:ind w:right="-1008"/>
        <w:jc w:val="left"/>
        <w:rPr>
          <w:rFonts w:ascii="Calibri" w:hAnsi="Calibri"/>
          <w:bCs w:val="0"/>
          <w:caps w:val="0"/>
          <w:noProof/>
          <w:sz w:val="24"/>
          <w:szCs w:val="24"/>
        </w:rPr>
      </w:pPr>
      <w:r w:rsidRPr="002E4A1B">
        <w:rPr>
          <w:sz w:val="24"/>
          <w:szCs w:val="24"/>
        </w:rPr>
        <w:fldChar w:fldCharType="begin"/>
      </w:r>
      <w:r w:rsidR="00490433">
        <w:rPr>
          <w:sz w:val="24"/>
          <w:szCs w:val="24"/>
        </w:rPr>
        <w:instrText xml:space="preserve"> TOC \o "1-3" \h \z \u </w:instrText>
      </w:r>
      <w:r w:rsidRPr="002E4A1B">
        <w:rPr>
          <w:sz w:val="24"/>
          <w:szCs w:val="24"/>
        </w:rPr>
        <w:fldChar w:fldCharType="separate"/>
      </w:r>
      <w:hyperlink r:id="rId6" w:anchor="_Toc449462758" w:history="1">
        <w:r w:rsidR="00490433">
          <w:rPr>
            <w:rStyle w:val="aa"/>
            <w:noProof/>
            <w:sz w:val="24"/>
            <w:szCs w:val="24"/>
          </w:rPr>
          <w:t xml:space="preserve">1. </w:t>
        </w:r>
        <w:r w:rsidR="00490433">
          <w:rPr>
            <w:rStyle w:val="aa"/>
            <w:rFonts w:ascii="Calibri" w:hAnsi="Calibri"/>
            <w:bCs w:val="0"/>
            <w:caps w:val="0"/>
            <w:noProof/>
            <w:sz w:val="24"/>
            <w:szCs w:val="24"/>
          </w:rPr>
          <w:tab/>
        </w:r>
        <w:r w:rsidR="00490433">
          <w:rPr>
            <w:rStyle w:val="aa"/>
            <w:noProof/>
            <w:sz w:val="24"/>
            <w:szCs w:val="24"/>
          </w:rPr>
          <w:t>Результаты анализа социально-экономических и природно-климатических условий развития муниципального образования, влияющих на установление расчетных показателей</w:t>
        </w:r>
        <w:r w:rsidR="00490433">
          <w:rPr>
            <w:rStyle w:val="aa"/>
            <w:noProof/>
            <w:webHidden/>
            <w:sz w:val="24"/>
            <w:szCs w:val="24"/>
          </w:rPr>
          <w:t xml:space="preserve"> …………………..……</w:t>
        </w:r>
      </w:hyperlink>
      <w:r w:rsidR="00490433">
        <w:rPr>
          <w:noProof/>
          <w:sz w:val="24"/>
          <w:szCs w:val="24"/>
        </w:rPr>
        <w:t>4</w:t>
      </w:r>
    </w:p>
    <w:p w:rsidR="00490433" w:rsidRDefault="002E4A1B" w:rsidP="00490433">
      <w:pPr>
        <w:pStyle w:val="23"/>
        <w:rPr>
          <w:rFonts w:ascii="Calibri" w:hAnsi="Calibri"/>
          <w:sz w:val="24"/>
          <w:szCs w:val="24"/>
        </w:rPr>
      </w:pPr>
      <w:hyperlink r:id="rId7" w:anchor="_Toc449462759" w:history="1">
        <w:r w:rsidR="00490433">
          <w:rPr>
            <w:rStyle w:val="aa"/>
            <w:sz w:val="24"/>
            <w:szCs w:val="24"/>
          </w:rPr>
          <w:t>1.1. Анализ социально-демографического состава населения</w:t>
        </w:r>
        <w:r w:rsidR="00490433">
          <w:rPr>
            <w:rStyle w:val="aa"/>
            <w:webHidden/>
            <w:sz w:val="24"/>
            <w:szCs w:val="24"/>
          </w:rPr>
          <w:tab/>
        </w:r>
      </w:hyperlink>
      <w:r w:rsidR="00490433">
        <w:rPr>
          <w:sz w:val="24"/>
          <w:szCs w:val="24"/>
        </w:rPr>
        <w:t>4</w:t>
      </w:r>
    </w:p>
    <w:p w:rsidR="00490433" w:rsidRDefault="002E4A1B" w:rsidP="00490433">
      <w:pPr>
        <w:pStyle w:val="23"/>
        <w:rPr>
          <w:rFonts w:ascii="Calibri" w:hAnsi="Calibri"/>
          <w:sz w:val="24"/>
          <w:szCs w:val="24"/>
        </w:rPr>
      </w:pPr>
      <w:hyperlink r:id="rId8" w:anchor="_Toc449462760" w:history="1">
        <w:r w:rsidR="00490433">
          <w:rPr>
            <w:rStyle w:val="aa"/>
            <w:sz w:val="24"/>
            <w:szCs w:val="24"/>
          </w:rPr>
          <w:t>1.2. Анализ природно-климатических условий</w:t>
        </w:r>
        <w:r w:rsidR="00490433">
          <w:rPr>
            <w:rStyle w:val="aa"/>
            <w:webHidden/>
            <w:sz w:val="24"/>
            <w:szCs w:val="24"/>
          </w:rPr>
          <w:tab/>
          <w:t xml:space="preserve">…………………………………5   </w:t>
        </w:r>
      </w:hyperlink>
      <w:r w:rsidR="00490433">
        <w:rPr>
          <w:sz w:val="24"/>
          <w:szCs w:val="24"/>
        </w:rPr>
        <w:t xml:space="preserve"> </w:t>
      </w:r>
    </w:p>
    <w:p w:rsidR="00490433" w:rsidRDefault="002E4A1B" w:rsidP="00490433">
      <w:pPr>
        <w:pStyle w:val="23"/>
        <w:rPr>
          <w:rFonts w:ascii="Calibri" w:hAnsi="Calibri"/>
          <w:sz w:val="24"/>
          <w:szCs w:val="24"/>
        </w:rPr>
      </w:pPr>
      <w:hyperlink r:id="rId9" w:anchor="_Toc449462761" w:history="1">
        <w:r w:rsidR="00490433">
          <w:rPr>
            <w:rStyle w:val="aa"/>
            <w:sz w:val="24"/>
            <w:szCs w:val="24"/>
          </w:rPr>
          <w:t>1.3. Анализ стратегий и программ социально-экономического развития муниципального образования в целях выявления показателей, которые необходимо учитывать в нормативах градостроительного проектирования</w:t>
        </w:r>
        <w:r w:rsidR="00490433">
          <w:rPr>
            <w:rStyle w:val="aa"/>
            <w:webHidden/>
            <w:sz w:val="24"/>
            <w:szCs w:val="24"/>
          </w:rPr>
          <w:tab/>
        </w:r>
      </w:hyperlink>
      <w:r w:rsidR="00490433">
        <w:rPr>
          <w:sz w:val="24"/>
          <w:szCs w:val="24"/>
        </w:rPr>
        <w:t xml:space="preserve"> 7</w:t>
      </w:r>
    </w:p>
    <w:p w:rsidR="00490433" w:rsidRDefault="002E4A1B" w:rsidP="00490433">
      <w:pPr>
        <w:pStyle w:val="15"/>
        <w:ind w:right="-648"/>
        <w:jc w:val="left"/>
        <w:rPr>
          <w:rFonts w:ascii="Calibri" w:hAnsi="Calibri"/>
          <w:bCs w:val="0"/>
          <w:caps w:val="0"/>
          <w:noProof/>
          <w:sz w:val="24"/>
          <w:szCs w:val="24"/>
        </w:rPr>
      </w:pPr>
      <w:hyperlink r:id="rId10" w:anchor="_Toc449462762" w:history="1">
        <w:r w:rsidR="00490433">
          <w:rPr>
            <w:rStyle w:val="aa"/>
            <w:noProof/>
            <w:sz w:val="24"/>
            <w:szCs w:val="24"/>
          </w:rPr>
          <w:t xml:space="preserve">2. </w:t>
        </w:r>
        <w:r w:rsidR="00490433">
          <w:rPr>
            <w:rStyle w:val="aa"/>
            <w:rFonts w:ascii="Calibri" w:hAnsi="Calibri"/>
            <w:bCs w:val="0"/>
            <w:caps w:val="0"/>
            <w:noProof/>
            <w:sz w:val="24"/>
            <w:szCs w:val="24"/>
          </w:rPr>
          <w:tab/>
        </w:r>
        <w:r w:rsidR="00490433">
          <w:rPr>
            <w:rStyle w:val="aa"/>
            <w:noProof/>
            <w:sz w:val="24"/>
            <w:szCs w:val="24"/>
          </w:rPr>
          <w:t>Обоснование расчетных показателей, содержащихся в основной части нормативов градостроительного проектирования  муниципального образования</w:t>
        </w:r>
        <w:r w:rsidR="00490433">
          <w:rPr>
            <w:rStyle w:val="aa"/>
            <w:noProof/>
            <w:webHidden/>
            <w:sz w:val="24"/>
            <w:szCs w:val="24"/>
          </w:rPr>
          <w:tab/>
        </w:r>
      </w:hyperlink>
      <w:r w:rsidR="00490433">
        <w:rPr>
          <w:noProof/>
          <w:sz w:val="24"/>
          <w:szCs w:val="24"/>
        </w:rPr>
        <w:t>8</w:t>
      </w:r>
    </w:p>
    <w:p w:rsidR="00490433" w:rsidRDefault="002E4A1B" w:rsidP="00490433">
      <w:pPr>
        <w:pStyle w:val="23"/>
        <w:rPr>
          <w:rFonts w:ascii="Calibri" w:hAnsi="Calibri"/>
          <w:sz w:val="24"/>
          <w:szCs w:val="24"/>
        </w:rPr>
      </w:pPr>
      <w:hyperlink r:id="rId11" w:anchor="_Toc449462763" w:history="1">
        <w:r w:rsidR="00490433">
          <w:rPr>
            <w:rStyle w:val="aa"/>
            <w:sz w:val="24"/>
            <w:szCs w:val="24"/>
          </w:rPr>
          <w:t>2.1.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муниципального образования</w:t>
        </w:r>
        <w:r w:rsidR="00490433">
          <w:rPr>
            <w:rStyle w:val="aa"/>
            <w:webHidden/>
            <w:sz w:val="24"/>
            <w:szCs w:val="24"/>
          </w:rPr>
          <w:tab/>
        </w:r>
      </w:hyperlink>
      <w:r w:rsidR="00490433">
        <w:rPr>
          <w:sz w:val="24"/>
          <w:szCs w:val="24"/>
        </w:rPr>
        <w:t>8</w:t>
      </w:r>
    </w:p>
    <w:p w:rsidR="00490433" w:rsidRDefault="002E4A1B" w:rsidP="00490433">
      <w:pPr>
        <w:pStyle w:val="33"/>
        <w:rPr>
          <w:rFonts w:ascii="Calibri" w:hAnsi="Calibri"/>
          <w:sz w:val="24"/>
          <w:szCs w:val="24"/>
        </w:rPr>
      </w:pPr>
      <w:hyperlink r:id="rId12" w:anchor="_Toc449462764" w:history="1">
        <w:r w:rsidR="00490433">
          <w:rPr>
            <w:rStyle w:val="aa"/>
            <w:sz w:val="24"/>
            <w:szCs w:val="24"/>
          </w:rPr>
          <w:t>2.1.1. Объекты местного значения в области инженерно-технического обеспечения населения (водоснабжения, водоотведения, теплоснабжения, электроснабжения, газоснабжения, системы связи, информатизации и диспетчеризации)</w:t>
        </w:r>
        <w:r w:rsidR="00490433">
          <w:rPr>
            <w:rStyle w:val="aa"/>
            <w:webHidden/>
            <w:sz w:val="24"/>
            <w:szCs w:val="24"/>
          </w:rPr>
          <w:tab/>
        </w:r>
      </w:hyperlink>
      <w:r w:rsidR="00490433">
        <w:rPr>
          <w:sz w:val="24"/>
          <w:szCs w:val="24"/>
        </w:rPr>
        <w:t>8</w:t>
      </w:r>
    </w:p>
    <w:p w:rsidR="00490433" w:rsidRDefault="002E4A1B" w:rsidP="00490433">
      <w:pPr>
        <w:pStyle w:val="33"/>
        <w:rPr>
          <w:rFonts w:ascii="Calibri" w:hAnsi="Calibri"/>
          <w:sz w:val="24"/>
          <w:szCs w:val="24"/>
        </w:rPr>
      </w:pPr>
      <w:hyperlink r:id="rId13" w:anchor="_Toc449462765" w:history="1">
        <w:r w:rsidR="00490433">
          <w:rPr>
            <w:rStyle w:val="aa"/>
            <w:sz w:val="24"/>
            <w:szCs w:val="24"/>
          </w:rPr>
          <w:t>2.1.2. Объекты местного значения, относящиеся к области транспортного обслуживания</w:t>
        </w:r>
        <w:r w:rsidR="00490433">
          <w:rPr>
            <w:rStyle w:val="aa"/>
            <w:webHidden/>
            <w:sz w:val="24"/>
            <w:szCs w:val="24"/>
          </w:rPr>
          <w:tab/>
        </w:r>
      </w:hyperlink>
      <w:r w:rsidR="00490433">
        <w:rPr>
          <w:sz w:val="24"/>
          <w:szCs w:val="24"/>
        </w:rPr>
        <w:t>10</w:t>
      </w:r>
    </w:p>
    <w:p w:rsidR="00490433" w:rsidRDefault="002E4A1B" w:rsidP="00490433">
      <w:pPr>
        <w:pStyle w:val="33"/>
        <w:rPr>
          <w:rFonts w:ascii="Calibri" w:hAnsi="Calibri"/>
          <w:sz w:val="24"/>
          <w:szCs w:val="24"/>
        </w:rPr>
      </w:pPr>
      <w:hyperlink r:id="rId14" w:anchor="_Toc449462766" w:history="1">
        <w:r w:rsidR="00490433">
          <w:rPr>
            <w:rStyle w:val="aa"/>
            <w:sz w:val="24"/>
            <w:szCs w:val="24"/>
          </w:rPr>
          <w:t>2.1.3. Объекты местного значения, относящиеся к области жилищного строительства</w:t>
        </w:r>
        <w:r w:rsidR="00490433">
          <w:rPr>
            <w:rStyle w:val="aa"/>
            <w:webHidden/>
            <w:sz w:val="24"/>
            <w:szCs w:val="24"/>
          </w:rPr>
          <w:tab/>
        </w:r>
      </w:hyperlink>
      <w:r w:rsidR="00490433">
        <w:rPr>
          <w:sz w:val="24"/>
          <w:szCs w:val="24"/>
        </w:rPr>
        <w:t>11</w:t>
      </w:r>
    </w:p>
    <w:p w:rsidR="00490433" w:rsidRDefault="002E4A1B" w:rsidP="00490433">
      <w:pPr>
        <w:pStyle w:val="33"/>
        <w:rPr>
          <w:rFonts w:ascii="Calibri" w:hAnsi="Calibri"/>
          <w:sz w:val="24"/>
          <w:szCs w:val="24"/>
        </w:rPr>
      </w:pPr>
      <w:hyperlink r:id="rId15" w:anchor="_Toc449462767" w:history="1">
        <w:r w:rsidR="00490433">
          <w:rPr>
            <w:rStyle w:val="aa"/>
            <w:sz w:val="24"/>
            <w:szCs w:val="24"/>
          </w:rPr>
          <w:t>2.1.4.</w:t>
        </w:r>
        <w:r w:rsidR="00490433">
          <w:rPr>
            <w:rStyle w:val="aa"/>
            <w:rFonts w:ascii="Calibri" w:hAnsi="Calibri"/>
            <w:sz w:val="24"/>
            <w:szCs w:val="24"/>
          </w:rPr>
          <w:t xml:space="preserve"> </w:t>
        </w:r>
        <w:r w:rsidR="00490433">
          <w:rPr>
            <w:rStyle w:val="aa"/>
            <w:sz w:val="24"/>
            <w:szCs w:val="24"/>
          </w:rPr>
          <w:t>Объекты местного значения, относящиеся к области социального и культурно-бытового обслуживания населения</w:t>
        </w:r>
        <w:r w:rsidR="00490433">
          <w:rPr>
            <w:rStyle w:val="aa"/>
            <w:webHidden/>
            <w:sz w:val="24"/>
            <w:szCs w:val="24"/>
          </w:rPr>
          <w:tab/>
        </w:r>
      </w:hyperlink>
      <w:r w:rsidR="00490433">
        <w:rPr>
          <w:sz w:val="24"/>
          <w:szCs w:val="24"/>
        </w:rPr>
        <w:t>13</w:t>
      </w:r>
    </w:p>
    <w:p w:rsidR="00490433" w:rsidRDefault="002E4A1B" w:rsidP="00490433">
      <w:pPr>
        <w:pStyle w:val="33"/>
        <w:rPr>
          <w:rFonts w:ascii="Calibri" w:hAnsi="Calibri"/>
          <w:sz w:val="24"/>
          <w:szCs w:val="24"/>
        </w:rPr>
      </w:pPr>
      <w:hyperlink r:id="rId16" w:anchor="_Toc449462768" w:history="1">
        <w:r w:rsidR="00490433">
          <w:rPr>
            <w:rStyle w:val="aa"/>
            <w:sz w:val="24"/>
            <w:szCs w:val="24"/>
          </w:rPr>
          <w:t>2.1.5.</w:t>
        </w:r>
        <w:r w:rsidR="00490433">
          <w:rPr>
            <w:rStyle w:val="aa"/>
            <w:rFonts w:ascii="Calibri" w:hAnsi="Calibri"/>
            <w:sz w:val="24"/>
            <w:szCs w:val="24"/>
          </w:rPr>
          <w:t xml:space="preserve"> </w:t>
        </w:r>
        <w:r w:rsidR="00490433">
          <w:rPr>
            <w:rStyle w:val="aa"/>
            <w:sz w:val="24"/>
            <w:szCs w:val="24"/>
          </w:rPr>
          <w:t>Объекты местного значения, относящиеся к области благоустройства (озеленения) территории,  создания  условий  массового  отдыха..</w:t>
        </w:r>
        <w:r w:rsidR="00490433">
          <w:rPr>
            <w:rStyle w:val="aa"/>
            <w:webHidden/>
            <w:sz w:val="24"/>
            <w:szCs w:val="24"/>
          </w:rPr>
          <w:tab/>
        </w:r>
      </w:hyperlink>
      <w:r w:rsidR="00490433">
        <w:rPr>
          <w:sz w:val="24"/>
          <w:szCs w:val="24"/>
        </w:rPr>
        <w:t>21</w:t>
      </w:r>
    </w:p>
    <w:p w:rsidR="00490433" w:rsidRDefault="002E4A1B" w:rsidP="00490433">
      <w:pPr>
        <w:pStyle w:val="33"/>
        <w:rPr>
          <w:rFonts w:ascii="Calibri" w:hAnsi="Calibri"/>
          <w:sz w:val="24"/>
          <w:szCs w:val="24"/>
        </w:rPr>
      </w:pPr>
      <w:hyperlink r:id="rId17" w:anchor="_Toc449462769" w:history="1">
        <w:r w:rsidR="00490433">
          <w:rPr>
            <w:rStyle w:val="aa"/>
            <w:sz w:val="24"/>
            <w:szCs w:val="24"/>
          </w:rPr>
          <w:t>2.1.6.</w:t>
        </w:r>
        <w:r w:rsidR="00490433">
          <w:rPr>
            <w:rStyle w:val="aa"/>
            <w:rFonts w:ascii="Calibri" w:hAnsi="Calibri"/>
            <w:sz w:val="24"/>
            <w:szCs w:val="24"/>
          </w:rPr>
          <w:t xml:space="preserve"> </w:t>
        </w:r>
        <w:r w:rsidR="00490433">
          <w:rPr>
            <w:rStyle w:val="aa"/>
            <w:sz w:val="24"/>
            <w:szCs w:val="24"/>
          </w:rPr>
          <w:t>Объекты местного значения, относящиеся к области предупреждения чрезвычайных ситуаций, стихийных бедствий, эпидемий и ликвидации их последствий, пожарной охраны, мероприятий по гражданской обороне</w:t>
        </w:r>
        <w:r w:rsidR="00490433">
          <w:rPr>
            <w:rStyle w:val="aa"/>
            <w:webHidden/>
            <w:sz w:val="24"/>
            <w:szCs w:val="24"/>
          </w:rPr>
          <w:tab/>
        </w:r>
      </w:hyperlink>
      <w:r w:rsidR="00490433">
        <w:rPr>
          <w:sz w:val="24"/>
          <w:szCs w:val="24"/>
        </w:rPr>
        <w:t>22</w:t>
      </w:r>
    </w:p>
    <w:p w:rsidR="00490433" w:rsidRDefault="002E4A1B" w:rsidP="00490433">
      <w:pPr>
        <w:pStyle w:val="33"/>
        <w:rPr>
          <w:rFonts w:ascii="Calibri" w:hAnsi="Calibri"/>
          <w:sz w:val="24"/>
          <w:szCs w:val="24"/>
        </w:rPr>
      </w:pPr>
      <w:hyperlink r:id="rId18" w:anchor="_Toc449462770" w:history="1">
        <w:r w:rsidR="00490433">
          <w:rPr>
            <w:rStyle w:val="aa"/>
            <w:sz w:val="24"/>
            <w:szCs w:val="24"/>
          </w:rPr>
          <w:t>2.1.7.</w:t>
        </w:r>
        <w:r w:rsidR="00490433">
          <w:rPr>
            <w:rStyle w:val="aa"/>
            <w:rFonts w:ascii="Calibri" w:hAnsi="Calibri"/>
            <w:sz w:val="24"/>
            <w:szCs w:val="24"/>
          </w:rPr>
          <w:t xml:space="preserve"> </w:t>
        </w:r>
        <w:r w:rsidR="00490433">
          <w:rPr>
            <w:rStyle w:val="aa"/>
            <w:sz w:val="24"/>
            <w:szCs w:val="24"/>
          </w:rPr>
          <w:t>Объекты местного значения, относящиеся к области организации ритуальных услуг и содержания мест захоронения</w:t>
        </w:r>
        <w:r w:rsidR="00490433">
          <w:rPr>
            <w:rStyle w:val="aa"/>
            <w:webHidden/>
            <w:sz w:val="24"/>
            <w:szCs w:val="24"/>
          </w:rPr>
          <w:tab/>
        </w:r>
      </w:hyperlink>
      <w:r w:rsidR="00490433">
        <w:rPr>
          <w:sz w:val="24"/>
          <w:szCs w:val="24"/>
        </w:rPr>
        <w:t>22</w:t>
      </w:r>
    </w:p>
    <w:p w:rsidR="00490433" w:rsidRDefault="002E4A1B" w:rsidP="00490433">
      <w:pPr>
        <w:pStyle w:val="33"/>
        <w:rPr>
          <w:rFonts w:ascii="Calibri" w:hAnsi="Calibri"/>
          <w:sz w:val="24"/>
          <w:szCs w:val="24"/>
        </w:rPr>
      </w:pPr>
      <w:hyperlink r:id="rId19" w:anchor="_Toc449462771" w:history="1">
        <w:r w:rsidR="00490433">
          <w:rPr>
            <w:rStyle w:val="aa"/>
            <w:sz w:val="24"/>
            <w:szCs w:val="24"/>
          </w:rPr>
          <w:t>2.1.8.</w:t>
        </w:r>
        <w:r w:rsidR="00490433">
          <w:rPr>
            <w:rStyle w:val="aa"/>
            <w:rFonts w:ascii="Calibri" w:hAnsi="Calibri"/>
            <w:sz w:val="24"/>
            <w:szCs w:val="24"/>
          </w:rPr>
          <w:t xml:space="preserve"> </w:t>
        </w:r>
        <w:r w:rsidR="00490433">
          <w:rPr>
            <w:rStyle w:val="aa"/>
            <w:sz w:val="24"/>
            <w:szCs w:val="24"/>
          </w:rPr>
          <w:t>Объекты местного значения, относящиеся к области утилизации и переработки твердых коммунальных, промышленных и биологических отходов, организации сбора и вывоза твердых коммунальных отходов и мусора</w:t>
        </w:r>
        <w:r w:rsidR="00490433">
          <w:rPr>
            <w:rStyle w:val="aa"/>
            <w:webHidden/>
            <w:sz w:val="24"/>
            <w:szCs w:val="24"/>
          </w:rPr>
          <w:tab/>
        </w:r>
      </w:hyperlink>
      <w:r w:rsidR="00490433">
        <w:rPr>
          <w:sz w:val="24"/>
          <w:szCs w:val="24"/>
        </w:rPr>
        <w:t>22</w:t>
      </w:r>
    </w:p>
    <w:p w:rsidR="00490433" w:rsidRDefault="002E4A1B" w:rsidP="00490433">
      <w:pPr>
        <w:pStyle w:val="33"/>
        <w:rPr>
          <w:rFonts w:ascii="Calibri" w:hAnsi="Calibri"/>
          <w:sz w:val="24"/>
          <w:szCs w:val="24"/>
        </w:rPr>
      </w:pPr>
      <w:hyperlink r:id="rId20" w:anchor="_Toc449462772" w:history="1">
        <w:r w:rsidR="00490433">
          <w:rPr>
            <w:rStyle w:val="aa"/>
            <w:sz w:val="24"/>
            <w:szCs w:val="24"/>
          </w:rPr>
          <w:t>2.1.9.</w:t>
        </w:r>
        <w:r w:rsidR="00490433">
          <w:rPr>
            <w:rStyle w:val="aa"/>
            <w:rFonts w:ascii="Calibri" w:hAnsi="Calibri"/>
            <w:sz w:val="24"/>
            <w:szCs w:val="24"/>
          </w:rPr>
          <w:t xml:space="preserve"> </w:t>
        </w:r>
        <w:r w:rsidR="00490433">
          <w:rPr>
            <w:rStyle w:val="aa"/>
            <w:sz w:val="24"/>
            <w:szCs w:val="24"/>
          </w:rPr>
          <w:t>Объекты местного значения, относящиеся к области инвестиционной деятельности</w:t>
        </w:r>
        <w:r w:rsidR="00490433">
          <w:rPr>
            <w:rStyle w:val="aa"/>
            <w:webHidden/>
            <w:sz w:val="24"/>
            <w:szCs w:val="24"/>
          </w:rPr>
          <w:tab/>
        </w:r>
      </w:hyperlink>
      <w:r w:rsidR="00490433">
        <w:rPr>
          <w:sz w:val="24"/>
          <w:szCs w:val="24"/>
        </w:rPr>
        <w:t>24</w:t>
      </w:r>
    </w:p>
    <w:p w:rsidR="00490433" w:rsidRDefault="002E4A1B" w:rsidP="00490433">
      <w:pPr>
        <w:pStyle w:val="23"/>
        <w:rPr>
          <w:rFonts w:ascii="Calibri" w:hAnsi="Calibri"/>
          <w:sz w:val="24"/>
          <w:szCs w:val="24"/>
        </w:rPr>
      </w:pPr>
      <w:hyperlink r:id="rId21" w:anchor="_Toc449462773" w:history="1">
        <w:r w:rsidR="00490433">
          <w:rPr>
            <w:rStyle w:val="aa"/>
            <w:sz w:val="24"/>
            <w:szCs w:val="24"/>
          </w:rPr>
          <w:t xml:space="preserve">2.2. Обоснование расчетных показателей объектов, не относящихся к объектам местного значения </w:t>
        </w:r>
        <w:r w:rsidR="00490433">
          <w:rPr>
            <w:rStyle w:val="aa"/>
            <w:webHidden/>
            <w:sz w:val="24"/>
            <w:szCs w:val="24"/>
          </w:rPr>
          <w:tab/>
        </w:r>
      </w:hyperlink>
      <w:r w:rsidR="00490433">
        <w:rPr>
          <w:sz w:val="24"/>
          <w:szCs w:val="24"/>
        </w:rPr>
        <w:t>25</w:t>
      </w:r>
    </w:p>
    <w:p w:rsidR="00490433" w:rsidRDefault="002E4A1B" w:rsidP="00490433">
      <w:pPr>
        <w:pStyle w:val="33"/>
        <w:rPr>
          <w:rFonts w:ascii="Calibri" w:hAnsi="Calibri"/>
          <w:sz w:val="24"/>
          <w:szCs w:val="24"/>
        </w:rPr>
      </w:pPr>
      <w:hyperlink r:id="rId22" w:anchor="_Toc449462774" w:history="1">
        <w:r w:rsidR="00490433">
          <w:rPr>
            <w:rStyle w:val="aa"/>
            <w:sz w:val="24"/>
            <w:szCs w:val="24"/>
          </w:rPr>
          <w:t>2.2.1.</w:t>
        </w:r>
        <w:r w:rsidR="00490433">
          <w:rPr>
            <w:rStyle w:val="aa"/>
            <w:rFonts w:ascii="Calibri" w:hAnsi="Calibri"/>
            <w:sz w:val="24"/>
            <w:szCs w:val="24"/>
          </w:rPr>
          <w:t xml:space="preserve"> </w:t>
        </w:r>
        <w:r w:rsidR="00490433">
          <w:rPr>
            <w:rStyle w:val="aa"/>
            <w:sz w:val="24"/>
            <w:szCs w:val="24"/>
          </w:rPr>
          <w:t>Объекты, относящиеся к области фармацевтики</w:t>
        </w:r>
        <w:r w:rsidR="00490433">
          <w:rPr>
            <w:rStyle w:val="aa"/>
            <w:webHidden/>
            <w:sz w:val="24"/>
            <w:szCs w:val="24"/>
          </w:rPr>
          <w:tab/>
        </w:r>
      </w:hyperlink>
      <w:r w:rsidR="00490433">
        <w:rPr>
          <w:sz w:val="24"/>
          <w:szCs w:val="24"/>
        </w:rPr>
        <w:t xml:space="preserve"> 25</w:t>
      </w:r>
    </w:p>
    <w:p w:rsidR="00490433" w:rsidRDefault="002E4A1B" w:rsidP="00490433">
      <w:pPr>
        <w:pStyle w:val="33"/>
        <w:rPr>
          <w:rFonts w:ascii="Calibri" w:hAnsi="Calibri"/>
          <w:sz w:val="24"/>
          <w:szCs w:val="24"/>
        </w:rPr>
      </w:pPr>
      <w:hyperlink r:id="rId23" w:anchor="_Toc449462775" w:history="1">
        <w:r w:rsidR="00490433">
          <w:rPr>
            <w:rStyle w:val="aa"/>
            <w:sz w:val="24"/>
            <w:szCs w:val="24"/>
          </w:rPr>
          <w:t>2.2.2.</w:t>
        </w:r>
        <w:r w:rsidR="00490433">
          <w:rPr>
            <w:rStyle w:val="aa"/>
            <w:rFonts w:ascii="Calibri" w:hAnsi="Calibri"/>
            <w:sz w:val="24"/>
            <w:szCs w:val="24"/>
          </w:rPr>
          <w:t xml:space="preserve"> </w:t>
        </w:r>
        <w:r w:rsidR="00490433">
          <w:rPr>
            <w:rStyle w:val="aa"/>
            <w:sz w:val="24"/>
            <w:szCs w:val="24"/>
          </w:rPr>
          <w:t>Объекты, относящиеся к области торговли, общественного питания и коммунально-бытового обслуживания</w:t>
        </w:r>
        <w:r w:rsidR="00490433">
          <w:rPr>
            <w:rStyle w:val="aa"/>
            <w:webHidden/>
            <w:sz w:val="24"/>
            <w:szCs w:val="24"/>
          </w:rPr>
          <w:tab/>
        </w:r>
      </w:hyperlink>
      <w:r w:rsidR="00490433">
        <w:rPr>
          <w:sz w:val="24"/>
          <w:szCs w:val="24"/>
        </w:rPr>
        <w:t>25</w:t>
      </w:r>
    </w:p>
    <w:p w:rsidR="00490433" w:rsidRDefault="002E4A1B" w:rsidP="00490433">
      <w:pPr>
        <w:pStyle w:val="33"/>
        <w:rPr>
          <w:rFonts w:ascii="Calibri" w:hAnsi="Calibri"/>
          <w:sz w:val="24"/>
          <w:szCs w:val="24"/>
        </w:rPr>
      </w:pPr>
      <w:hyperlink r:id="rId24" w:anchor="_Toc449462776" w:history="1">
        <w:r w:rsidR="00490433">
          <w:rPr>
            <w:rStyle w:val="aa"/>
            <w:sz w:val="24"/>
            <w:szCs w:val="24"/>
          </w:rPr>
          <w:t>2.2.3.</w:t>
        </w:r>
        <w:r w:rsidR="00490433">
          <w:rPr>
            <w:rStyle w:val="aa"/>
            <w:rFonts w:ascii="Calibri" w:hAnsi="Calibri"/>
            <w:sz w:val="24"/>
            <w:szCs w:val="24"/>
          </w:rPr>
          <w:t xml:space="preserve"> </w:t>
        </w:r>
        <w:r w:rsidR="00490433">
          <w:rPr>
            <w:rStyle w:val="aa"/>
            <w:sz w:val="24"/>
            <w:szCs w:val="24"/>
          </w:rPr>
          <w:t>Объекты, относящиеся к области кредитно-финансового обслуживания</w:t>
        </w:r>
        <w:r w:rsidR="00490433">
          <w:rPr>
            <w:rStyle w:val="aa"/>
            <w:webHidden/>
            <w:sz w:val="24"/>
            <w:szCs w:val="24"/>
          </w:rPr>
          <w:t xml:space="preserve">……………….26 </w:t>
        </w:r>
      </w:hyperlink>
    </w:p>
    <w:p w:rsidR="00490433" w:rsidRDefault="002E4A1B" w:rsidP="00490433">
      <w:pPr>
        <w:pStyle w:val="33"/>
        <w:rPr>
          <w:rFonts w:ascii="Calibri" w:hAnsi="Calibri"/>
          <w:sz w:val="24"/>
          <w:szCs w:val="24"/>
        </w:rPr>
      </w:pPr>
      <w:hyperlink r:id="rId25" w:anchor="_Toc449462777" w:history="1">
        <w:r w:rsidR="00490433">
          <w:rPr>
            <w:rStyle w:val="aa"/>
            <w:sz w:val="24"/>
            <w:szCs w:val="24"/>
          </w:rPr>
          <w:t>2.2.4.</w:t>
        </w:r>
        <w:r w:rsidR="00490433">
          <w:rPr>
            <w:rStyle w:val="aa"/>
            <w:rFonts w:ascii="Calibri" w:hAnsi="Calibri"/>
            <w:sz w:val="24"/>
            <w:szCs w:val="24"/>
          </w:rPr>
          <w:t xml:space="preserve"> </w:t>
        </w:r>
        <w:r w:rsidR="00490433">
          <w:rPr>
            <w:rStyle w:val="aa"/>
            <w:sz w:val="24"/>
            <w:szCs w:val="24"/>
          </w:rPr>
          <w:t>Объекты, относящиеся к области почтовой связи</w:t>
        </w:r>
        <w:r w:rsidR="00490433">
          <w:rPr>
            <w:rStyle w:val="aa"/>
            <w:webHidden/>
            <w:sz w:val="24"/>
            <w:szCs w:val="24"/>
          </w:rPr>
          <w:tab/>
        </w:r>
      </w:hyperlink>
      <w:r w:rsidR="00490433">
        <w:rPr>
          <w:sz w:val="24"/>
          <w:szCs w:val="24"/>
        </w:rPr>
        <w:t>26</w:t>
      </w:r>
    </w:p>
    <w:p w:rsidR="00490433" w:rsidRDefault="002E4A1B" w:rsidP="00490433">
      <w:pPr>
        <w:pStyle w:val="33"/>
        <w:rPr>
          <w:rFonts w:ascii="Calibri" w:hAnsi="Calibri"/>
          <w:sz w:val="24"/>
          <w:szCs w:val="24"/>
        </w:rPr>
      </w:pPr>
      <w:hyperlink r:id="rId26" w:anchor="_Toc449462778" w:history="1">
        <w:r w:rsidR="00490433">
          <w:rPr>
            <w:rStyle w:val="aa"/>
            <w:sz w:val="24"/>
            <w:szCs w:val="24"/>
          </w:rPr>
          <w:t>2.2.5.</w:t>
        </w:r>
        <w:r w:rsidR="00490433">
          <w:rPr>
            <w:rStyle w:val="aa"/>
            <w:rFonts w:ascii="Calibri" w:hAnsi="Calibri"/>
            <w:sz w:val="24"/>
            <w:szCs w:val="24"/>
          </w:rPr>
          <w:t xml:space="preserve"> </w:t>
        </w:r>
        <w:r w:rsidR="00490433">
          <w:rPr>
            <w:rStyle w:val="aa"/>
            <w:sz w:val="24"/>
            <w:szCs w:val="24"/>
          </w:rPr>
          <w:t>Объекты, относящиеся к области транспортного обслуживания</w:t>
        </w:r>
        <w:r w:rsidR="00490433">
          <w:rPr>
            <w:rStyle w:val="aa"/>
            <w:webHidden/>
            <w:sz w:val="24"/>
            <w:szCs w:val="24"/>
          </w:rPr>
          <w:tab/>
        </w:r>
      </w:hyperlink>
      <w:r w:rsidR="00490433">
        <w:rPr>
          <w:sz w:val="24"/>
          <w:szCs w:val="24"/>
        </w:rPr>
        <w:t>26</w:t>
      </w:r>
    </w:p>
    <w:p w:rsidR="00490433" w:rsidRDefault="002E4A1B" w:rsidP="00490433">
      <w:pPr>
        <w:pStyle w:val="15"/>
        <w:ind w:right="-648"/>
        <w:jc w:val="left"/>
        <w:rPr>
          <w:rFonts w:ascii="Calibri" w:hAnsi="Calibri"/>
          <w:bCs w:val="0"/>
          <w:caps w:val="0"/>
          <w:noProof/>
          <w:sz w:val="24"/>
          <w:szCs w:val="24"/>
        </w:rPr>
      </w:pPr>
      <w:hyperlink r:id="rId27" w:anchor="_Toc449462779" w:history="1">
        <w:r w:rsidR="00490433">
          <w:rPr>
            <w:rStyle w:val="aa"/>
            <w:noProof/>
            <w:sz w:val="24"/>
            <w:szCs w:val="24"/>
          </w:rPr>
          <w:t xml:space="preserve">3. </w:t>
        </w:r>
        <w:r w:rsidR="00490433">
          <w:rPr>
            <w:rStyle w:val="aa"/>
            <w:rFonts w:ascii="Calibri" w:hAnsi="Calibri"/>
            <w:bCs w:val="0"/>
            <w:caps w:val="0"/>
            <w:noProof/>
            <w:sz w:val="24"/>
            <w:szCs w:val="24"/>
          </w:rPr>
          <w:tab/>
        </w:r>
        <w:r w:rsidR="00490433">
          <w:rPr>
            <w:rStyle w:val="aa"/>
            <w:noProof/>
            <w:sz w:val="24"/>
            <w:szCs w:val="24"/>
          </w:rPr>
          <w:t>Требования по обеспечению доступности зданий и сооружений для ИНВАЛИДОВ И маломобильных групп населения</w:t>
        </w:r>
        <w:r w:rsidR="00490433">
          <w:rPr>
            <w:rStyle w:val="aa"/>
            <w:noProof/>
            <w:webHidden/>
            <w:sz w:val="24"/>
            <w:szCs w:val="24"/>
          </w:rPr>
          <w:tab/>
        </w:r>
      </w:hyperlink>
      <w:r w:rsidR="00490433">
        <w:rPr>
          <w:noProof/>
          <w:sz w:val="24"/>
          <w:szCs w:val="24"/>
        </w:rPr>
        <w:t>27</w:t>
      </w:r>
    </w:p>
    <w:p w:rsidR="00490433" w:rsidRDefault="002E4A1B" w:rsidP="00490433">
      <w:pPr>
        <w:pStyle w:val="15"/>
        <w:ind w:right="-648"/>
        <w:jc w:val="left"/>
        <w:rPr>
          <w:rFonts w:ascii="Calibri" w:hAnsi="Calibri"/>
          <w:bCs w:val="0"/>
          <w:caps w:val="0"/>
          <w:noProof/>
          <w:sz w:val="24"/>
          <w:szCs w:val="24"/>
        </w:rPr>
      </w:pPr>
      <w:hyperlink r:id="rId28" w:anchor="_Toc449462780" w:history="1">
        <w:r w:rsidR="00490433">
          <w:rPr>
            <w:rStyle w:val="aa"/>
            <w:noProof/>
            <w:sz w:val="24"/>
            <w:szCs w:val="24"/>
          </w:rPr>
          <w:t xml:space="preserve">4. </w:t>
        </w:r>
        <w:r w:rsidR="00490433">
          <w:rPr>
            <w:rStyle w:val="aa"/>
            <w:rFonts w:ascii="Calibri" w:hAnsi="Calibri"/>
            <w:bCs w:val="0"/>
            <w:caps w:val="0"/>
            <w:noProof/>
            <w:sz w:val="24"/>
            <w:szCs w:val="24"/>
          </w:rPr>
          <w:tab/>
        </w:r>
        <w:r w:rsidR="00490433">
          <w:rPr>
            <w:rStyle w:val="aa"/>
            <w:noProof/>
            <w:sz w:val="24"/>
            <w:szCs w:val="24"/>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90433">
          <w:rPr>
            <w:rStyle w:val="aa"/>
            <w:noProof/>
            <w:webHidden/>
            <w:sz w:val="24"/>
            <w:szCs w:val="24"/>
          </w:rPr>
          <w:tab/>
        </w:r>
      </w:hyperlink>
      <w:r w:rsidR="00490433">
        <w:rPr>
          <w:noProof/>
          <w:sz w:val="24"/>
          <w:szCs w:val="24"/>
        </w:rPr>
        <w:t>29</w:t>
      </w:r>
    </w:p>
    <w:p w:rsidR="00490433" w:rsidRDefault="002E4A1B" w:rsidP="00490433">
      <w:pPr>
        <w:pStyle w:val="23"/>
        <w:rPr>
          <w:rFonts w:ascii="Calibri" w:hAnsi="Calibri"/>
          <w:sz w:val="24"/>
          <w:szCs w:val="24"/>
        </w:rPr>
      </w:pPr>
      <w:hyperlink r:id="rId29" w:anchor="_Toc449462781" w:history="1">
        <w:r w:rsidR="00490433">
          <w:rPr>
            <w:rStyle w:val="aa"/>
            <w:sz w:val="24"/>
            <w:szCs w:val="24"/>
          </w:rPr>
          <w:t>4.1.</w:t>
        </w:r>
        <w:r w:rsidR="00490433">
          <w:rPr>
            <w:rStyle w:val="aa"/>
            <w:rFonts w:ascii="Calibri" w:hAnsi="Calibri"/>
            <w:sz w:val="24"/>
            <w:szCs w:val="24"/>
          </w:rPr>
          <w:t xml:space="preserve"> </w:t>
        </w:r>
        <w:r w:rsidR="00490433">
          <w:rPr>
            <w:rStyle w:val="aa"/>
            <w:sz w:val="24"/>
            <w:szCs w:val="24"/>
          </w:rPr>
          <w:t>Требования по обеспечению охраны окружающей среды</w:t>
        </w:r>
        <w:r w:rsidR="00490433">
          <w:rPr>
            <w:rStyle w:val="aa"/>
            <w:webHidden/>
            <w:sz w:val="24"/>
            <w:szCs w:val="24"/>
          </w:rPr>
          <w:tab/>
        </w:r>
      </w:hyperlink>
      <w:r w:rsidR="00490433">
        <w:rPr>
          <w:sz w:val="24"/>
          <w:szCs w:val="24"/>
        </w:rPr>
        <w:t>29</w:t>
      </w:r>
    </w:p>
    <w:p w:rsidR="00490433" w:rsidRDefault="002E4A1B" w:rsidP="00490433">
      <w:pPr>
        <w:pStyle w:val="23"/>
        <w:rPr>
          <w:rFonts w:ascii="Calibri" w:hAnsi="Calibri"/>
          <w:sz w:val="24"/>
          <w:szCs w:val="24"/>
        </w:rPr>
      </w:pPr>
      <w:hyperlink r:id="rId30" w:anchor="_Toc449462782" w:history="1">
        <w:r w:rsidR="00490433">
          <w:rPr>
            <w:rStyle w:val="aa"/>
            <w:sz w:val="24"/>
            <w:szCs w:val="24"/>
          </w:rPr>
          <w:t>4.2.</w:t>
        </w:r>
        <w:r w:rsidR="00490433">
          <w:rPr>
            <w:rStyle w:val="aa"/>
            <w:rFonts w:ascii="Calibri" w:hAnsi="Calibri"/>
            <w:sz w:val="24"/>
            <w:szCs w:val="24"/>
          </w:rPr>
          <w:t xml:space="preserve"> </w:t>
        </w:r>
        <w:r w:rsidR="00490433">
          <w:rPr>
            <w:rStyle w:val="aa"/>
            <w:sz w:val="24"/>
            <w:szCs w:val="24"/>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90433">
          <w:rPr>
            <w:rStyle w:val="aa"/>
            <w:webHidden/>
            <w:sz w:val="24"/>
            <w:szCs w:val="24"/>
          </w:rPr>
          <w:tab/>
          <w:t>3</w:t>
        </w:r>
      </w:hyperlink>
      <w:r w:rsidR="00490433">
        <w:rPr>
          <w:sz w:val="24"/>
          <w:szCs w:val="24"/>
        </w:rPr>
        <w:t>4</w:t>
      </w:r>
    </w:p>
    <w:p w:rsidR="00490433" w:rsidRDefault="002E4A1B" w:rsidP="00490433">
      <w:pPr>
        <w:pStyle w:val="15"/>
        <w:ind w:right="-648"/>
        <w:jc w:val="left"/>
        <w:rPr>
          <w:rFonts w:ascii="Calibri" w:hAnsi="Calibri"/>
          <w:bCs w:val="0"/>
          <w:caps w:val="0"/>
          <w:noProof/>
          <w:sz w:val="24"/>
          <w:szCs w:val="24"/>
        </w:rPr>
      </w:pPr>
      <w:hyperlink r:id="rId31" w:anchor="_Toc449462783" w:history="1">
        <w:r w:rsidR="00490433">
          <w:rPr>
            <w:rStyle w:val="aa"/>
            <w:noProof/>
            <w:sz w:val="24"/>
            <w:szCs w:val="24"/>
          </w:rPr>
          <w:t>5</w:t>
        </w:r>
        <w:r w:rsidR="00490433">
          <w:rPr>
            <w:rStyle w:val="aa"/>
            <w:rFonts w:ascii="Calibri" w:hAnsi="Calibri"/>
            <w:bCs w:val="0"/>
            <w:caps w:val="0"/>
            <w:noProof/>
            <w:sz w:val="24"/>
            <w:szCs w:val="24"/>
          </w:rPr>
          <w:t xml:space="preserve">. </w:t>
        </w:r>
        <w:r w:rsidR="00490433">
          <w:rPr>
            <w:rStyle w:val="aa"/>
            <w:rFonts w:ascii="Calibri" w:hAnsi="Calibri"/>
            <w:bCs w:val="0"/>
            <w:caps w:val="0"/>
            <w:noProof/>
            <w:sz w:val="24"/>
            <w:szCs w:val="24"/>
          </w:rPr>
          <w:tab/>
        </w:r>
        <w:r w:rsidR="00490433">
          <w:rPr>
            <w:rStyle w:val="aa"/>
            <w:noProof/>
            <w:sz w:val="24"/>
            <w:szCs w:val="24"/>
          </w:rPr>
          <w:t>Требования к охране объектов культурного наследия</w:t>
        </w:r>
        <w:r w:rsidR="00490433">
          <w:rPr>
            <w:rStyle w:val="aa"/>
            <w:noProof/>
            <w:webHidden/>
            <w:sz w:val="24"/>
            <w:szCs w:val="24"/>
          </w:rPr>
          <w:tab/>
          <w:t xml:space="preserve">40 </w:t>
        </w:r>
      </w:hyperlink>
    </w:p>
    <w:p w:rsidR="00490433" w:rsidRDefault="002E4A1B" w:rsidP="00490433">
      <w:pPr>
        <w:pStyle w:val="15"/>
        <w:ind w:right="-648"/>
        <w:jc w:val="left"/>
        <w:rPr>
          <w:rFonts w:ascii="Calibri" w:hAnsi="Calibri"/>
          <w:bCs w:val="0"/>
          <w:caps w:val="0"/>
          <w:noProof/>
          <w:sz w:val="24"/>
          <w:szCs w:val="24"/>
        </w:rPr>
      </w:pPr>
      <w:hyperlink r:id="rId32" w:anchor="_Toc449462784" w:history="1">
        <w:r w:rsidR="00490433">
          <w:rPr>
            <w:rStyle w:val="aa"/>
            <w:noProof/>
            <w:sz w:val="24"/>
            <w:szCs w:val="24"/>
          </w:rPr>
          <w:t>6. 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90433">
          <w:rPr>
            <w:rStyle w:val="aa"/>
            <w:noProof/>
            <w:webHidden/>
            <w:sz w:val="24"/>
            <w:szCs w:val="24"/>
          </w:rPr>
          <w:tab/>
        </w:r>
      </w:hyperlink>
      <w:r w:rsidR="00490433">
        <w:rPr>
          <w:noProof/>
          <w:sz w:val="24"/>
          <w:szCs w:val="24"/>
        </w:rPr>
        <w:t>42</w:t>
      </w:r>
    </w:p>
    <w:p w:rsidR="00490433" w:rsidRDefault="002E4A1B" w:rsidP="00490433">
      <w:pPr>
        <w:pStyle w:val="15"/>
        <w:ind w:right="-648"/>
        <w:jc w:val="left"/>
        <w:rPr>
          <w:rFonts w:ascii="Calibri" w:hAnsi="Calibri"/>
          <w:bCs w:val="0"/>
          <w:caps w:val="0"/>
          <w:noProof/>
          <w:sz w:val="24"/>
          <w:szCs w:val="24"/>
        </w:rPr>
      </w:pPr>
      <w:hyperlink r:id="rId33" w:anchor="_Toc449462785" w:history="1">
        <w:r w:rsidR="00490433">
          <w:rPr>
            <w:rStyle w:val="aa"/>
            <w:noProof/>
            <w:sz w:val="24"/>
            <w:szCs w:val="24"/>
          </w:rPr>
          <w:t xml:space="preserve">Приложение 1. перечень видов объектов местного значения муниципального образования………………….……………………………………...44 </w:t>
        </w:r>
      </w:hyperlink>
    </w:p>
    <w:p w:rsidR="00490433" w:rsidRDefault="002E4A1B" w:rsidP="00490433">
      <w:pPr>
        <w:ind w:right="-648"/>
        <w:rPr>
          <w:rFonts w:ascii="Times New Roman" w:hAnsi="Times New Roman"/>
          <w:sz w:val="24"/>
          <w:szCs w:val="24"/>
        </w:rPr>
      </w:pPr>
      <w:r>
        <w:rPr>
          <w:sz w:val="24"/>
          <w:szCs w:val="24"/>
        </w:rPr>
        <w:fldChar w:fldCharType="end"/>
      </w:r>
    </w:p>
    <w:p w:rsidR="00490433" w:rsidRDefault="00490433" w:rsidP="00490433"/>
    <w:p w:rsidR="00490433" w:rsidRDefault="00490433" w:rsidP="00490433"/>
    <w:p w:rsidR="00490433" w:rsidRDefault="00490433" w:rsidP="00490433"/>
    <w:p w:rsidR="00490433" w:rsidRDefault="00490433" w:rsidP="00490433"/>
    <w:p w:rsidR="00490433" w:rsidRDefault="00490433" w:rsidP="00490433"/>
    <w:p w:rsidR="00490433" w:rsidRDefault="00490433" w:rsidP="00490433"/>
    <w:p w:rsidR="00490433" w:rsidRDefault="00490433" w:rsidP="00490433"/>
    <w:p w:rsidR="00490433" w:rsidRDefault="00490433" w:rsidP="00490433"/>
    <w:p w:rsidR="00490433" w:rsidRDefault="00490433" w:rsidP="00490433"/>
    <w:p w:rsidR="00490433" w:rsidRDefault="00490433" w:rsidP="00490433"/>
    <w:p w:rsidR="00490433" w:rsidRDefault="00490433" w:rsidP="00490433"/>
    <w:p w:rsidR="00490433" w:rsidRDefault="00490433" w:rsidP="00490433"/>
    <w:p w:rsidR="00490433" w:rsidRDefault="00490433" w:rsidP="00490433"/>
    <w:p w:rsidR="00490433" w:rsidRDefault="00490433" w:rsidP="00490433"/>
    <w:p w:rsidR="00490433" w:rsidRDefault="00490433" w:rsidP="00490433"/>
    <w:p w:rsidR="00490433" w:rsidRDefault="00490433" w:rsidP="00490433"/>
    <w:p w:rsidR="00490433" w:rsidRDefault="00490433" w:rsidP="00490433">
      <w:pPr>
        <w:sectPr w:rsidR="00490433">
          <w:pgSz w:w="11906" w:h="16838"/>
          <w:pgMar w:top="1134" w:right="1558" w:bottom="1134" w:left="1276" w:header="709" w:footer="709" w:gutter="0"/>
          <w:cols w:space="720"/>
        </w:sectPr>
      </w:pPr>
    </w:p>
    <w:p w:rsidR="00490433" w:rsidRDefault="00490433" w:rsidP="00490433">
      <w:pPr>
        <w:pStyle w:val="12"/>
        <w:spacing w:before="0" w:after="0"/>
        <w:ind w:left="709"/>
        <w:rPr>
          <w:sz w:val="24"/>
          <w:szCs w:val="24"/>
        </w:rPr>
      </w:pPr>
      <w:r>
        <w:rPr>
          <w:sz w:val="24"/>
          <w:szCs w:val="24"/>
        </w:rPr>
        <w:lastRenderedPageBreak/>
        <w:t>1. Результаты анализа социально-экономических и природно-климатических условий развития муниципального образования, влияющих на установление расчетных показателей.</w:t>
      </w:r>
    </w:p>
    <w:p w:rsidR="00490433" w:rsidRDefault="00490433" w:rsidP="00490433">
      <w:pPr>
        <w:pStyle w:val="a6"/>
        <w:spacing w:before="0" w:after="0"/>
        <w:rPr>
          <w:szCs w:val="24"/>
        </w:rPr>
      </w:pPr>
    </w:p>
    <w:p w:rsidR="00490433" w:rsidRDefault="00490433" w:rsidP="00490433">
      <w:pPr>
        <w:pStyle w:val="2"/>
        <w:numPr>
          <w:ilvl w:val="1"/>
          <w:numId w:val="16"/>
        </w:numPr>
        <w:spacing w:before="0" w:after="0"/>
        <w:ind w:left="0" w:firstLine="709"/>
        <w:jc w:val="center"/>
        <w:rPr>
          <w:sz w:val="24"/>
          <w:szCs w:val="24"/>
        </w:rPr>
      </w:pPr>
      <w:r>
        <w:rPr>
          <w:sz w:val="24"/>
          <w:szCs w:val="24"/>
        </w:rPr>
        <w:t>Анализ социально-демографического состава населения.</w:t>
      </w:r>
    </w:p>
    <w:p w:rsidR="00490433" w:rsidRDefault="00490433" w:rsidP="00490433">
      <w:pPr>
        <w:pStyle w:val="a6"/>
        <w:spacing w:before="0" w:after="0"/>
        <w:ind w:firstLine="709"/>
        <w:rPr>
          <w:szCs w:val="24"/>
        </w:rPr>
      </w:pPr>
      <w:r>
        <w:rPr>
          <w:szCs w:val="24"/>
        </w:rPr>
        <w:t>В соответствии со статистическими данными Территориального органа федеральной службы государственной статистики по Амурской области (</w:t>
      </w:r>
      <w:proofErr w:type="spellStart"/>
      <w:r>
        <w:rPr>
          <w:szCs w:val="24"/>
        </w:rPr>
        <w:t>Амурстат</w:t>
      </w:r>
      <w:proofErr w:type="spellEnd"/>
      <w:r>
        <w:rPr>
          <w:szCs w:val="24"/>
        </w:rPr>
        <w:t xml:space="preserve">) общая численность постоянного населения муниципального образования по состоянию на 01.01.2011 года 9 576  человек (4,5 % от общей численности постоянного населения Амурской области), в т.ч. </w:t>
      </w:r>
      <w:proofErr w:type="spellStart"/>
      <w:r>
        <w:rPr>
          <w:szCs w:val="24"/>
        </w:rPr>
        <w:t>пгт</w:t>
      </w:r>
      <w:proofErr w:type="spellEnd"/>
      <w:r>
        <w:rPr>
          <w:szCs w:val="24"/>
        </w:rPr>
        <w:t xml:space="preserve">. </w:t>
      </w:r>
      <w:proofErr w:type="gramStart"/>
      <w:r>
        <w:rPr>
          <w:szCs w:val="24"/>
        </w:rPr>
        <w:t xml:space="preserve">Архара - 9 521 человек, с. Бон - 18 человек, </w:t>
      </w:r>
      <w:proofErr w:type="spellStart"/>
      <w:r>
        <w:rPr>
          <w:szCs w:val="24"/>
        </w:rPr>
        <w:t>жд</w:t>
      </w:r>
      <w:proofErr w:type="spellEnd"/>
      <w:r>
        <w:rPr>
          <w:szCs w:val="24"/>
        </w:rPr>
        <w:t>. ст. Журавли - 37 человек.</w:t>
      </w:r>
      <w:proofErr w:type="gramEnd"/>
      <w:r>
        <w:rPr>
          <w:szCs w:val="24"/>
        </w:rPr>
        <w:t xml:space="preserve"> По данным </w:t>
      </w:r>
      <w:proofErr w:type="spellStart"/>
      <w:r>
        <w:rPr>
          <w:szCs w:val="24"/>
        </w:rPr>
        <w:t>Амурстата</w:t>
      </w:r>
      <w:proofErr w:type="spellEnd"/>
      <w:r>
        <w:rPr>
          <w:szCs w:val="24"/>
        </w:rPr>
        <w:t xml:space="preserve"> плотность населения - 0.09 чел./кв.км. Площадь муниципального образования 106.943 тыс. кв. км. Посёлок городского типа Архара является районным центром, расположен на юге Архаринского района.</w:t>
      </w:r>
    </w:p>
    <w:p w:rsidR="00490433" w:rsidRDefault="00490433" w:rsidP="00490433">
      <w:pPr>
        <w:pStyle w:val="a6"/>
        <w:spacing w:before="0" w:after="0"/>
        <w:ind w:firstLine="709"/>
        <w:rPr>
          <w:szCs w:val="24"/>
        </w:rPr>
      </w:pPr>
      <w:r>
        <w:rPr>
          <w:szCs w:val="24"/>
        </w:rPr>
        <w:t>В соответствии с оценкой Всероссийской переписи населения 2010 года (далее - ВПН-2010) численность постоянного населения муниципального образования на начало 2016 года должна составлять 9629 человек.</w:t>
      </w:r>
    </w:p>
    <w:p w:rsidR="00490433" w:rsidRDefault="00490433" w:rsidP="00490433">
      <w:pPr>
        <w:pStyle w:val="a6"/>
        <w:spacing w:before="0" w:after="0"/>
        <w:ind w:firstLine="709"/>
        <w:rPr>
          <w:szCs w:val="24"/>
        </w:rPr>
      </w:pPr>
      <w:r>
        <w:rPr>
          <w:szCs w:val="24"/>
        </w:rPr>
        <w:t>Распределение численности постоянного населения в разрезе населенных пунктов, входящих в состав муниципального образования, в соответствии с оценкой итогов ВПН-2010 с учетом естественного движения и миграции населения, представлена ниже в таблице.</w:t>
      </w:r>
    </w:p>
    <w:p w:rsidR="00490433" w:rsidRDefault="00490433" w:rsidP="00490433">
      <w:pPr>
        <w:pStyle w:val="a6"/>
        <w:spacing w:before="0" w:after="0"/>
        <w:ind w:firstLine="709"/>
        <w:rPr>
          <w:szCs w:val="24"/>
        </w:rPr>
      </w:pPr>
    </w:p>
    <w:p w:rsidR="00490433" w:rsidRDefault="00490433" w:rsidP="00490433">
      <w:pPr>
        <w:pStyle w:val="affffc"/>
        <w:spacing w:before="0"/>
        <w:rPr>
          <w:b w:val="0"/>
          <w:sz w:val="24"/>
          <w:szCs w:val="24"/>
        </w:rPr>
      </w:pPr>
      <w:r>
        <w:rPr>
          <w:b w:val="0"/>
          <w:sz w:val="24"/>
          <w:szCs w:val="24"/>
        </w:rPr>
        <w:t xml:space="preserve">                                                                                                                  Таблица 1.</w:t>
      </w:r>
    </w:p>
    <w:tbl>
      <w:tblPr>
        <w:tblW w:w="5000" w:type="pct"/>
        <w:tblLook w:val="04A0"/>
      </w:tblPr>
      <w:tblGrid>
        <w:gridCol w:w="6150"/>
        <w:gridCol w:w="3847"/>
      </w:tblGrid>
      <w:tr w:rsidR="00490433" w:rsidTr="00490433">
        <w:trPr>
          <w:trHeight w:val="300"/>
        </w:trPr>
        <w:tc>
          <w:tcPr>
            <w:tcW w:w="3076" w:type="pct"/>
            <w:tcBorders>
              <w:top w:val="single" w:sz="4" w:space="0" w:color="auto"/>
              <w:left w:val="single" w:sz="4" w:space="0" w:color="auto"/>
              <w:bottom w:val="single" w:sz="4" w:space="0" w:color="auto"/>
              <w:right w:val="single" w:sz="4" w:space="0" w:color="000000"/>
            </w:tcBorders>
            <w:hideMark/>
          </w:tcPr>
          <w:p w:rsidR="00490433" w:rsidRDefault="00490433">
            <w:pPr>
              <w:tabs>
                <w:tab w:val="left" w:pos="708"/>
              </w:tabs>
              <w:jc w:val="center"/>
              <w:rPr>
                <w:sz w:val="24"/>
                <w:szCs w:val="24"/>
              </w:rPr>
            </w:pPr>
            <w:r>
              <w:t>Наименование населенных пунктов</w:t>
            </w:r>
          </w:p>
        </w:tc>
        <w:tc>
          <w:tcPr>
            <w:tcW w:w="1924" w:type="pct"/>
            <w:tcBorders>
              <w:top w:val="single" w:sz="4" w:space="0" w:color="auto"/>
              <w:left w:val="nil"/>
              <w:bottom w:val="single" w:sz="4" w:space="0" w:color="auto"/>
              <w:right w:val="single" w:sz="4" w:space="0" w:color="auto"/>
            </w:tcBorders>
            <w:vAlign w:val="bottom"/>
            <w:hideMark/>
          </w:tcPr>
          <w:p w:rsidR="00490433" w:rsidRDefault="00490433">
            <w:pPr>
              <w:tabs>
                <w:tab w:val="left" w:pos="708"/>
              </w:tabs>
              <w:jc w:val="center"/>
              <w:rPr>
                <w:sz w:val="24"/>
                <w:szCs w:val="24"/>
              </w:rPr>
            </w:pPr>
            <w:r>
              <w:t>Численность населения, человек на 01.01.2016г.</w:t>
            </w:r>
          </w:p>
        </w:tc>
      </w:tr>
      <w:tr w:rsidR="00490433" w:rsidTr="00490433">
        <w:trPr>
          <w:trHeight w:val="300"/>
        </w:trPr>
        <w:tc>
          <w:tcPr>
            <w:tcW w:w="3076" w:type="pct"/>
            <w:tcBorders>
              <w:top w:val="single" w:sz="4" w:space="0" w:color="auto"/>
              <w:left w:val="single" w:sz="4" w:space="0" w:color="auto"/>
              <w:bottom w:val="single" w:sz="4" w:space="0" w:color="auto"/>
              <w:right w:val="single" w:sz="4" w:space="0" w:color="000000"/>
            </w:tcBorders>
            <w:hideMark/>
          </w:tcPr>
          <w:p w:rsidR="00490433" w:rsidRDefault="00490433">
            <w:pPr>
              <w:tabs>
                <w:tab w:val="left" w:pos="708"/>
              </w:tabs>
              <w:rPr>
                <w:sz w:val="24"/>
                <w:szCs w:val="24"/>
              </w:rPr>
            </w:pPr>
            <w:proofErr w:type="spellStart"/>
            <w:r>
              <w:t>пгт</w:t>
            </w:r>
            <w:proofErr w:type="spellEnd"/>
            <w:r>
              <w:t>. Архара</w:t>
            </w:r>
          </w:p>
        </w:tc>
        <w:tc>
          <w:tcPr>
            <w:tcW w:w="1924" w:type="pct"/>
            <w:tcBorders>
              <w:top w:val="single" w:sz="4" w:space="0" w:color="auto"/>
              <w:left w:val="nil"/>
              <w:bottom w:val="single" w:sz="4" w:space="0" w:color="auto"/>
              <w:right w:val="single" w:sz="4" w:space="0" w:color="auto"/>
            </w:tcBorders>
            <w:vAlign w:val="bottom"/>
            <w:hideMark/>
          </w:tcPr>
          <w:p w:rsidR="00490433" w:rsidRDefault="00490433">
            <w:pPr>
              <w:tabs>
                <w:tab w:val="left" w:pos="708"/>
              </w:tabs>
              <w:jc w:val="center"/>
              <w:rPr>
                <w:sz w:val="24"/>
                <w:szCs w:val="24"/>
              </w:rPr>
            </w:pPr>
            <w:r>
              <w:t>9 521</w:t>
            </w:r>
          </w:p>
        </w:tc>
      </w:tr>
      <w:tr w:rsidR="00490433" w:rsidTr="00490433">
        <w:trPr>
          <w:trHeight w:val="300"/>
        </w:trPr>
        <w:tc>
          <w:tcPr>
            <w:tcW w:w="3076" w:type="pct"/>
            <w:tcBorders>
              <w:top w:val="single" w:sz="4" w:space="0" w:color="auto"/>
              <w:left w:val="single" w:sz="4" w:space="0" w:color="auto"/>
              <w:bottom w:val="single" w:sz="4" w:space="0" w:color="auto"/>
              <w:right w:val="single" w:sz="4" w:space="0" w:color="000000"/>
            </w:tcBorders>
            <w:hideMark/>
          </w:tcPr>
          <w:p w:rsidR="00490433" w:rsidRDefault="00490433">
            <w:pPr>
              <w:tabs>
                <w:tab w:val="left" w:pos="708"/>
              </w:tabs>
              <w:rPr>
                <w:sz w:val="24"/>
                <w:szCs w:val="24"/>
              </w:rPr>
            </w:pPr>
            <w:r>
              <w:t>с. Бон</w:t>
            </w:r>
          </w:p>
        </w:tc>
        <w:tc>
          <w:tcPr>
            <w:tcW w:w="1924" w:type="pct"/>
            <w:tcBorders>
              <w:top w:val="single" w:sz="4" w:space="0" w:color="auto"/>
              <w:left w:val="nil"/>
              <w:bottom w:val="single" w:sz="4" w:space="0" w:color="auto"/>
              <w:right w:val="single" w:sz="4" w:space="0" w:color="auto"/>
            </w:tcBorders>
            <w:vAlign w:val="bottom"/>
            <w:hideMark/>
          </w:tcPr>
          <w:p w:rsidR="00490433" w:rsidRDefault="00490433">
            <w:pPr>
              <w:tabs>
                <w:tab w:val="left" w:pos="708"/>
              </w:tabs>
              <w:jc w:val="center"/>
              <w:rPr>
                <w:sz w:val="24"/>
                <w:szCs w:val="24"/>
              </w:rPr>
            </w:pPr>
            <w:r>
              <w:t xml:space="preserve">  18</w:t>
            </w:r>
          </w:p>
        </w:tc>
      </w:tr>
      <w:tr w:rsidR="00490433" w:rsidTr="00490433">
        <w:trPr>
          <w:trHeight w:val="300"/>
        </w:trPr>
        <w:tc>
          <w:tcPr>
            <w:tcW w:w="3076" w:type="pct"/>
            <w:tcBorders>
              <w:top w:val="single" w:sz="4" w:space="0" w:color="auto"/>
              <w:left w:val="single" w:sz="4" w:space="0" w:color="auto"/>
              <w:bottom w:val="single" w:sz="4" w:space="0" w:color="auto"/>
              <w:right w:val="single" w:sz="4" w:space="0" w:color="000000"/>
            </w:tcBorders>
            <w:hideMark/>
          </w:tcPr>
          <w:p w:rsidR="00490433" w:rsidRDefault="00490433">
            <w:pPr>
              <w:tabs>
                <w:tab w:val="left" w:pos="708"/>
              </w:tabs>
              <w:rPr>
                <w:sz w:val="24"/>
                <w:szCs w:val="24"/>
              </w:rPr>
            </w:pPr>
            <w:proofErr w:type="spellStart"/>
            <w:r>
              <w:t>жд</w:t>
            </w:r>
            <w:proofErr w:type="spellEnd"/>
            <w:r>
              <w:t>. ст. Журавли</w:t>
            </w:r>
          </w:p>
        </w:tc>
        <w:tc>
          <w:tcPr>
            <w:tcW w:w="1924" w:type="pct"/>
            <w:tcBorders>
              <w:top w:val="single" w:sz="4" w:space="0" w:color="auto"/>
              <w:left w:val="nil"/>
              <w:bottom w:val="single" w:sz="4" w:space="0" w:color="auto"/>
              <w:right w:val="single" w:sz="4" w:space="0" w:color="auto"/>
            </w:tcBorders>
            <w:vAlign w:val="bottom"/>
            <w:hideMark/>
          </w:tcPr>
          <w:p w:rsidR="00490433" w:rsidRDefault="00490433">
            <w:pPr>
              <w:tabs>
                <w:tab w:val="left" w:pos="708"/>
              </w:tabs>
              <w:jc w:val="center"/>
              <w:rPr>
                <w:sz w:val="24"/>
                <w:szCs w:val="24"/>
              </w:rPr>
            </w:pPr>
            <w:r>
              <w:t xml:space="preserve"> 37</w:t>
            </w:r>
          </w:p>
        </w:tc>
      </w:tr>
      <w:tr w:rsidR="00490433" w:rsidTr="00490433">
        <w:trPr>
          <w:trHeight w:val="300"/>
        </w:trPr>
        <w:tc>
          <w:tcPr>
            <w:tcW w:w="3076" w:type="pct"/>
            <w:tcBorders>
              <w:top w:val="single" w:sz="4" w:space="0" w:color="auto"/>
              <w:left w:val="single" w:sz="4" w:space="0" w:color="auto"/>
              <w:bottom w:val="single" w:sz="4" w:space="0" w:color="auto"/>
              <w:right w:val="single" w:sz="4" w:space="0" w:color="000000"/>
            </w:tcBorders>
            <w:vAlign w:val="center"/>
            <w:hideMark/>
          </w:tcPr>
          <w:p w:rsidR="00490433" w:rsidRDefault="00490433">
            <w:pPr>
              <w:tabs>
                <w:tab w:val="left" w:pos="708"/>
              </w:tabs>
              <w:rPr>
                <w:sz w:val="24"/>
                <w:szCs w:val="24"/>
              </w:rPr>
            </w:pPr>
            <w:r>
              <w:t xml:space="preserve">                                   Итого:</w:t>
            </w:r>
          </w:p>
        </w:tc>
        <w:tc>
          <w:tcPr>
            <w:tcW w:w="1924" w:type="pct"/>
            <w:tcBorders>
              <w:top w:val="single" w:sz="4" w:space="0" w:color="auto"/>
              <w:left w:val="nil"/>
              <w:bottom w:val="single" w:sz="4" w:space="0" w:color="auto"/>
              <w:right w:val="single" w:sz="4" w:space="0" w:color="auto"/>
            </w:tcBorders>
            <w:vAlign w:val="bottom"/>
            <w:hideMark/>
          </w:tcPr>
          <w:p w:rsidR="00490433" w:rsidRDefault="00490433">
            <w:pPr>
              <w:tabs>
                <w:tab w:val="left" w:pos="708"/>
              </w:tabs>
              <w:jc w:val="center"/>
              <w:rPr>
                <w:sz w:val="24"/>
                <w:szCs w:val="24"/>
              </w:rPr>
            </w:pPr>
            <w:r>
              <w:t>9 576</w:t>
            </w:r>
          </w:p>
        </w:tc>
      </w:tr>
    </w:tbl>
    <w:p w:rsidR="00490433" w:rsidRDefault="00490433" w:rsidP="00490433">
      <w:pPr>
        <w:pStyle w:val="a6"/>
        <w:spacing w:before="0" w:after="0"/>
        <w:rPr>
          <w:szCs w:val="24"/>
        </w:rPr>
      </w:pPr>
    </w:p>
    <w:p w:rsidR="00490433" w:rsidRDefault="00490433" w:rsidP="00490433">
      <w:pPr>
        <w:pStyle w:val="a6"/>
        <w:spacing w:before="0" w:after="0"/>
        <w:ind w:firstLine="709"/>
        <w:rPr>
          <w:szCs w:val="24"/>
        </w:rPr>
      </w:pPr>
      <w:r>
        <w:rPr>
          <w:szCs w:val="24"/>
        </w:rPr>
        <w:t xml:space="preserve">Таким образом, 99.4 % от общей численности постоянного населения муниципального образования приходится на </w:t>
      </w:r>
      <w:proofErr w:type="spellStart"/>
      <w:r>
        <w:rPr>
          <w:szCs w:val="24"/>
        </w:rPr>
        <w:t>пгт</w:t>
      </w:r>
      <w:proofErr w:type="spellEnd"/>
      <w:r>
        <w:rPr>
          <w:szCs w:val="24"/>
        </w:rPr>
        <w:t xml:space="preserve">. .Архара - 9521 человек. </w:t>
      </w:r>
    </w:p>
    <w:p w:rsidR="00490433" w:rsidRDefault="00490433" w:rsidP="00490433">
      <w:pPr>
        <w:pStyle w:val="a6"/>
        <w:spacing w:before="0" w:after="0"/>
        <w:ind w:firstLine="709"/>
        <w:rPr>
          <w:szCs w:val="24"/>
        </w:rPr>
      </w:pPr>
      <w:r w:rsidRPr="00490433">
        <w:rPr>
          <w:color w:val="FF0000"/>
          <w:szCs w:val="24"/>
        </w:rPr>
        <w:t xml:space="preserve">По принятой в Российской Федерации классификации городских населенных пунктов </w:t>
      </w:r>
      <w:proofErr w:type="spellStart"/>
      <w:r w:rsidRPr="00490433">
        <w:rPr>
          <w:color w:val="FF0000"/>
          <w:szCs w:val="24"/>
        </w:rPr>
        <w:t>пгт</w:t>
      </w:r>
      <w:proofErr w:type="spellEnd"/>
      <w:r w:rsidRPr="00490433">
        <w:rPr>
          <w:color w:val="FF0000"/>
          <w:szCs w:val="24"/>
        </w:rPr>
        <w:t>. Архара  относится к категории малых городов</w:t>
      </w:r>
      <w:r>
        <w:rPr>
          <w:szCs w:val="24"/>
        </w:rPr>
        <w:t>.</w:t>
      </w:r>
    </w:p>
    <w:p w:rsidR="00490433" w:rsidRDefault="00490433" w:rsidP="00490433">
      <w:pPr>
        <w:pStyle w:val="a6"/>
        <w:spacing w:before="0" w:after="0"/>
        <w:ind w:firstLine="709"/>
        <w:rPr>
          <w:szCs w:val="24"/>
        </w:rPr>
      </w:pPr>
      <w:r>
        <w:rPr>
          <w:szCs w:val="24"/>
        </w:rPr>
        <w:t xml:space="preserve">Важными показателями демографической ситуации являются половая и возрастная структура населения. Они оказывают сильное влияние на уровень рождаемости и смертности населения, обеспеченность трудовыми ресурсами, их занятость и так далее. От половой и возрастной структуры населения в немалой степени зависит развитие ряда социальных и экономических видов деятельности. </w:t>
      </w:r>
    </w:p>
    <w:p w:rsidR="00490433" w:rsidRDefault="00490433" w:rsidP="00490433">
      <w:pPr>
        <w:pStyle w:val="a6"/>
        <w:spacing w:before="0" w:after="0"/>
        <w:ind w:firstLine="709"/>
        <w:rPr>
          <w:szCs w:val="24"/>
        </w:rPr>
      </w:pPr>
      <w:r>
        <w:rPr>
          <w:szCs w:val="24"/>
        </w:rPr>
        <w:t>Возрастная структура населения по данным генерального плана приведена в таблице.</w:t>
      </w:r>
    </w:p>
    <w:p w:rsidR="00490433" w:rsidRDefault="00490433" w:rsidP="00490433">
      <w:pPr>
        <w:jc w:val="both"/>
        <w:rPr>
          <w:szCs w:val="24"/>
        </w:rPr>
      </w:pPr>
      <w:r>
        <w:t xml:space="preserve">                                                                                                                                         Таблица 2.</w:t>
      </w:r>
    </w:p>
    <w:tbl>
      <w:tblPr>
        <w:tblStyle w:val="affffffe"/>
        <w:tblW w:w="9990" w:type="dxa"/>
        <w:tblLayout w:type="fixed"/>
        <w:tblLook w:val="01E0"/>
      </w:tblPr>
      <w:tblGrid>
        <w:gridCol w:w="2255"/>
        <w:gridCol w:w="1576"/>
        <w:gridCol w:w="2022"/>
        <w:gridCol w:w="2158"/>
        <w:gridCol w:w="1979"/>
      </w:tblGrid>
      <w:tr w:rsidR="00490433" w:rsidTr="00490433">
        <w:trPr>
          <w:trHeight w:val="480"/>
        </w:trPr>
        <w:tc>
          <w:tcPr>
            <w:tcW w:w="2257"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ind w:right="-240"/>
              <w:jc w:val="center"/>
              <w:rPr>
                <w:sz w:val="24"/>
                <w:szCs w:val="24"/>
              </w:rPr>
            </w:pPr>
            <w:r>
              <w:t xml:space="preserve">Наименование </w:t>
            </w:r>
            <w:proofErr w:type="gramStart"/>
            <w:r>
              <w:t>населённого</w:t>
            </w:r>
            <w:proofErr w:type="gramEnd"/>
            <w:r>
              <w:t xml:space="preserve"> </w:t>
            </w:r>
          </w:p>
          <w:p w:rsidR="00490433" w:rsidRDefault="00490433">
            <w:pPr>
              <w:tabs>
                <w:tab w:val="left" w:pos="708"/>
              </w:tabs>
              <w:ind w:right="-240"/>
              <w:jc w:val="center"/>
              <w:rPr>
                <w:sz w:val="24"/>
                <w:szCs w:val="24"/>
              </w:rPr>
            </w:pPr>
            <w:r>
              <w:t>пункта</w:t>
            </w:r>
          </w:p>
        </w:tc>
        <w:tc>
          <w:tcPr>
            <w:tcW w:w="1577" w:type="dxa"/>
            <w:vMerge w:val="restart"/>
            <w:tcBorders>
              <w:top w:val="single" w:sz="4" w:space="0" w:color="auto"/>
              <w:left w:val="single" w:sz="4" w:space="0" w:color="auto"/>
              <w:bottom w:val="single" w:sz="4" w:space="0" w:color="auto"/>
              <w:right w:val="single" w:sz="4" w:space="0" w:color="auto"/>
            </w:tcBorders>
          </w:tcPr>
          <w:p w:rsidR="00490433" w:rsidRDefault="00490433">
            <w:pPr>
              <w:jc w:val="center"/>
              <w:rPr>
                <w:sz w:val="24"/>
                <w:szCs w:val="24"/>
              </w:rPr>
            </w:pPr>
            <w:r>
              <w:t>Численность населения</w:t>
            </w:r>
          </w:p>
          <w:p w:rsidR="00490433" w:rsidRDefault="00490433">
            <w:pPr>
              <w:tabs>
                <w:tab w:val="left" w:pos="708"/>
              </w:tabs>
              <w:jc w:val="center"/>
              <w:rPr>
                <w:sz w:val="24"/>
                <w:szCs w:val="24"/>
              </w:rPr>
            </w:pPr>
          </w:p>
        </w:tc>
        <w:tc>
          <w:tcPr>
            <w:tcW w:w="6163" w:type="dxa"/>
            <w:gridSpan w:val="3"/>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both"/>
              <w:rPr>
                <w:sz w:val="24"/>
                <w:szCs w:val="24"/>
              </w:rPr>
            </w:pPr>
            <w:r>
              <w:t>В т.ч. по основным группам</w:t>
            </w:r>
          </w:p>
        </w:tc>
      </w:tr>
      <w:tr w:rsidR="00490433" w:rsidTr="00490433">
        <w:trPr>
          <w:trHeight w:val="480"/>
        </w:trPr>
        <w:tc>
          <w:tcPr>
            <w:tcW w:w="2257"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4"/>
                <w:szCs w:val="24"/>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4"/>
                <w:szCs w:val="24"/>
              </w:rPr>
            </w:pPr>
          </w:p>
        </w:tc>
        <w:tc>
          <w:tcPr>
            <w:tcW w:w="2023" w:type="dxa"/>
            <w:tcBorders>
              <w:top w:val="single" w:sz="4" w:space="0" w:color="auto"/>
              <w:left w:val="single" w:sz="4" w:space="0" w:color="auto"/>
              <w:bottom w:val="single" w:sz="4" w:space="0" w:color="auto"/>
              <w:right w:val="single" w:sz="4" w:space="0" w:color="auto"/>
            </w:tcBorders>
            <w:hideMark/>
          </w:tcPr>
          <w:p w:rsidR="00490433" w:rsidRDefault="00490433">
            <w:pPr>
              <w:jc w:val="center"/>
              <w:rPr>
                <w:sz w:val="24"/>
                <w:szCs w:val="24"/>
              </w:rPr>
            </w:pPr>
            <w:proofErr w:type="gramStart"/>
            <w:r>
              <w:t>Р</w:t>
            </w:r>
            <w:proofErr w:type="gramEnd"/>
            <w:r>
              <w:t xml:space="preserve"> &lt;16</w:t>
            </w:r>
          </w:p>
          <w:p w:rsidR="00490433" w:rsidRDefault="00490433">
            <w:pPr>
              <w:tabs>
                <w:tab w:val="left" w:pos="708"/>
              </w:tabs>
              <w:jc w:val="center"/>
              <w:rPr>
                <w:sz w:val="24"/>
                <w:szCs w:val="24"/>
              </w:rPr>
            </w:pPr>
            <w:r>
              <w:t>Моложе трудоспособного возраста</w:t>
            </w:r>
          </w:p>
        </w:tc>
        <w:tc>
          <w:tcPr>
            <w:tcW w:w="2160" w:type="dxa"/>
            <w:tcBorders>
              <w:top w:val="single" w:sz="4" w:space="0" w:color="auto"/>
              <w:left w:val="single" w:sz="4" w:space="0" w:color="auto"/>
              <w:bottom w:val="single" w:sz="4" w:space="0" w:color="auto"/>
              <w:right w:val="single" w:sz="4" w:space="0" w:color="auto"/>
            </w:tcBorders>
            <w:hideMark/>
          </w:tcPr>
          <w:p w:rsidR="00490433" w:rsidRDefault="00490433">
            <w:pPr>
              <w:jc w:val="center"/>
              <w:rPr>
                <w:sz w:val="24"/>
                <w:szCs w:val="24"/>
              </w:rPr>
            </w:pPr>
            <w:proofErr w:type="gramStart"/>
            <w:r>
              <w:t>Р</w:t>
            </w:r>
            <w:proofErr w:type="gramEnd"/>
            <w:r>
              <w:t xml:space="preserve"> 16-60(55)</w:t>
            </w:r>
          </w:p>
          <w:p w:rsidR="00490433" w:rsidRDefault="00490433">
            <w:pPr>
              <w:tabs>
                <w:tab w:val="left" w:pos="708"/>
              </w:tabs>
              <w:jc w:val="center"/>
              <w:rPr>
                <w:sz w:val="24"/>
                <w:szCs w:val="24"/>
              </w:rPr>
            </w:pPr>
            <w:r>
              <w:t>Трудоспособного возраста</w:t>
            </w:r>
          </w:p>
        </w:tc>
        <w:tc>
          <w:tcPr>
            <w:tcW w:w="1980" w:type="dxa"/>
            <w:tcBorders>
              <w:top w:val="single" w:sz="4" w:space="0" w:color="auto"/>
              <w:left w:val="single" w:sz="4" w:space="0" w:color="auto"/>
              <w:bottom w:val="single" w:sz="4" w:space="0" w:color="auto"/>
              <w:right w:val="single" w:sz="4" w:space="0" w:color="auto"/>
            </w:tcBorders>
            <w:hideMark/>
          </w:tcPr>
          <w:p w:rsidR="00490433" w:rsidRDefault="00490433">
            <w:pPr>
              <w:jc w:val="center"/>
              <w:rPr>
                <w:sz w:val="24"/>
                <w:szCs w:val="24"/>
              </w:rPr>
            </w:pPr>
            <w:proofErr w:type="gramStart"/>
            <w:r>
              <w:t>Р</w:t>
            </w:r>
            <w:proofErr w:type="gramEnd"/>
            <w:r>
              <w:t>≥60(55)</w:t>
            </w:r>
          </w:p>
          <w:p w:rsidR="00490433" w:rsidRDefault="00490433">
            <w:pPr>
              <w:tabs>
                <w:tab w:val="left" w:pos="708"/>
              </w:tabs>
              <w:jc w:val="center"/>
              <w:rPr>
                <w:sz w:val="24"/>
                <w:szCs w:val="24"/>
              </w:rPr>
            </w:pPr>
            <w:r>
              <w:t>Старше трудоспособного возраста</w:t>
            </w:r>
          </w:p>
        </w:tc>
      </w:tr>
      <w:tr w:rsidR="00490433" w:rsidTr="00490433">
        <w:tc>
          <w:tcPr>
            <w:tcW w:w="2257" w:type="dxa"/>
            <w:tcBorders>
              <w:top w:val="single" w:sz="4" w:space="0" w:color="auto"/>
              <w:left w:val="single" w:sz="4" w:space="0" w:color="auto"/>
              <w:bottom w:val="single" w:sz="4" w:space="0" w:color="auto"/>
              <w:right w:val="single" w:sz="4" w:space="0" w:color="auto"/>
            </w:tcBorders>
          </w:tcPr>
          <w:p w:rsidR="00490433" w:rsidRDefault="00490433">
            <w:pPr>
              <w:tabs>
                <w:tab w:val="left" w:pos="708"/>
              </w:tabs>
              <w:jc w:val="center"/>
              <w:rPr>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center"/>
              <w:rPr>
                <w:sz w:val="24"/>
                <w:szCs w:val="24"/>
              </w:rPr>
            </w:pPr>
            <w:r>
              <w:t>100</w:t>
            </w:r>
          </w:p>
        </w:tc>
        <w:tc>
          <w:tcPr>
            <w:tcW w:w="202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center"/>
              <w:rPr>
                <w:sz w:val="24"/>
                <w:szCs w:val="24"/>
              </w:rPr>
            </w:pPr>
            <w:r>
              <w:t>21</w:t>
            </w:r>
          </w:p>
        </w:tc>
        <w:tc>
          <w:tcPr>
            <w:tcW w:w="2160"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center"/>
              <w:rPr>
                <w:sz w:val="24"/>
                <w:szCs w:val="24"/>
              </w:rPr>
            </w:pPr>
            <w:r>
              <w:t>67</w:t>
            </w:r>
          </w:p>
        </w:tc>
        <w:tc>
          <w:tcPr>
            <w:tcW w:w="1980"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center"/>
              <w:rPr>
                <w:sz w:val="24"/>
                <w:szCs w:val="24"/>
              </w:rPr>
            </w:pPr>
            <w:r>
              <w:t>12</w:t>
            </w:r>
          </w:p>
        </w:tc>
      </w:tr>
      <w:tr w:rsidR="00490433" w:rsidTr="00490433">
        <w:tc>
          <w:tcPr>
            <w:tcW w:w="2257"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center"/>
              <w:rPr>
                <w:sz w:val="24"/>
                <w:szCs w:val="24"/>
              </w:rPr>
            </w:pPr>
            <w:proofErr w:type="spellStart"/>
            <w:r>
              <w:t>пгт</w:t>
            </w:r>
            <w:proofErr w:type="spellEnd"/>
            <w:r>
              <w:t>. Архара</w:t>
            </w:r>
          </w:p>
        </w:tc>
        <w:tc>
          <w:tcPr>
            <w:tcW w:w="1577"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center"/>
              <w:rPr>
                <w:sz w:val="24"/>
                <w:szCs w:val="24"/>
              </w:rPr>
            </w:pPr>
            <w:r>
              <w:t>9 629</w:t>
            </w:r>
          </w:p>
        </w:tc>
        <w:tc>
          <w:tcPr>
            <w:tcW w:w="202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center"/>
              <w:rPr>
                <w:sz w:val="24"/>
                <w:szCs w:val="24"/>
              </w:rPr>
            </w:pPr>
            <w:r>
              <w:t>2022</w:t>
            </w:r>
          </w:p>
        </w:tc>
        <w:tc>
          <w:tcPr>
            <w:tcW w:w="2160"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center"/>
              <w:rPr>
                <w:sz w:val="24"/>
                <w:szCs w:val="24"/>
              </w:rPr>
            </w:pPr>
            <w:r>
              <w:t>6451</w:t>
            </w:r>
          </w:p>
        </w:tc>
        <w:tc>
          <w:tcPr>
            <w:tcW w:w="1980"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center"/>
              <w:rPr>
                <w:sz w:val="24"/>
                <w:szCs w:val="24"/>
              </w:rPr>
            </w:pPr>
            <w:r>
              <w:t>1156</w:t>
            </w:r>
          </w:p>
        </w:tc>
      </w:tr>
    </w:tbl>
    <w:p w:rsidR="00490433" w:rsidRDefault="00490433" w:rsidP="00490433">
      <w:pPr>
        <w:jc w:val="both"/>
        <w:rPr>
          <w:rStyle w:val="ad"/>
          <w:rFonts w:eastAsiaTheme="minorEastAsia"/>
        </w:rPr>
      </w:pPr>
      <w:r>
        <w:rPr>
          <w:rStyle w:val="ad"/>
          <w:rFonts w:eastAsiaTheme="minorEastAsia"/>
        </w:rPr>
        <w:t xml:space="preserve">Примечание: </w:t>
      </w:r>
    </w:p>
    <w:p w:rsidR="00490433" w:rsidRDefault="00490433" w:rsidP="00490433">
      <w:pPr>
        <w:ind w:firstLine="709"/>
        <w:jc w:val="both"/>
        <w:rPr>
          <w:rStyle w:val="ad"/>
          <w:rFonts w:eastAsiaTheme="minorEastAsia"/>
        </w:rPr>
      </w:pPr>
      <w:proofErr w:type="gramStart"/>
      <w:r>
        <w:rPr>
          <w:rStyle w:val="ad"/>
          <w:rFonts w:eastAsiaTheme="minorEastAsia"/>
        </w:rPr>
        <w:lastRenderedPageBreak/>
        <w:t>Р</w:t>
      </w:r>
      <w:proofErr w:type="gramEnd"/>
      <w:r>
        <w:rPr>
          <w:rStyle w:val="ad"/>
          <w:rFonts w:eastAsiaTheme="minorEastAsia"/>
        </w:rPr>
        <w:t>&lt;16 – моложе трудоспособного возраста (0-16 лет);</w:t>
      </w:r>
    </w:p>
    <w:p w:rsidR="00490433" w:rsidRDefault="00490433" w:rsidP="00490433">
      <w:pPr>
        <w:ind w:firstLine="709"/>
        <w:jc w:val="both"/>
        <w:rPr>
          <w:rStyle w:val="ad"/>
          <w:rFonts w:eastAsiaTheme="minorEastAsia"/>
        </w:rPr>
      </w:pPr>
      <w:proofErr w:type="gramStart"/>
      <w:r>
        <w:rPr>
          <w:rStyle w:val="ad"/>
          <w:rFonts w:eastAsiaTheme="minorEastAsia"/>
        </w:rPr>
        <w:t>Р</w:t>
      </w:r>
      <w:proofErr w:type="gramEnd"/>
      <w:r>
        <w:rPr>
          <w:rStyle w:val="ad"/>
          <w:rFonts w:eastAsiaTheme="minorEastAsia"/>
        </w:rPr>
        <w:t xml:space="preserve"> 16-60(55) - трудоспособного возраста (17-55 лет женщины, 17-60 лет мужчины);</w:t>
      </w:r>
    </w:p>
    <w:p w:rsidR="00490433" w:rsidRDefault="00490433" w:rsidP="00490433">
      <w:pPr>
        <w:ind w:firstLine="709"/>
        <w:jc w:val="both"/>
        <w:rPr>
          <w:rStyle w:val="ad"/>
          <w:rFonts w:eastAsiaTheme="minorEastAsia"/>
        </w:rPr>
      </w:pPr>
      <w:proofErr w:type="gramStart"/>
      <w:r>
        <w:rPr>
          <w:rStyle w:val="ad"/>
          <w:rFonts w:eastAsiaTheme="minorEastAsia"/>
        </w:rPr>
        <w:t>Р</w:t>
      </w:r>
      <w:proofErr w:type="gramEnd"/>
      <w:r>
        <w:rPr>
          <w:rStyle w:val="ad"/>
          <w:rFonts w:eastAsiaTheme="minorEastAsia"/>
        </w:rPr>
        <w:t>≥60(55) – старше трудоспособного возраста (свыше 55 лет женщины, свыше 60 лет мужчины).</w:t>
      </w:r>
    </w:p>
    <w:p w:rsidR="00490433" w:rsidRDefault="00490433" w:rsidP="00490433">
      <w:pPr>
        <w:ind w:firstLine="709"/>
        <w:jc w:val="both"/>
        <w:rPr>
          <w:rStyle w:val="ad"/>
          <w:rFonts w:eastAsiaTheme="minorEastAsia"/>
        </w:rPr>
      </w:pPr>
      <w:r>
        <w:rPr>
          <w:rStyle w:val="ad"/>
          <w:rFonts w:eastAsiaTheme="minorEastAsia"/>
        </w:rPr>
        <w:t>На основании процентного соотношения групп можно сделать вывод о том, что возрастная структура близка к «стационарному» типу: дети – 25%, трудоспособное – 57 %, старшее – 18%.</w:t>
      </w:r>
    </w:p>
    <w:p w:rsidR="00490433" w:rsidRDefault="00490433" w:rsidP="00490433">
      <w:pPr>
        <w:jc w:val="both"/>
      </w:pPr>
      <w:r>
        <w:t xml:space="preserve">            Процентное соотношение групп населения на расчётный срок  (2031 год)  приведено в таблице 3.</w:t>
      </w:r>
    </w:p>
    <w:p w:rsidR="00490433" w:rsidRDefault="00490433" w:rsidP="00490433">
      <w:pPr>
        <w:jc w:val="both"/>
      </w:pPr>
      <w:r>
        <w:t xml:space="preserve">                                                                                                                                               Таблица 3.</w:t>
      </w:r>
    </w:p>
    <w:tbl>
      <w:tblPr>
        <w:tblStyle w:val="affffffe"/>
        <w:tblW w:w="0" w:type="auto"/>
        <w:tblLook w:val="01E0"/>
      </w:tblPr>
      <w:tblGrid>
        <w:gridCol w:w="648"/>
        <w:gridCol w:w="6016"/>
        <w:gridCol w:w="1666"/>
        <w:gridCol w:w="1667"/>
      </w:tblGrid>
      <w:tr w:rsidR="00490433" w:rsidTr="00490433">
        <w:tc>
          <w:tcPr>
            <w:tcW w:w="648"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jc w:val="both"/>
              <w:rPr>
                <w:sz w:val="24"/>
                <w:szCs w:val="24"/>
              </w:rPr>
            </w:pPr>
            <w:r>
              <w:t>№</w:t>
            </w:r>
          </w:p>
          <w:p w:rsidR="00490433" w:rsidRDefault="00490433">
            <w:pPr>
              <w:tabs>
                <w:tab w:val="left" w:pos="708"/>
              </w:tabs>
              <w:jc w:val="both"/>
              <w:rPr>
                <w:sz w:val="24"/>
                <w:szCs w:val="24"/>
              </w:rPr>
            </w:pPr>
            <w:proofErr w:type="spellStart"/>
            <w:r>
              <w:t>пп</w:t>
            </w:r>
            <w:proofErr w:type="spellEnd"/>
          </w:p>
        </w:tc>
        <w:tc>
          <w:tcPr>
            <w:tcW w:w="6016"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center"/>
              <w:rPr>
                <w:sz w:val="24"/>
                <w:szCs w:val="24"/>
              </w:rPr>
            </w:pPr>
            <w:r>
              <w:t>Возрастная структура населения</w:t>
            </w:r>
          </w:p>
        </w:tc>
        <w:tc>
          <w:tcPr>
            <w:tcW w:w="3333" w:type="dxa"/>
            <w:gridSpan w:val="2"/>
            <w:tcBorders>
              <w:top w:val="single" w:sz="4" w:space="0" w:color="auto"/>
              <w:left w:val="single" w:sz="4" w:space="0" w:color="auto"/>
              <w:bottom w:val="single" w:sz="4" w:space="0" w:color="auto"/>
              <w:right w:val="single" w:sz="4" w:space="0" w:color="auto"/>
            </w:tcBorders>
            <w:hideMark/>
          </w:tcPr>
          <w:p w:rsidR="00490433" w:rsidRDefault="00490433">
            <w:pPr>
              <w:jc w:val="center"/>
              <w:rPr>
                <w:sz w:val="24"/>
                <w:szCs w:val="24"/>
              </w:rPr>
            </w:pPr>
            <w:r>
              <w:t>Расчётный срок</w:t>
            </w:r>
          </w:p>
          <w:p w:rsidR="00490433" w:rsidRDefault="00490433">
            <w:pPr>
              <w:tabs>
                <w:tab w:val="left" w:pos="708"/>
              </w:tabs>
              <w:jc w:val="center"/>
              <w:rPr>
                <w:sz w:val="24"/>
                <w:szCs w:val="24"/>
              </w:rPr>
            </w:pPr>
            <w:r>
              <w:t>2031 год</w:t>
            </w:r>
          </w:p>
        </w:tc>
      </w:tr>
      <w:tr w:rsidR="00490433" w:rsidTr="00490433">
        <w:tc>
          <w:tcPr>
            <w:tcW w:w="0" w:type="auto"/>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4"/>
                <w:szCs w:val="24"/>
              </w:rPr>
            </w:pPr>
          </w:p>
        </w:tc>
        <w:tc>
          <w:tcPr>
            <w:tcW w:w="166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center"/>
              <w:rPr>
                <w:sz w:val="24"/>
                <w:szCs w:val="24"/>
              </w:rPr>
            </w:pPr>
            <w:r>
              <w:t>%</w:t>
            </w:r>
          </w:p>
        </w:tc>
        <w:tc>
          <w:tcPr>
            <w:tcW w:w="1667"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center"/>
              <w:rPr>
                <w:sz w:val="24"/>
                <w:szCs w:val="24"/>
              </w:rPr>
            </w:pPr>
            <w:r>
              <w:t>тыс. чел.</w:t>
            </w:r>
          </w:p>
        </w:tc>
      </w:tr>
      <w:tr w:rsidR="00490433" w:rsidTr="00490433">
        <w:tc>
          <w:tcPr>
            <w:tcW w:w="648"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both"/>
              <w:rPr>
                <w:sz w:val="24"/>
                <w:szCs w:val="24"/>
              </w:rPr>
            </w:pPr>
            <w:r>
              <w:t>1.</w:t>
            </w:r>
          </w:p>
        </w:tc>
        <w:tc>
          <w:tcPr>
            <w:tcW w:w="601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both"/>
              <w:rPr>
                <w:sz w:val="24"/>
                <w:szCs w:val="24"/>
              </w:rPr>
            </w:pPr>
            <w:r>
              <w:t>Лица моложе трудоспособного возраста</w:t>
            </w:r>
          </w:p>
        </w:tc>
        <w:tc>
          <w:tcPr>
            <w:tcW w:w="166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center"/>
              <w:rPr>
                <w:sz w:val="24"/>
                <w:szCs w:val="24"/>
              </w:rPr>
            </w:pPr>
            <w:r>
              <w:t>25</w:t>
            </w:r>
          </w:p>
        </w:tc>
        <w:tc>
          <w:tcPr>
            <w:tcW w:w="1667"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center"/>
              <w:rPr>
                <w:sz w:val="24"/>
                <w:szCs w:val="24"/>
              </w:rPr>
            </w:pPr>
            <w:r>
              <w:t>3.0</w:t>
            </w:r>
          </w:p>
        </w:tc>
      </w:tr>
      <w:tr w:rsidR="00490433" w:rsidTr="00490433">
        <w:tc>
          <w:tcPr>
            <w:tcW w:w="648"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both"/>
              <w:rPr>
                <w:sz w:val="24"/>
                <w:szCs w:val="24"/>
              </w:rPr>
            </w:pPr>
            <w:r>
              <w:t>2.</w:t>
            </w:r>
          </w:p>
        </w:tc>
        <w:tc>
          <w:tcPr>
            <w:tcW w:w="601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both"/>
              <w:rPr>
                <w:sz w:val="24"/>
                <w:szCs w:val="24"/>
              </w:rPr>
            </w:pPr>
            <w:r>
              <w:t>Лица в трудоспособном возрасте</w:t>
            </w:r>
          </w:p>
        </w:tc>
        <w:tc>
          <w:tcPr>
            <w:tcW w:w="166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center"/>
              <w:rPr>
                <w:sz w:val="24"/>
                <w:szCs w:val="24"/>
              </w:rPr>
            </w:pPr>
            <w:r>
              <w:t>57</w:t>
            </w:r>
          </w:p>
        </w:tc>
        <w:tc>
          <w:tcPr>
            <w:tcW w:w="1667"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center"/>
              <w:rPr>
                <w:sz w:val="24"/>
                <w:szCs w:val="24"/>
              </w:rPr>
            </w:pPr>
            <w:r>
              <w:t>6.84</w:t>
            </w:r>
          </w:p>
        </w:tc>
      </w:tr>
      <w:tr w:rsidR="00490433" w:rsidTr="00490433">
        <w:tc>
          <w:tcPr>
            <w:tcW w:w="648"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both"/>
              <w:rPr>
                <w:sz w:val="24"/>
                <w:szCs w:val="24"/>
              </w:rPr>
            </w:pPr>
            <w:r>
              <w:t>3.</w:t>
            </w:r>
          </w:p>
        </w:tc>
        <w:tc>
          <w:tcPr>
            <w:tcW w:w="601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both"/>
              <w:rPr>
                <w:sz w:val="24"/>
                <w:szCs w:val="24"/>
              </w:rPr>
            </w:pPr>
            <w:r>
              <w:t>Лица старше трудоспособного возраста</w:t>
            </w:r>
          </w:p>
        </w:tc>
        <w:tc>
          <w:tcPr>
            <w:tcW w:w="166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center"/>
              <w:rPr>
                <w:sz w:val="24"/>
                <w:szCs w:val="24"/>
              </w:rPr>
            </w:pPr>
            <w:r>
              <w:t>18</w:t>
            </w:r>
          </w:p>
        </w:tc>
        <w:tc>
          <w:tcPr>
            <w:tcW w:w="1667"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center"/>
              <w:rPr>
                <w:sz w:val="24"/>
                <w:szCs w:val="24"/>
              </w:rPr>
            </w:pPr>
            <w:r>
              <w:t>2.16</w:t>
            </w:r>
          </w:p>
        </w:tc>
      </w:tr>
      <w:tr w:rsidR="00490433" w:rsidTr="00490433">
        <w:tc>
          <w:tcPr>
            <w:tcW w:w="648" w:type="dxa"/>
            <w:tcBorders>
              <w:top w:val="single" w:sz="4" w:space="0" w:color="auto"/>
              <w:left w:val="single" w:sz="4" w:space="0" w:color="auto"/>
              <w:bottom w:val="single" w:sz="4" w:space="0" w:color="auto"/>
              <w:right w:val="single" w:sz="4" w:space="0" w:color="auto"/>
            </w:tcBorders>
          </w:tcPr>
          <w:p w:rsidR="00490433" w:rsidRDefault="00490433">
            <w:pPr>
              <w:tabs>
                <w:tab w:val="left" w:pos="708"/>
              </w:tabs>
              <w:jc w:val="both"/>
              <w:rPr>
                <w:sz w:val="24"/>
                <w:szCs w:val="24"/>
              </w:rPr>
            </w:pPr>
          </w:p>
        </w:tc>
        <w:tc>
          <w:tcPr>
            <w:tcW w:w="601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both"/>
              <w:rPr>
                <w:sz w:val="24"/>
                <w:szCs w:val="24"/>
              </w:rPr>
            </w:pPr>
            <w:r>
              <w:t xml:space="preserve">                                                                Итого:</w:t>
            </w:r>
          </w:p>
        </w:tc>
        <w:tc>
          <w:tcPr>
            <w:tcW w:w="166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center"/>
              <w:rPr>
                <w:sz w:val="24"/>
                <w:szCs w:val="24"/>
              </w:rPr>
            </w:pPr>
            <w:r>
              <w:t>100</w:t>
            </w:r>
          </w:p>
        </w:tc>
        <w:tc>
          <w:tcPr>
            <w:tcW w:w="1667"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jc w:val="center"/>
              <w:rPr>
                <w:sz w:val="24"/>
                <w:szCs w:val="24"/>
              </w:rPr>
            </w:pPr>
            <w:r>
              <w:t>12.0</w:t>
            </w:r>
          </w:p>
        </w:tc>
      </w:tr>
    </w:tbl>
    <w:p w:rsidR="00490433" w:rsidRDefault="00490433" w:rsidP="00490433">
      <w:pPr>
        <w:jc w:val="both"/>
        <w:rPr>
          <w:rStyle w:val="ad"/>
          <w:rFonts w:eastAsiaTheme="minorEastAsia"/>
        </w:rPr>
      </w:pPr>
      <w:r>
        <w:rPr>
          <w:rStyle w:val="ad"/>
          <w:rFonts w:eastAsiaTheme="minorEastAsia"/>
        </w:rPr>
        <w:t xml:space="preserve">  </w:t>
      </w:r>
    </w:p>
    <w:p w:rsidR="00490433" w:rsidRDefault="00490433" w:rsidP="00490433">
      <w:pPr>
        <w:jc w:val="both"/>
        <w:rPr>
          <w:rStyle w:val="ad"/>
          <w:rFonts w:eastAsiaTheme="minorEastAsia"/>
        </w:rPr>
      </w:pPr>
      <w:r>
        <w:rPr>
          <w:rStyle w:val="ad"/>
          <w:rFonts w:eastAsiaTheme="minorEastAsia"/>
        </w:rPr>
        <w:t xml:space="preserve">       Как малый город Амурской области посёлок городского типа Архара характеризуется теми же особенностями </w:t>
      </w:r>
      <w:proofErr w:type="spellStart"/>
      <w:r>
        <w:rPr>
          <w:rStyle w:val="ad"/>
          <w:rFonts w:eastAsiaTheme="minorEastAsia"/>
        </w:rPr>
        <w:t>внешнерегиональных</w:t>
      </w:r>
      <w:proofErr w:type="spellEnd"/>
      <w:r>
        <w:rPr>
          <w:rStyle w:val="ad"/>
          <w:rFonts w:eastAsiaTheme="minorEastAsia"/>
        </w:rPr>
        <w:t xml:space="preserve"> миграций, которыми выделяется данный регион. Для него характерно превышение числа </w:t>
      </w:r>
      <w:proofErr w:type="gramStart"/>
      <w:r>
        <w:rPr>
          <w:rStyle w:val="ad"/>
          <w:rFonts w:eastAsiaTheme="minorEastAsia"/>
        </w:rPr>
        <w:t>выбывших</w:t>
      </w:r>
      <w:proofErr w:type="gramEnd"/>
      <w:r>
        <w:rPr>
          <w:rStyle w:val="ad"/>
          <w:rFonts w:eastAsiaTheme="minorEastAsia"/>
        </w:rPr>
        <w:t xml:space="preserve"> в другие регионы страны и зарубежные государства над количеством прибывших. Однако</w:t>
      </w:r>
      <w:proofErr w:type="gramStart"/>
      <w:r>
        <w:rPr>
          <w:rStyle w:val="ad"/>
          <w:rFonts w:eastAsiaTheme="minorEastAsia"/>
        </w:rPr>
        <w:t>,</w:t>
      </w:r>
      <w:proofErr w:type="gramEnd"/>
      <w:r>
        <w:rPr>
          <w:rStyle w:val="ad"/>
          <w:rFonts w:eastAsiaTheme="minorEastAsia"/>
        </w:rPr>
        <w:t xml:space="preserve"> приток мигрантов из других поселений области и их превышение над выбывшими в города и сельские населённые пункты данного региона обеспечивает суммарное положительное сальдо внешних миграций.</w:t>
      </w:r>
    </w:p>
    <w:p w:rsidR="00490433" w:rsidRDefault="00490433" w:rsidP="00490433">
      <w:pPr>
        <w:jc w:val="both"/>
        <w:rPr>
          <w:rStyle w:val="ad"/>
          <w:rFonts w:eastAsiaTheme="minorEastAsia"/>
        </w:rPr>
      </w:pPr>
      <w:r>
        <w:rPr>
          <w:rStyle w:val="ad"/>
          <w:rFonts w:eastAsiaTheme="minorEastAsia"/>
        </w:rPr>
        <w:t xml:space="preserve">      Особое внимание при решении вопросов сохранения населения  необходимо уделить проблемам молодёжи. Сегодня выпускники </w:t>
      </w:r>
      <w:proofErr w:type="spellStart"/>
      <w:r>
        <w:rPr>
          <w:rStyle w:val="ad"/>
          <w:rFonts w:eastAsiaTheme="minorEastAsia"/>
        </w:rPr>
        <w:t>Архаринских</w:t>
      </w:r>
      <w:proofErr w:type="spellEnd"/>
      <w:r>
        <w:rPr>
          <w:rStyle w:val="ad"/>
          <w:rFonts w:eastAsiaTheme="minorEastAsia"/>
        </w:rPr>
        <w:t xml:space="preserve"> школ, уезжающие получать высшее и среднее специальное образование в крупные города, зачастую после окончания учёбы не возвращаются в родной посёлок. Поэтому, очень важно, для закрепления собственной молодёжи развивать вместе с предприятиями практику целевой подготовки работников, предлагать к обучению наиболее востребованные на местном рынке труда специальности.</w:t>
      </w:r>
    </w:p>
    <w:p w:rsidR="00490433" w:rsidRDefault="00490433" w:rsidP="00490433">
      <w:pPr>
        <w:ind w:firstLine="709"/>
        <w:jc w:val="both"/>
      </w:pPr>
    </w:p>
    <w:p w:rsidR="00490433" w:rsidRDefault="00490433" w:rsidP="00490433">
      <w:pPr>
        <w:ind w:firstLine="709"/>
        <w:jc w:val="both"/>
        <w:rPr>
          <w:b/>
        </w:rPr>
      </w:pPr>
      <w:r>
        <w:rPr>
          <w:b/>
        </w:rPr>
        <w:t>Выводы:</w:t>
      </w:r>
    </w:p>
    <w:p w:rsidR="00490433" w:rsidRDefault="00490433" w:rsidP="00490433">
      <w:pPr>
        <w:numPr>
          <w:ilvl w:val="0"/>
          <w:numId w:val="17"/>
        </w:numPr>
        <w:spacing w:after="0" w:line="240" w:lineRule="auto"/>
        <w:jc w:val="both"/>
      </w:pPr>
      <w:r>
        <w:t>Сохранение и модернизация традиционных отраслей промышленности: производство продуктов питания в тесной интеграции с производителями сельскохозяйственной продукции, машиностроения, строительства.</w:t>
      </w:r>
    </w:p>
    <w:p w:rsidR="00490433" w:rsidRDefault="00490433" w:rsidP="00490433">
      <w:pPr>
        <w:numPr>
          <w:ilvl w:val="0"/>
          <w:numId w:val="17"/>
        </w:numPr>
        <w:spacing w:after="0" w:line="240" w:lineRule="auto"/>
        <w:jc w:val="both"/>
      </w:pPr>
      <w:r>
        <w:t>Реализация потенциала инвестиционной привлекательности по созданию крупных производств по выпуску строительных материалов, деревообработке, переработке сои и другое, что вызовет эффект развития всех экономических и социальных составляющих.</w:t>
      </w:r>
    </w:p>
    <w:p w:rsidR="00490433" w:rsidRDefault="00490433" w:rsidP="00490433">
      <w:pPr>
        <w:numPr>
          <w:ilvl w:val="0"/>
          <w:numId w:val="17"/>
        </w:numPr>
        <w:spacing w:after="0" w:line="240" w:lineRule="auto"/>
        <w:jc w:val="both"/>
      </w:pPr>
      <w:r>
        <w:t>С выгодным транспортно-географическим положением будет связана транспортно-распределительная деятельность компаний по обработке транзитных грузов.</w:t>
      </w:r>
    </w:p>
    <w:p w:rsidR="00490433" w:rsidRDefault="00490433" w:rsidP="00490433">
      <w:pPr>
        <w:numPr>
          <w:ilvl w:val="0"/>
          <w:numId w:val="17"/>
        </w:numPr>
        <w:spacing w:after="0" w:line="240" w:lineRule="auto"/>
        <w:jc w:val="both"/>
      </w:pPr>
      <w:r>
        <w:t>Увеличение численности населения к 2031 году до 12тыс. человек за счёт активного миграционного прироста населения до 40 лет.</w:t>
      </w:r>
    </w:p>
    <w:p w:rsidR="00490433" w:rsidRDefault="00490433" w:rsidP="00490433">
      <w:pPr>
        <w:numPr>
          <w:ilvl w:val="0"/>
          <w:numId w:val="17"/>
        </w:numPr>
        <w:spacing w:after="0" w:line="240" w:lineRule="auto"/>
        <w:jc w:val="both"/>
      </w:pPr>
      <w:r>
        <w:lastRenderedPageBreak/>
        <w:t>Увеличение на 20% предложения рабочих мест на рынке труда будет удовлетворено за счёт внутренних резервов трудовых ресурсов и за счёт миграционного протока.</w:t>
      </w:r>
    </w:p>
    <w:p w:rsidR="00490433" w:rsidRDefault="00490433" w:rsidP="00490433">
      <w:pPr>
        <w:numPr>
          <w:ilvl w:val="0"/>
          <w:numId w:val="17"/>
        </w:numPr>
        <w:spacing w:after="0" w:line="240" w:lineRule="auto"/>
        <w:jc w:val="both"/>
      </w:pPr>
      <w:r>
        <w:t>Повышение реальных доходов населения и улучшение качества жизни.</w:t>
      </w:r>
    </w:p>
    <w:p w:rsidR="00490433" w:rsidRDefault="00490433" w:rsidP="00490433">
      <w:pPr>
        <w:pStyle w:val="a6"/>
        <w:spacing w:before="0" w:after="0"/>
        <w:jc w:val="center"/>
        <w:rPr>
          <w:szCs w:val="24"/>
        </w:rPr>
      </w:pPr>
    </w:p>
    <w:p w:rsidR="00490433" w:rsidRDefault="00490433" w:rsidP="00490433">
      <w:pPr>
        <w:pStyle w:val="2"/>
        <w:spacing w:before="0" w:after="0"/>
        <w:ind w:firstLine="709"/>
        <w:jc w:val="center"/>
        <w:rPr>
          <w:sz w:val="24"/>
          <w:szCs w:val="24"/>
        </w:rPr>
      </w:pPr>
      <w:r>
        <w:rPr>
          <w:sz w:val="24"/>
          <w:szCs w:val="24"/>
        </w:rPr>
        <w:t>1.2.Анализ природно-климатических условий.</w:t>
      </w:r>
    </w:p>
    <w:p w:rsidR="00490433" w:rsidRDefault="00490433" w:rsidP="00490433">
      <w:pPr>
        <w:pStyle w:val="2"/>
        <w:spacing w:before="0" w:after="0"/>
        <w:ind w:firstLine="709"/>
        <w:jc w:val="center"/>
        <w:rPr>
          <w:sz w:val="24"/>
          <w:szCs w:val="24"/>
        </w:rPr>
      </w:pPr>
      <w:r>
        <w:rPr>
          <w:sz w:val="24"/>
          <w:szCs w:val="24"/>
        </w:rPr>
        <w:t>Климат.</w:t>
      </w:r>
    </w:p>
    <w:p w:rsidR="00490433" w:rsidRDefault="00490433" w:rsidP="00490433">
      <w:pPr>
        <w:spacing w:before="40"/>
        <w:ind w:firstLine="709"/>
        <w:jc w:val="both"/>
        <w:rPr>
          <w:bCs/>
          <w:sz w:val="24"/>
          <w:szCs w:val="24"/>
        </w:rPr>
      </w:pPr>
      <w:r>
        <w:rPr>
          <w:bCs/>
        </w:rPr>
        <w:t xml:space="preserve">В соответствии со </w:t>
      </w:r>
      <w:proofErr w:type="spellStart"/>
      <w:r>
        <w:rPr>
          <w:bCs/>
        </w:rPr>
        <w:t>СНиП</w:t>
      </w:r>
      <w:proofErr w:type="spellEnd"/>
      <w:r>
        <w:rPr>
          <w:bCs/>
        </w:rPr>
        <w:t xml:space="preserve"> 23-01-99 «Строительная климатология», рассматриваемая территория находится в строительно-климатической зоне </w:t>
      </w:r>
      <w:proofErr w:type="gramStart"/>
      <w:r>
        <w:rPr>
          <w:bCs/>
        </w:rPr>
        <w:t>I</w:t>
      </w:r>
      <w:proofErr w:type="gramEnd"/>
      <w:r>
        <w:rPr>
          <w:bCs/>
        </w:rPr>
        <w:t>В.</w:t>
      </w:r>
    </w:p>
    <w:p w:rsidR="00490433" w:rsidRDefault="00490433" w:rsidP="00490433">
      <w:pPr>
        <w:spacing w:before="40"/>
        <w:ind w:firstLine="709"/>
        <w:jc w:val="both"/>
        <w:rPr>
          <w:bCs/>
        </w:rPr>
      </w:pPr>
      <w:r>
        <w:rPr>
          <w:bCs/>
        </w:rPr>
        <w:t>Посёлок городского типа Архара находится в южной части Архаринского района.</w:t>
      </w:r>
    </w:p>
    <w:p w:rsidR="00490433" w:rsidRDefault="00490433" w:rsidP="00490433">
      <w:pPr>
        <w:spacing w:before="40"/>
        <w:ind w:firstLine="709"/>
        <w:jc w:val="both"/>
        <w:rPr>
          <w:bCs/>
        </w:rPr>
      </w:pPr>
      <w:r>
        <w:rPr>
          <w:bCs/>
        </w:rPr>
        <w:t xml:space="preserve">Климат описываемого района континентальный, с чертами муссонного, формирование его обусловлено воздействием Тихого океана летом и Сибирского антициклона зимой. </w:t>
      </w:r>
    </w:p>
    <w:p w:rsidR="00490433" w:rsidRDefault="00490433" w:rsidP="00490433">
      <w:pPr>
        <w:spacing w:before="40"/>
        <w:ind w:firstLine="709"/>
        <w:jc w:val="both"/>
        <w:rPr>
          <w:bCs/>
        </w:rPr>
      </w:pPr>
      <w:r>
        <w:rPr>
          <w:b/>
          <w:bCs/>
        </w:rPr>
        <w:t>Зима</w:t>
      </w:r>
      <w:r>
        <w:rPr>
          <w:bCs/>
        </w:rPr>
        <w:t xml:space="preserve"> суровая и продолжительная, характерна слабыми ветрами с сильными морозами при ясном небе и малом количестве осадков. Продолжительность зимы около семи месяцев.       </w:t>
      </w:r>
    </w:p>
    <w:p w:rsidR="00490433" w:rsidRDefault="00490433" w:rsidP="00490433">
      <w:pPr>
        <w:spacing w:before="40"/>
        <w:ind w:firstLine="709"/>
        <w:jc w:val="both"/>
        <w:rPr>
          <w:bCs/>
        </w:rPr>
      </w:pPr>
      <w:r>
        <w:rPr>
          <w:b/>
          <w:bCs/>
        </w:rPr>
        <w:t>Лето</w:t>
      </w:r>
      <w:r>
        <w:rPr>
          <w:bCs/>
        </w:rPr>
        <w:t xml:space="preserve"> длится около трех месяцев, прохладное с небольшим количеством осадков. </w:t>
      </w:r>
    </w:p>
    <w:p w:rsidR="00490433" w:rsidRDefault="00490433" w:rsidP="00490433">
      <w:pPr>
        <w:spacing w:before="40"/>
        <w:ind w:firstLine="709"/>
        <w:jc w:val="both"/>
        <w:rPr>
          <w:bCs/>
        </w:rPr>
      </w:pPr>
      <w:r>
        <w:rPr>
          <w:b/>
          <w:bCs/>
        </w:rPr>
        <w:t>Осень</w:t>
      </w:r>
      <w:r>
        <w:rPr>
          <w:bCs/>
        </w:rPr>
        <w:t xml:space="preserve"> непродолжительна, длится всего один месяц, сухая с частыми заморозками. В начале осени устанавливаются теплые, ясные, безветренные дни с относительно сухим воздухом. </w:t>
      </w:r>
    </w:p>
    <w:p w:rsidR="00490433" w:rsidRDefault="00490433" w:rsidP="00490433">
      <w:pPr>
        <w:spacing w:before="40"/>
        <w:ind w:firstLine="709"/>
        <w:jc w:val="both"/>
        <w:rPr>
          <w:bCs/>
        </w:rPr>
      </w:pPr>
      <w:r>
        <w:rPr>
          <w:b/>
          <w:bCs/>
        </w:rPr>
        <w:t>Весна</w:t>
      </w:r>
      <w:r>
        <w:rPr>
          <w:bCs/>
        </w:rPr>
        <w:t xml:space="preserve"> является коротким переходным периодом от зимнего антициклона к летнему муссону, продолжительностью один месяц, что характерно для континентального климата. Весна засушливая, с частыми возвратами холодов.</w:t>
      </w:r>
    </w:p>
    <w:p w:rsidR="00490433" w:rsidRDefault="00490433" w:rsidP="00490433">
      <w:pPr>
        <w:spacing w:line="200" w:lineRule="atLeast"/>
        <w:ind w:firstLine="709"/>
        <w:jc w:val="both"/>
        <w:rPr>
          <w:color w:val="000000"/>
          <w:spacing w:val="-9"/>
          <w:lang w:eastAsia="ar-SA"/>
        </w:rPr>
      </w:pPr>
    </w:p>
    <w:p w:rsidR="00490433" w:rsidRDefault="00490433" w:rsidP="00490433">
      <w:pPr>
        <w:spacing w:line="200" w:lineRule="atLeast"/>
        <w:ind w:firstLine="709"/>
        <w:jc w:val="center"/>
        <w:rPr>
          <w:color w:val="000000"/>
          <w:spacing w:val="-9"/>
          <w:lang w:eastAsia="ar-SA"/>
        </w:rPr>
      </w:pPr>
      <w:r>
        <w:rPr>
          <w:b/>
          <w:color w:val="000000"/>
          <w:spacing w:val="-9"/>
          <w:lang w:eastAsia="ar-SA"/>
        </w:rPr>
        <w:t>Температурно-влажностный режим.</w:t>
      </w:r>
    </w:p>
    <w:p w:rsidR="00490433" w:rsidRDefault="00490433" w:rsidP="00490433">
      <w:pPr>
        <w:spacing w:line="200" w:lineRule="atLeast"/>
        <w:ind w:firstLine="709"/>
        <w:jc w:val="both"/>
        <w:rPr>
          <w:color w:val="000000"/>
          <w:spacing w:val="-9"/>
          <w:lang w:eastAsia="ar-SA"/>
        </w:rPr>
      </w:pPr>
      <w:r>
        <w:rPr>
          <w:color w:val="000000"/>
          <w:spacing w:val="-9"/>
          <w:lang w:eastAsia="ar-SA"/>
        </w:rPr>
        <w:t xml:space="preserve">Большая изменчивость в годовом ходе температуры воздуха объясняется </w:t>
      </w:r>
      <w:proofErr w:type="spellStart"/>
      <w:r>
        <w:rPr>
          <w:color w:val="000000"/>
          <w:spacing w:val="-9"/>
          <w:lang w:eastAsia="ar-SA"/>
        </w:rPr>
        <w:t>континентальностью</w:t>
      </w:r>
      <w:proofErr w:type="spellEnd"/>
      <w:r>
        <w:rPr>
          <w:color w:val="000000"/>
          <w:spacing w:val="-9"/>
          <w:lang w:eastAsia="ar-SA"/>
        </w:rPr>
        <w:t xml:space="preserve"> климата. Так, разность между </w:t>
      </w:r>
      <w:proofErr w:type="spellStart"/>
      <w:r>
        <w:rPr>
          <w:color w:val="000000"/>
          <w:spacing w:val="-9"/>
          <w:lang w:eastAsia="ar-SA"/>
        </w:rPr>
        <w:t>среднеянварскими</w:t>
      </w:r>
      <w:proofErr w:type="spellEnd"/>
      <w:r>
        <w:rPr>
          <w:color w:val="000000"/>
          <w:spacing w:val="-9"/>
          <w:lang w:eastAsia="ar-SA"/>
        </w:rPr>
        <w:t xml:space="preserve"> и </w:t>
      </w:r>
      <w:proofErr w:type="spellStart"/>
      <w:r>
        <w:rPr>
          <w:color w:val="000000"/>
          <w:spacing w:val="-9"/>
          <w:lang w:eastAsia="ar-SA"/>
        </w:rPr>
        <w:t>среднеиюльскими</w:t>
      </w:r>
      <w:proofErr w:type="spellEnd"/>
      <w:r>
        <w:rPr>
          <w:color w:val="000000"/>
          <w:spacing w:val="-9"/>
          <w:lang w:eastAsia="ar-SA"/>
        </w:rPr>
        <w:t xml:space="preserve"> температурами составляет приблизительно 50ºС.</w:t>
      </w:r>
    </w:p>
    <w:p w:rsidR="00490433" w:rsidRDefault="00490433" w:rsidP="00490433">
      <w:pPr>
        <w:spacing w:line="200" w:lineRule="atLeast"/>
        <w:ind w:firstLine="709"/>
        <w:jc w:val="both"/>
        <w:rPr>
          <w:color w:val="000000"/>
          <w:spacing w:val="-9"/>
          <w:lang w:eastAsia="ar-SA"/>
        </w:rPr>
      </w:pPr>
      <w:r>
        <w:rPr>
          <w:color w:val="000000"/>
          <w:spacing w:val="-9"/>
          <w:lang w:eastAsia="ar-SA"/>
        </w:rPr>
        <w:t>Среднемесячная температура самого холодного месяца января составляет -26,7ºC, а самого теплого июля +20,7ºC. Наибольшая  изменчивость среднемесячных температур наблюдается от марта к апрелю и от октября к ноябрю на 11-14ºC. Абсолютный минимум достигает -50ºC, абсолютный максимум +40ºC.</w:t>
      </w:r>
    </w:p>
    <w:p w:rsidR="00490433" w:rsidRDefault="00490433" w:rsidP="00490433">
      <w:pPr>
        <w:spacing w:line="200" w:lineRule="atLeast"/>
        <w:ind w:firstLine="709"/>
        <w:jc w:val="both"/>
        <w:rPr>
          <w:color w:val="000000"/>
          <w:spacing w:val="-9"/>
          <w:lang w:eastAsia="ar-SA"/>
        </w:rPr>
      </w:pPr>
    </w:p>
    <w:p w:rsidR="00490433" w:rsidRDefault="00490433" w:rsidP="00490433">
      <w:pPr>
        <w:rPr>
          <w:b/>
        </w:rPr>
      </w:pPr>
      <w:r>
        <w:rPr>
          <w:b/>
        </w:rPr>
        <w:t>Выводы:</w:t>
      </w:r>
    </w:p>
    <w:p w:rsidR="00490433" w:rsidRDefault="00490433" w:rsidP="00490433">
      <w:pPr>
        <w:widowControl w:val="0"/>
        <w:suppressAutoHyphens/>
        <w:spacing w:line="200" w:lineRule="atLeast"/>
        <w:jc w:val="both"/>
        <w:rPr>
          <w:color w:val="000000"/>
          <w:spacing w:val="-9"/>
          <w:lang w:eastAsia="ar-SA"/>
        </w:rPr>
      </w:pPr>
      <w:proofErr w:type="gramStart"/>
      <w:r>
        <w:rPr>
          <w:color w:val="000000"/>
          <w:spacing w:val="-9"/>
          <w:lang w:eastAsia="ar-SA"/>
        </w:rPr>
        <w:t xml:space="preserve">-  Климат района континентальный с чертами муссонного. </w:t>
      </w:r>
      <w:proofErr w:type="gramEnd"/>
    </w:p>
    <w:p w:rsidR="00490433" w:rsidRDefault="00490433" w:rsidP="00490433">
      <w:pPr>
        <w:widowControl w:val="0"/>
        <w:suppressAutoHyphens/>
        <w:spacing w:line="200" w:lineRule="atLeast"/>
        <w:jc w:val="both"/>
        <w:rPr>
          <w:color w:val="000000"/>
          <w:spacing w:val="-9"/>
          <w:lang w:eastAsia="ar-SA"/>
        </w:rPr>
      </w:pPr>
      <w:proofErr w:type="gramStart"/>
      <w:r>
        <w:rPr>
          <w:color w:val="000000"/>
          <w:spacing w:val="-9"/>
          <w:lang w:eastAsia="ar-SA"/>
        </w:rPr>
        <w:t>- Преобладающие направления ветров:  зимой  с  западной стороны, летом – с восточной.</w:t>
      </w:r>
      <w:proofErr w:type="gramEnd"/>
    </w:p>
    <w:p w:rsidR="00490433" w:rsidRDefault="00490433" w:rsidP="00490433">
      <w:pPr>
        <w:widowControl w:val="0"/>
        <w:tabs>
          <w:tab w:val="left" w:pos="540"/>
        </w:tabs>
        <w:suppressAutoHyphens/>
        <w:spacing w:line="200" w:lineRule="atLeast"/>
        <w:jc w:val="both"/>
        <w:rPr>
          <w:color w:val="000000"/>
          <w:spacing w:val="-9"/>
          <w:lang w:eastAsia="ar-SA"/>
        </w:rPr>
      </w:pPr>
      <w:r>
        <w:rPr>
          <w:color w:val="000000"/>
          <w:spacing w:val="-9"/>
          <w:lang w:eastAsia="ar-SA"/>
        </w:rPr>
        <w:t xml:space="preserve">- Продолжительность отопительного сезона 214 дней, </w:t>
      </w:r>
      <w:r>
        <w:rPr>
          <w:bCs/>
        </w:rPr>
        <w:t>расчетные температуры для проектирования отопления и вентиляции составляют соответственно – 36</w:t>
      </w:r>
      <w:proofErr w:type="gramStart"/>
      <w:r>
        <w:rPr>
          <w:bCs/>
        </w:rPr>
        <w:t>° С</w:t>
      </w:r>
      <w:proofErr w:type="gramEnd"/>
      <w:r>
        <w:rPr>
          <w:bCs/>
        </w:rPr>
        <w:t xml:space="preserve">  и - 28° С.</w:t>
      </w:r>
    </w:p>
    <w:p w:rsidR="00490433" w:rsidRDefault="00490433" w:rsidP="00490433">
      <w:pPr>
        <w:widowControl w:val="0"/>
        <w:suppressAutoHyphens/>
        <w:spacing w:line="200" w:lineRule="atLeast"/>
        <w:jc w:val="both"/>
        <w:rPr>
          <w:color w:val="000000"/>
          <w:spacing w:val="-9"/>
          <w:lang w:eastAsia="ar-SA"/>
        </w:rPr>
      </w:pPr>
      <w:r>
        <w:rPr>
          <w:color w:val="000000"/>
          <w:spacing w:val="-9"/>
          <w:lang w:eastAsia="ar-SA"/>
        </w:rPr>
        <w:t>- В зимний период  неблагоприятные погодные условия создаются в дни с температурой воздуха -25ºC и ниже в сочетании со  скоростью ветра не менее 2,5 м/сек.</w:t>
      </w:r>
    </w:p>
    <w:p w:rsidR="00490433" w:rsidRDefault="00490433" w:rsidP="00490433">
      <w:pPr>
        <w:widowControl w:val="0"/>
        <w:suppressAutoHyphens/>
        <w:spacing w:line="200" w:lineRule="atLeast"/>
        <w:jc w:val="both"/>
        <w:rPr>
          <w:color w:val="000000"/>
          <w:spacing w:val="-9"/>
          <w:lang w:eastAsia="ar-SA"/>
        </w:rPr>
      </w:pPr>
      <w:r>
        <w:rPr>
          <w:color w:val="000000"/>
          <w:spacing w:val="-9"/>
          <w:lang w:eastAsia="ar-SA"/>
        </w:rPr>
        <w:t xml:space="preserve">- По климатическим условиям суровые зимние условия выдвигают требования  по  </w:t>
      </w:r>
      <w:proofErr w:type="gramStart"/>
      <w:r>
        <w:rPr>
          <w:color w:val="000000"/>
          <w:spacing w:val="-9"/>
          <w:lang w:eastAsia="ar-SA"/>
        </w:rPr>
        <w:t>максимальной</w:t>
      </w:r>
      <w:proofErr w:type="gramEnd"/>
    </w:p>
    <w:p w:rsidR="00490433" w:rsidRDefault="00490433" w:rsidP="00490433">
      <w:pPr>
        <w:widowControl w:val="0"/>
        <w:suppressAutoHyphens/>
        <w:spacing w:line="200" w:lineRule="atLeast"/>
        <w:jc w:val="both"/>
        <w:rPr>
          <w:color w:val="000000"/>
          <w:spacing w:val="-9"/>
          <w:lang w:eastAsia="ar-SA"/>
        </w:rPr>
      </w:pPr>
      <w:r>
        <w:rPr>
          <w:color w:val="000000"/>
          <w:spacing w:val="-9"/>
          <w:lang w:eastAsia="ar-SA"/>
        </w:rPr>
        <w:t>теплоизоляции зданий, вследствие большой продолжительности солнечного сияния, зимой  создаётся опасность больших температурных контрастов стен южной и северной ориентации.</w:t>
      </w:r>
    </w:p>
    <w:p w:rsidR="00490433" w:rsidRDefault="00490433" w:rsidP="00490433">
      <w:pPr>
        <w:widowControl w:val="0"/>
        <w:suppressAutoHyphens/>
        <w:spacing w:line="200" w:lineRule="atLeast"/>
        <w:jc w:val="both"/>
        <w:rPr>
          <w:color w:val="000000"/>
          <w:spacing w:val="-9"/>
          <w:lang w:eastAsia="ar-SA"/>
        </w:rPr>
      </w:pPr>
      <w:r>
        <w:rPr>
          <w:color w:val="000000"/>
          <w:spacing w:val="-9"/>
          <w:lang w:eastAsia="ar-SA"/>
        </w:rPr>
        <w:t xml:space="preserve">- В зимний период рекомендуется предусмотреть ветрозащиту со стороны северных и </w:t>
      </w:r>
      <w:proofErr w:type="spellStart"/>
      <w:proofErr w:type="gramStart"/>
      <w:r>
        <w:rPr>
          <w:color w:val="000000"/>
          <w:spacing w:val="-9"/>
          <w:lang w:eastAsia="ar-SA"/>
        </w:rPr>
        <w:t>северо</w:t>
      </w:r>
      <w:proofErr w:type="spellEnd"/>
      <w:r>
        <w:rPr>
          <w:color w:val="000000"/>
          <w:spacing w:val="-9"/>
          <w:lang w:eastAsia="ar-SA"/>
        </w:rPr>
        <w:t>- западных</w:t>
      </w:r>
      <w:proofErr w:type="gramEnd"/>
      <w:r>
        <w:rPr>
          <w:color w:val="000000"/>
          <w:spacing w:val="-9"/>
          <w:lang w:eastAsia="ar-SA"/>
        </w:rPr>
        <w:t xml:space="preserve">  ветров различными планировочными методами.</w:t>
      </w:r>
    </w:p>
    <w:p w:rsidR="00490433" w:rsidRDefault="00490433" w:rsidP="00490433">
      <w:pPr>
        <w:widowControl w:val="0"/>
        <w:suppressAutoHyphens/>
        <w:spacing w:line="200" w:lineRule="atLeast"/>
        <w:jc w:val="both"/>
        <w:rPr>
          <w:color w:val="000000"/>
          <w:spacing w:val="-9"/>
          <w:lang w:eastAsia="ar-SA"/>
        </w:rPr>
      </w:pPr>
      <w:r>
        <w:rPr>
          <w:color w:val="000000"/>
          <w:spacing w:val="-9"/>
          <w:lang w:eastAsia="ar-SA"/>
        </w:rPr>
        <w:lastRenderedPageBreak/>
        <w:t xml:space="preserve">- Основная часть посёлка размещена  на западном склоне сопки. Нижние отметки проходят вдоль железной дороги с отметкой 135 и верхняя отметка по краю застройки улицы Восточной -175. Рельеф имеет уклон 45-50 </w:t>
      </w:r>
      <w:proofErr w:type="spellStart"/>
      <w:r>
        <w:rPr>
          <w:color w:val="000000"/>
          <w:spacing w:val="-9"/>
          <w:lang w:eastAsia="ar-SA"/>
        </w:rPr>
        <w:t>промилей</w:t>
      </w:r>
      <w:proofErr w:type="spellEnd"/>
      <w:r>
        <w:rPr>
          <w:color w:val="000000"/>
          <w:spacing w:val="-9"/>
          <w:lang w:eastAsia="ar-SA"/>
        </w:rPr>
        <w:t xml:space="preserve">, что соответствует нормативному обеспечению  транспортных и пешеходных  связей не более 60 </w:t>
      </w:r>
      <w:proofErr w:type="spellStart"/>
      <w:r>
        <w:rPr>
          <w:color w:val="000000"/>
          <w:spacing w:val="-9"/>
          <w:lang w:eastAsia="ar-SA"/>
        </w:rPr>
        <w:t>промилей</w:t>
      </w:r>
      <w:proofErr w:type="spellEnd"/>
      <w:r>
        <w:rPr>
          <w:color w:val="000000"/>
          <w:spacing w:val="-9"/>
          <w:lang w:eastAsia="ar-SA"/>
        </w:rPr>
        <w:t>.</w:t>
      </w:r>
    </w:p>
    <w:p w:rsidR="00490433" w:rsidRDefault="00490433" w:rsidP="00490433">
      <w:pPr>
        <w:widowControl w:val="0"/>
        <w:suppressAutoHyphens/>
        <w:spacing w:line="200" w:lineRule="atLeast"/>
        <w:jc w:val="both"/>
        <w:rPr>
          <w:color w:val="000000"/>
          <w:spacing w:val="-9"/>
          <w:lang w:eastAsia="ar-SA"/>
        </w:rPr>
      </w:pPr>
      <w:r>
        <w:rPr>
          <w:color w:val="000000"/>
          <w:spacing w:val="-9"/>
          <w:lang w:eastAsia="ar-SA"/>
        </w:rPr>
        <w:t>- Основная часть посёлка пригодна для строительства, осложняющими факторами является развитие грунтовых вод, заболачивание микрорайона «Шахтерский» и территории за железной дорогой. Застройка этих участков требует инженерной подготовки территории.</w:t>
      </w:r>
    </w:p>
    <w:p w:rsidR="00490433" w:rsidRDefault="00490433" w:rsidP="00490433">
      <w:pPr>
        <w:widowControl w:val="0"/>
        <w:suppressAutoHyphens/>
        <w:spacing w:line="200" w:lineRule="atLeast"/>
        <w:jc w:val="both"/>
        <w:rPr>
          <w:color w:val="000000"/>
          <w:spacing w:val="-9"/>
          <w:lang w:eastAsia="ar-SA"/>
        </w:rPr>
      </w:pPr>
      <w:r>
        <w:rPr>
          <w:color w:val="000000"/>
          <w:spacing w:val="-9"/>
          <w:lang w:eastAsia="ar-SA"/>
        </w:rPr>
        <w:t>- Водоснабжение посёлка осуществляется от скважин.</w:t>
      </w:r>
    </w:p>
    <w:p w:rsidR="00490433" w:rsidRDefault="00490433" w:rsidP="00490433">
      <w:pPr>
        <w:widowControl w:val="0"/>
        <w:suppressAutoHyphens/>
        <w:spacing w:line="200" w:lineRule="atLeast"/>
        <w:jc w:val="both"/>
        <w:rPr>
          <w:color w:val="000000"/>
          <w:spacing w:val="-9"/>
          <w:lang w:eastAsia="ar-SA"/>
        </w:rPr>
      </w:pPr>
      <w:r>
        <w:rPr>
          <w:color w:val="000000"/>
          <w:spacing w:val="-9"/>
          <w:lang w:eastAsia="ar-SA"/>
        </w:rPr>
        <w:t xml:space="preserve">- В связи с угрозой затопления и поднятия воды в реке Архара и соответственно ручья </w:t>
      </w:r>
      <w:proofErr w:type="spellStart"/>
      <w:r>
        <w:rPr>
          <w:color w:val="000000"/>
          <w:spacing w:val="-9"/>
          <w:lang w:eastAsia="ar-SA"/>
        </w:rPr>
        <w:t>Илга</w:t>
      </w:r>
      <w:proofErr w:type="spellEnd"/>
      <w:r>
        <w:rPr>
          <w:color w:val="000000"/>
          <w:spacing w:val="-9"/>
          <w:lang w:eastAsia="ar-SA"/>
        </w:rPr>
        <w:t>, село Бон постоянно находится в зоне риска, эти территории не для постоянного строительства, а использования их под сезонное  пребывание (садовые участки, дачи).</w:t>
      </w:r>
    </w:p>
    <w:p w:rsidR="00490433" w:rsidRDefault="00490433" w:rsidP="00490433">
      <w:pPr>
        <w:widowControl w:val="0"/>
        <w:suppressAutoHyphens/>
        <w:spacing w:line="200" w:lineRule="atLeast"/>
        <w:jc w:val="both"/>
        <w:rPr>
          <w:color w:val="000000"/>
          <w:spacing w:val="-9"/>
          <w:lang w:eastAsia="ar-SA"/>
        </w:rPr>
      </w:pPr>
      <w:r>
        <w:rPr>
          <w:lang w:eastAsia="ar-SA"/>
        </w:rPr>
        <w:t xml:space="preserve">- Борьбу с </w:t>
      </w:r>
      <w:proofErr w:type="spellStart"/>
      <w:r>
        <w:rPr>
          <w:lang w:eastAsia="ar-SA"/>
        </w:rPr>
        <w:t>оврагообразованием</w:t>
      </w:r>
      <w:proofErr w:type="spellEnd"/>
      <w:r>
        <w:rPr>
          <w:lang w:eastAsia="ar-SA"/>
        </w:rPr>
        <w:t xml:space="preserve"> на территории поселения осуществлять путём строительства нагорных и водоотводных канав (водотоков), которые способствуют использовать территории на крутом рельефе более рационально.</w:t>
      </w:r>
    </w:p>
    <w:p w:rsidR="00490433" w:rsidRDefault="00490433" w:rsidP="00490433">
      <w:pPr>
        <w:pStyle w:val="2"/>
        <w:spacing w:before="0" w:after="0"/>
        <w:ind w:firstLine="709"/>
        <w:jc w:val="center"/>
        <w:rPr>
          <w:sz w:val="24"/>
          <w:szCs w:val="24"/>
        </w:rPr>
      </w:pPr>
      <w:r>
        <w:rPr>
          <w:sz w:val="24"/>
          <w:szCs w:val="24"/>
        </w:rPr>
        <w:t>1.3 Анализ стратегий и программ социально-экономического развития муниципального образования в целях выявления показателей, которые необходимо учитывать в нормативах градостроительного проектирования.</w:t>
      </w:r>
    </w:p>
    <w:p w:rsidR="00490433" w:rsidRDefault="00490433" w:rsidP="00490433">
      <w:pPr>
        <w:pStyle w:val="a6"/>
      </w:pPr>
    </w:p>
    <w:p w:rsidR="00490433" w:rsidRDefault="00490433" w:rsidP="00490433">
      <w:pPr>
        <w:pStyle w:val="a6"/>
        <w:spacing w:before="0" w:after="0"/>
        <w:ind w:firstLine="709"/>
        <w:rPr>
          <w:szCs w:val="24"/>
        </w:rPr>
      </w:pPr>
      <w:r>
        <w:rPr>
          <w:szCs w:val="24"/>
        </w:rPr>
        <w:t>При подготовке нормативов градостроительного проектирования муниципального образования  рабочий посёлок (</w:t>
      </w:r>
      <w:proofErr w:type="spellStart"/>
      <w:r>
        <w:rPr>
          <w:szCs w:val="24"/>
        </w:rPr>
        <w:t>пгт</w:t>
      </w:r>
      <w:proofErr w:type="spellEnd"/>
      <w:r>
        <w:rPr>
          <w:szCs w:val="24"/>
        </w:rPr>
        <w:t>) Архара учитывались следующие нормативные правовые акты:</w:t>
      </w:r>
    </w:p>
    <w:p w:rsidR="00490433" w:rsidRDefault="00490433" w:rsidP="00490433">
      <w:pPr>
        <w:pStyle w:val="a3"/>
        <w:numPr>
          <w:ilvl w:val="0"/>
          <w:numId w:val="0"/>
        </w:numPr>
        <w:spacing w:after="0"/>
      </w:pPr>
      <w:r>
        <w:t>- Стратегия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28.12.2009 № 2094-р (далее – СЭР Дальнего Востока и Байкальского региона);</w:t>
      </w:r>
    </w:p>
    <w:p w:rsidR="00490433" w:rsidRDefault="00490433" w:rsidP="00490433">
      <w:pPr>
        <w:pStyle w:val="a3"/>
        <w:numPr>
          <w:ilvl w:val="0"/>
          <w:numId w:val="0"/>
        </w:numPr>
        <w:spacing w:after="0"/>
      </w:pPr>
      <w:r>
        <w:t>- Стратегия социально-экономического развития Амурской области на период до 2025 года, утвержденная Постановлением Правительства Амурской области от 13.07.2012 № 380 (далее – СЭР Амурской области);</w:t>
      </w:r>
    </w:p>
    <w:p w:rsidR="00490433" w:rsidRDefault="00490433" w:rsidP="00490433">
      <w:pPr>
        <w:pStyle w:val="a3"/>
        <w:numPr>
          <w:ilvl w:val="0"/>
          <w:numId w:val="0"/>
        </w:numPr>
        <w:spacing w:after="0"/>
      </w:pPr>
      <w:r>
        <w:t>- Генеральный план муниципального образования рабочий посёлок (</w:t>
      </w:r>
      <w:proofErr w:type="spellStart"/>
      <w:r>
        <w:t>пгт</w:t>
      </w:r>
      <w:proofErr w:type="spellEnd"/>
      <w:r>
        <w:t xml:space="preserve">) Архара, утверждённый решением </w:t>
      </w:r>
      <w:r w:rsidR="00A5692D">
        <w:t xml:space="preserve">Архаринского поселкового </w:t>
      </w:r>
      <w:r>
        <w:t>Совета народных депутатов от</w:t>
      </w:r>
      <w:r w:rsidR="00A5692D">
        <w:t xml:space="preserve"> 18.07.2013 г № 8\85</w:t>
      </w:r>
      <w:proofErr w:type="gramStart"/>
      <w:r w:rsidR="00A5692D">
        <w:t xml:space="preserve"> </w:t>
      </w:r>
      <w:r>
        <w:t>;</w:t>
      </w:r>
      <w:proofErr w:type="gramEnd"/>
    </w:p>
    <w:p w:rsidR="00490433" w:rsidRDefault="00490433" w:rsidP="00490433">
      <w:pPr>
        <w:pStyle w:val="a3"/>
        <w:numPr>
          <w:ilvl w:val="0"/>
          <w:numId w:val="0"/>
        </w:numPr>
        <w:spacing w:after="0"/>
      </w:pPr>
      <w:r>
        <w:t xml:space="preserve">- Стратегия социально-экономического развития  </w:t>
      </w:r>
      <w:r w:rsidR="00A5692D">
        <w:t>Архаринского района</w:t>
      </w:r>
      <w:r>
        <w:t xml:space="preserve"> на период до </w:t>
      </w:r>
      <w:r w:rsidR="00A5692D">
        <w:t>2011-2020</w:t>
      </w:r>
      <w:r>
        <w:t xml:space="preserve"> год</w:t>
      </w:r>
      <w:r w:rsidR="00A5692D">
        <w:t>ы</w:t>
      </w:r>
      <w:r>
        <w:t>, утвержденная решением</w:t>
      </w:r>
      <w:r w:rsidR="00A5692D">
        <w:t xml:space="preserve"> Архаринского районного</w:t>
      </w:r>
      <w:r>
        <w:t xml:space="preserve"> Совета народных депутатов от</w:t>
      </w:r>
      <w:r w:rsidR="00A5692D">
        <w:t xml:space="preserve"> 06.05.2011 г № 34\440</w:t>
      </w:r>
      <w:r>
        <w:t>.</w:t>
      </w:r>
    </w:p>
    <w:p w:rsidR="00490433" w:rsidRDefault="00490433" w:rsidP="00490433">
      <w:pPr>
        <w:pStyle w:val="a6"/>
        <w:spacing w:before="0" w:after="0"/>
        <w:ind w:firstLine="0"/>
        <w:rPr>
          <w:szCs w:val="24"/>
        </w:rPr>
      </w:pPr>
      <w:r>
        <w:rPr>
          <w:szCs w:val="24"/>
        </w:rPr>
        <w:t xml:space="preserve">    Реализация мероприятий, принятых муниципальными программами будет способствовать развитию экономики, что позволит обеспечить рост уровня социально-экономического развития и инвестиционной привлекательности поселения. </w:t>
      </w:r>
    </w:p>
    <w:p w:rsidR="00490433" w:rsidRDefault="00490433" w:rsidP="00490433">
      <w:pPr>
        <w:pStyle w:val="a6"/>
        <w:spacing w:before="0" w:after="0"/>
        <w:ind w:firstLine="0"/>
        <w:rPr>
          <w:szCs w:val="24"/>
        </w:rPr>
      </w:pPr>
      <w:r>
        <w:rPr>
          <w:szCs w:val="24"/>
        </w:rPr>
        <w:t xml:space="preserve">    В соответствии с СЭР Амурской области можно определить следующие непространственные показатели развития в области социального и культурно-бытового обслуживания населения, которые необходимо учитывать при разработке НГП муниципального образования рабочий посёлок (</w:t>
      </w:r>
      <w:proofErr w:type="spellStart"/>
      <w:r>
        <w:rPr>
          <w:szCs w:val="24"/>
        </w:rPr>
        <w:t>пгт</w:t>
      </w:r>
      <w:proofErr w:type="spellEnd"/>
      <w:r>
        <w:rPr>
          <w:szCs w:val="24"/>
        </w:rPr>
        <w:t>) Архара:</w:t>
      </w:r>
    </w:p>
    <w:p w:rsidR="00490433" w:rsidRDefault="00490433" w:rsidP="00490433">
      <w:pPr>
        <w:pStyle w:val="a3"/>
        <w:numPr>
          <w:ilvl w:val="0"/>
          <w:numId w:val="0"/>
        </w:numPr>
        <w:spacing w:after="0"/>
        <w:ind w:firstLine="709"/>
      </w:pPr>
      <w:r>
        <w:t>- доля детей, охваченных услугами дошкольного образования – 100%;</w:t>
      </w:r>
    </w:p>
    <w:p w:rsidR="00490433" w:rsidRDefault="00490433" w:rsidP="00490433">
      <w:pPr>
        <w:pStyle w:val="a3"/>
        <w:numPr>
          <w:ilvl w:val="0"/>
          <w:numId w:val="0"/>
        </w:numPr>
        <w:spacing w:after="0"/>
        <w:ind w:firstLine="709"/>
      </w:pPr>
      <w:r>
        <w:t>- обеспеченность населения учреждениями клубного типа– 100%;</w:t>
      </w:r>
    </w:p>
    <w:p w:rsidR="00490433" w:rsidRDefault="00490433" w:rsidP="00490433">
      <w:pPr>
        <w:pStyle w:val="a3"/>
        <w:numPr>
          <w:ilvl w:val="0"/>
          <w:numId w:val="0"/>
        </w:numPr>
        <w:spacing w:after="0"/>
        <w:ind w:firstLine="709"/>
      </w:pPr>
      <w:r>
        <w:t>- обеспеченность населения библиотеками – 100%;</w:t>
      </w:r>
    </w:p>
    <w:p w:rsidR="00490433" w:rsidRDefault="00490433" w:rsidP="00490433">
      <w:pPr>
        <w:pStyle w:val="a3"/>
        <w:numPr>
          <w:ilvl w:val="0"/>
          <w:numId w:val="0"/>
        </w:numPr>
        <w:spacing w:after="0"/>
        <w:ind w:firstLine="709"/>
      </w:pPr>
      <w:r>
        <w:t>- удельный вес населения, систематически занимающегося физической культурой и спортом – 40%.</w:t>
      </w:r>
    </w:p>
    <w:p w:rsidR="00490433" w:rsidRDefault="00490433" w:rsidP="00490433">
      <w:pPr>
        <w:pStyle w:val="a6"/>
        <w:spacing w:before="0" w:after="0"/>
        <w:ind w:firstLine="0"/>
        <w:rPr>
          <w:szCs w:val="24"/>
        </w:rPr>
      </w:pPr>
      <w:r>
        <w:rPr>
          <w:szCs w:val="24"/>
        </w:rPr>
        <w:t xml:space="preserve">     В соответствии с Концепцией развития (Генеральным планом)  муниципального образования рабочий посёлок (</w:t>
      </w:r>
      <w:proofErr w:type="spellStart"/>
      <w:r>
        <w:rPr>
          <w:szCs w:val="24"/>
        </w:rPr>
        <w:t>пгт</w:t>
      </w:r>
      <w:proofErr w:type="spellEnd"/>
      <w:r>
        <w:rPr>
          <w:szCs w:val="24"/>
        </w:rPr>
        <w:t xml:space="preserve">) Архара приоритетными направлениями являются содействие повышению качества жизни населения и развитие социальной сферы за счет создания благоприятных условий для расширения занятости населения. Это будет достигаться </w:t>
      </w:r>
      <w:r>
        <w:rPr>
          <w:szCs w:val="24"/>
        </w:rPr>
        <w:lastRenderedPageBreak/>
        <w:t>путем привлечения на территорию поселения новых производств через создание благоприятного инвестиционного климата.</w:t>
      </w:r>
    </w:p>
    <w:p w:rsidR="00A5692D" w:rsidRDefault="00A5692D" w:rsidP="00490433">
      <w:pPr>
        <w:pStyle w:val="a3"/>
        <w:numPr>
          <w:ilvl w:val="0"/>
          <w:numId w:val="0"/>
        </w:numPr>
        <w:spacing w:after="0"/>
        <w:jc w:val="center"/>
        <w:rPr>
          <w:b/>
        </w:rPr>
      </w:pPr>
    </w:p>
    <w:p w:rsidR="00490433" w:rsidRDefault="00490433" w:rsidP="00490433">
      <w:pPr>
        <w:pStyle w:val="a3"/>
        <w:numPr>
          <w:ilvl w:val="0"/>
          <w:numId w:val="0"/>
        </w:numPr>
        <w:spacing w:after="0"/>
        <w:jc w:val="center"/>
        <w:rPr>
          <w:b/>
        </w:rPr>
      </w:pPr>
      <w:r>
        <w:rPr>
          <w:b/>
        </w:rPr>
        <w:t>2. ОБОСНОВАНИЕ РАСЧЕТНЫХ ПОКАЗАТЕЛЕЙ, СОДЕРЖАЩИХСЯ В ОСНОВНОЙ ЧАСТИ НОРМАТИВОВ ГРАДОСТРОИТЕЛЬНОГО ПРОЕКТИРОВАНИЯ МУНИЦИПАЛЬНОГО ОБРАЗОВАНИЯ.</w:t>
      </w:r>
    </w:p>
    <w:p w:rsidR="00490433" w:rsidRDefault="00490433" w:rsidP="00490433">
      <w:pPr>
        <w:pStyle w:val="a6"/>
        <w:spacing w:before="0" w:after="0"/>
        <w:rPr>
          <w:szCs w:val="24"/>
        </w:rPr>
      </w:pPr>
    </w:p>
    <w:p w:rsidR="00490433" w:rsidRDefault="00490433" w:rsidP="00490433">
      <w:pPr>
        <w:pStyle w:val="2"/>
        <w:spacing w:before="0" w:after="0"/>
        <w:ind w:firstLine="709"/>
        <w:rPr>
          <w:sz w:val="24"/>
          <w:szCs w:val="24"/>
        </w:rPr>
      </w:pPr>
      <w:r>
        <w:rPr>
          <w:sz w:val="24"/>
          <w:szCs w:val="24"/>
        </w:rPr>
        <w:t>2.1.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муниципального образования.</w:t>
      </w:r>
    </w:p>
    <w:p w:rsidR="00490433" w:rsidRDefault="00490433" w:rsidP="00490433">
      <w:pPr>
        <w:pStyle w:val="3"/>
        <w:numPr>
          <w:ilvl w:val="0"/>
          <w:numId w:val="0"/>
        </w:numPr>
        <w:spacing w:before="0" w:after="0"/>
        <w:ind w:firstLine="709"/>
        <w:rPr>
          <w:sz w:val="24"/>
          <w:szCs w:val="24"/>
        </w:rPr>
      </w:pPr>
      <w:r>
        <w:rPr>
          <w:sz w:val="24"/>
          <w:szCs w:val="24"/>
        </w:rPr>
        <w:t>2.1.1. Объекты местного значения  в области инженерно-технического обеспечения населения (водоснабжения, водоотведения, теплоснабжения, электроснабжения, газоснабжения, системы связи, информатизации и диспетчеризации).</w:t>
      </w:r>
    </w:p>
    <w:p w:rsidR="00490433" w:rsidRDefault="00490433" w:rsidP="00490433">
      <w:pPr>
        <w:pStyle w:val="4"/>
        <w:numPr>
          <w:ilvl w:val="0"/>
          <w:numId w:val="0"/>
        </w:numPr>
        <w:spacing w:before="0" w:after="0"/>
        <w:ind w:firstLine="709"/>
        <w:jc w:val="both"/>
        <w:rPr>
          <w:b w:val="0"/>
        </w:rPr>
      </w:pPr>
      <w:r>
        <w:rPr>
          <w:b w:val="0"/>
        </w:rPr>
        <w:t>2.1.1.1. Объекты местного значения  в области водоснабжения и водоотведения.</w:t>
      </w:r>
    </w:p>
    <w:p w:rsidR="00490433" w:rsidRDefault="00490433" w:rsidP="00490433">
      <w:pPr>
        <w:pStyle w:val="a6"/>
        <w:spacing w:before="0" w:after="0"/>
        <w:ind w:firstLine="709"/>
        <w:rPr>
          <w:szCs w:val="24"/>
        </w:rPr>
      </w:pPr>
      <w:r>
        <w:rPr>
          <w:szCs w:val="24"/>
        </w:rPr>
        <w:t>Расчетные показатели минимально допустимого уровня обеспеченности объектами местного значения в области водоснабжения и водоотведения установлены с учетом Федерального закона от 07.12.2011 № 416-ФЗ «О водоснабжении и водоотведении», регулирующем отношения и полномочия в сфере водоснабжения и водоотведения.</w:t>
      </w:r>
    </w:p>
    <w:p w:rsidR="00490433" w:rsidRDefault="00490433" w:rsidP="00490433">
      <w:pPr>
        <w:pStyle w:val="a6"/>
        <w:spacing w:before="0" w:after="0"/>
        <w:ind w:firstLine="709"/>
        <w:rPr>
          <w:szCs w:val="24"/>
        </w:rPr>
      </w:pPr>
      <w:r>
        <w:rPr>
          <w:szCs w:val="24"/>
        </w:rPr>
        <w:t>Выбор минимальных удельных среднесуточных (за год) норм водопотребления (водоотведения) на хозяйственно-питьевые нужды населения выполняется на основе фактических норм водопотребления, норм, указанных в п. 5.1 СП 31.13330.2012, а также норм, указанных в п. 8.4 СП 53.13330.2011.</w:t>
      </w:r>
    </w:p>
    <w:p w:rsidR="00490433" w:rsidRDefault="00490433" w:rsidP="00490433">
      <w:pPr>
        <w:pStyle w:val="a6"/>
        <w:spacing w:before="0" w:after="0"/>
        <w:ind w:firstLine="709"/>
        <w:rPr>
          <w:szCs w:val="24"/>
        </w:rPr>
      </w:pPr>
      <w:r>
        <w:rPr>
          <w:szCs w:val="24"/>
        </w:rPr>
        <w:t xml:space="preserve">Нормативы минимальных удельных среднесуточных (за год) норм водоотведения принимаются согласно п. 5.1 СП 32.13330.2012. </w:t>
      </w:r>
    </w:p>
    <w:p w:rsidR="00490433" w:rsidRDefault="00490433" w:rsidP="00490433">
      <w:pPr>
        <w:pStyle w:val="a6"/>
        <w:spacing w:before="0" w:after="0"/>
        <w:ind w:firstLine="709"/>
        <w:rPr>
          <w:szCs w:val="24"/>
        </w:rPr>
      </w:pPr>
      <w:r>
        <w:rPr>
          <w:szCs w:val="24"/>
        </w:rPr>
        <w:t>С целью уточнения нагрузок у потребителей (в литрах на 1 человека в сутки) необходимо использовать Приложение № 1 к Постановлению Правительства Амурской области от 30.08.2012 № 466 «О нормативах потребления коммунальных услуг на территории Амурской области» (далее – Постановление Правительства Амурской области № 466).</w:t>
      </w:r>
    </w:p>
    <w:p w:rsidR="00490433" w:rsidRDefault="00490433" w:rsidP="00490433">
      <w:pPr>
        <w:pStyle w:val="a6"/>
        <w:spacing w:before="0" w:after="0"/>
        <w:ind w:firstLine="709"/>
        <w:rPr>
          <w:szCs w:val="24"/>
        </w:rPr>
      </w:pPr>
      <w:r>
        <w:rPr>
          <w:szCs w:val="24"/>
        </w:rPr>
        <w:t xml:space="preserve">С целью рационального использования территории установлены ориентировочные размеры земельных участков для размещения объектов водоснабжения и водоотведения, которые следует принимать в соответствии с разделом 12 </w:t>
      </w:r>
      <w:hyperlink r:id="rId34" w:history="1">
        <w:r>
          <w:rPr>
            <w:rStyle w:val="aa"/>
            <w:szCs w:val="24"/>
          </w:rPr>
          <w:t>СП 42.13330.2011</w:t>
        </w:r>
      </w:hyperlink>
      <w:r>
        <w:rPr>
          <w:szCs w:val="24"/>
        </w:rPr>
        <w:t>.</w:t>
      </w:r>
    </w:p>
    <w:p w:rsidR="00490433" w:rsidRDefault="00490433" w:rsidP="00490433">
      <w:pPr>
        <w:pStyle w:val="a6"/>
        <w:spacing w:before="0" w:after="0"/>
        <w:ind w:firstLine="709"/>
        <w:rPr>
          <w:szCs w:val="24"/>
        </w:rPr>
      </w:pPr>
      <w:r>
        <w:rPr>
          <w:szCs w:val="24"/>
        </w:rPr>
        <w:t xml:space="preserve">Размеры земельных участков, необходимых для размещения прочих объектов водоотведения,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35" w:history="1">
        <w:r>
          <w:rPr>
            <w:rStyle w:val="aa"/>
            <w:szCs w:val="24"/>
          </w:rPr>
          <w:t>СП 42.13330.2011</w:t>
        </w:r>
      </w:hyperlink>
      <w:r>
        <w:rPr>
          <w:szCs w:val="24"/>
        </w:rPr>
        <w:t>.</w:t>
      </w:r>
    </w:p>
    <w:p w:rsidR="00490433" w:rsidRDefault="00490433" w:rsidP="00490433">
      <w:pPr>
        <w:pStyle w:val="a6"/>
        <w:spacing w:before="0" w:after="0"/>
        <w:ind w:firstLine="709"/>
        <w:rPr>
          <w:szCs w:val="24"/>
        </w:rPr>
      </w:pPr>
      <w:r>
        <w:rPr>
          <w:szCs w:val="24"/>
        </w:rPr>
        <w:t xml:space="preserve">Уровень обеспеченности централизованным водоотведением для застройки, попадающей в </w:t>
      </w:r>
      <w:proofErr w:type="spellStart"/>
      <w:r>
        <w:rPr>
          <w:szCs w:val="24"/>
        </w:rPr>
        <w:t>водоохранные</w:t>
      </w:r>
      <w:proofErr w:type="spellEnd"/>
      <w:r>
        <w:rPr>
          <w:szCs w:val="24"/>
        </w:rPr>
        <w:t xml:space="preserve"> зоны, принят на основании ст. 65 Водного кодекса Российской Федерации.</w:t>
      </w:r>
    </w:p>
    <w:p w:rsidR="00490433" w:rsidRDefault="00490433" w:rsidP="00490433">
      <w:pPr>
        <w:pStyle w:val="4"/>
        <w:numPr>
          <w:ilvl w:val="0"/>
          <w:numId w:val="0"/>
        </w:numPr>
        <w:spacing w:before="0" w:after="0"/>
        <w:ind w:firstLine="709"/>
        <w:jc w:val="both"/>
        <w:rPr>
          <w:b w:val="0"/>
        </w:rPr>
      </w:pPr>
      <w:r>
        <w:rPr>
          <w:b w:val="0"/>
        </w:rPr>
        <w:t>2.1.1.2. Объекты местного значения в области теплоснабжения.</w:t>
      </w:r>
    </w:p>
    <w:p w:rsidR="00490433" w:rsidRDefault="00490433" w:rsidP="00490433">
      <w:pPr>
        <w:pStyle w:val="a6"/>
        <w:spacing w:before="0" w:after="0"/>
        <w:ind w:firstLine="709"/>
        <w:rPr>
          <w:szCs w:val="24"/>
        </w:rPr>
      </w:pPr>
      <w:r>
        <w:rPr>
          <w:szCs w:val="24"/>
        </w:rPr>
        <w:t>Расчетные показатели обеспеченности объектами местного значения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490433" w:rsidRDefault="00490433" w:rsidP="00490433">
      <w:pPr>
        <w:pStyle w:val="a6"/>
        <w:spacing w:before="0" w:after="0"/>
        <w:ind w:firstLine="709"/>
        <w:rPr>
          <w:szCs w:val="24"/>
        </w:rPr>
      </w:pPr>
      <w:r>
        <w:rPr>
          <w:szCs w:val="24"/>
        </w:rPr>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административных и общественных зданий и сооружений, рассчитываются согласно разделу 5 </w:t>
      </w:r>
      <w:hyperlink r:id="rId36" w:history="1">
        <w:r>
          <w:rPr>
            <w:rStyle w:val="aa"/>
            <w:szCs w:val="24"/>
          </w:rPr>
          <w:t>СП 50.13330.2012</w:t>
        </w:r>
      </w:hyperlink>
      <w:r>
        <w:rPr>
          <w:szCs w:val="24"/>
        </w:rPr>
        <w:t xml:space="preserve"> по укрупненным показателям расхода тепла, отнесенным к </w:t>
      </w:r>
      <w:smartTag w:uri="urn:schemas-microsoft-com:office:smarttags" w:element="metricconverter">
        <w:smartTagPr>
          <w:attr w:name="ProductID" w:val="1 кв. м"/>
        </w:smartTagPr>
        <w:r>
          <w:rPr>
            <w:szCs w:val="24"/>
          </w:rPr>
          <w:t>1 кв. м</w:t>
        </w:r>
      </w:smartTag>
      <w:r>
        <w:rPr>
          <w:szCs w:val="24"/>
        </w:rPr>
        <w:t>. общей площади зданий и с учётом климатических данных поселения согласно СП131.13330.2012.</w:t>
      </w:r>
    </w:p>
    <w:p w:rsidR="00490433" w:rsidRDefault="00490433" w:rsidP="00490433">
      <w:pPr>
        <w:pStyle w:val="a6"/>
        <w:spacing w:before="0" w:after="0"/>
        <w:ind w:firstLine="709"/>
        <w:rPr>
          <w:szCs w:val="24"/>
        </w:rPr>
      </w:pPr>
      <w:r>
        <w:rPr>
          <w:szCs w:val="24"/>
        </w:rPr>
        <w:t xml:space="preserve">В соответствии с Таблицей 14 п. 12.27 </w:t>
      </w:r>
      <w:hyperlink r:id="rId37" w:history="1">
        <w:r>
          <w:rPr>
            <w:rStyle w:val="aa"/>
            <w:szCs w:val="24"/>
          </w:rPr>
          <w:t>СП 42.13330.2011</w:t>
        </w:r>
      </w:hyperlink>
      <w:r>
        <w:rPr>
          <w:szCs w:val="24"/>
        </w:rPr>
        <w:t xml:space="preserve"> установлены расчетные показатели минимально допустимых размеров земельных участков под объекты местного значения  в области теплоснабжения (отдельно стоящие котельные).</w:t>
      </w:r>
    </w:p>
    <w:p w:rsidR="00490433" w:rsidRDefault="00490433" w:rsidP="00490433">
      <w:pPr>
        <w:pStyle w:val="a6"/>
        <w:spacing w:before="0" w:after="0"/>
        <w:ind w:firstLine="709"/>
        <w:rPr>
          <w:szCs w:val="24"/>
        </w:rPr>
      </w:pPr>
      <w:r>
        <w:rPr>
          <w:szCs w:val="24"/>
        </w:rPr>
        <w:lastRenderedPageBreak/>
        <w:t xml:space="preserve">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12.36 </w:t>
      </w:r>
      <w:hyperlink r:id="rId38" w:history="1">
        <w:r>
          <w:rPr>
            <w:rStyle w:val="aa"/>
            <w:szCs w:val="24"/>
          </w:rPr>
          <w:t>СП 42.13330.2011</w:t>
        </w:r>
      </w:hyperlink>
      <w:r>
        <w:rPr>
          <w:szCs w:val="24"/>
        </w:rPr>
        <w:t>.</w:t>
      </w:r>
    </w:p>
    <w:p w:rsidR="00490433" w:rsidRDefault="00490433" w:rsidP="00490433">
      <w:pPr>
        <w:pStyle w:val="4"/>
        <w:numPr>
          <w:ilvl w:val="0"/>
          <w:numId w:val="0"/>
        </w:numPr>
        <w:spacing w:before="0" w:after="0"/>
        <w:ind w:firstLine="709"/>
        <w:jc w:val="both"/>
        <w:rPr>
          <w:b w:val="0"/>
        </w:rPr>
      </w:pPr>
      <w:r>
        <w:rPr>
          <w:b w:val="0"/>
        </w:rPr>
        <w:t>2.1.1.3. Объекты местного значения в области электроснабжения.</w:t>
      </w:r>
    </w:p>
    <w:p w:rsidR="00490433" w:rsidRDefault="00490433" w:rsidP="00490433">
      <w:pPr>
        <w:pStyle w:val="a6"/>
        <w:spacing w:before="0" w:after="0"/>
        <w:ind w:firstLine="709"/>
        <w:rPr>
          <w:szCs w:val="24"/>
        </w:rPr>
      </w:pPr>
      <w:r>
        <w:rPr>
          <w:szCs w:val="24"/>
        </w:rPr>
        <w:t>Расчетные показатели минимально допустимого уровня обеспеченности населения объектами местного значения в области электроснабжения установлены с учетом Федерального закона от 26.03.2003 № 35-ФЗ «Об электроэнергетике». 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490433" w:rsidRDefault="00490433" w:rsidP="00490433">
      <w:pPr>
        <w:pStyle w:val="a6"/>
        <w:spacing w:before="0" w:after="0"/>
        <w:ind w:firstLine="709"/>
        <w:rPr>
          <w:szCs w:val="24"/>
        </w:rPr>
      </w:pPr>
      <w:r>
        <w:rPr>
          <w:szCs w:val="24"/>
        </w:rPr>
        <w:t xml:space="preserve">Расчетные показатели минимально допустимого уровня обеспеченности создадут равные условия доступа к объектам </w:t>
      </w:r>
      <w:proofErr w:type="spellStart"/>
      <w:r>
        <w:rPr>
          <w:szCs w:val="24"/>
        </w:rPr>
        <w:t>электросетевого</w:t>
      </w:r>
      <w:proofErr w:type="spellEnd"/>
      <w:r>
        <w:rPr>
          <w:szCs w:val="24"/>
        </w:rPr>
        <w:t xml:space="preserve">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490433" w:rsidRDefault="00490433" w:rsidP="00490433">
      <w:pPr>
        <w:pStyle w:val="a6"/>
        <w:spacing w:before="0" w:after="0"/>
        <w:ind w:firstLine="709"/>
        <w:rPr>
          <w:szCs w:val="24"/>
        </w:rPr>
      </w:pPr>
      <w:r>
        <w:rPr>
          <w:szCs w:val="24"/>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490433" w:rsidRDefault="00490433" w:rsidP="00490433">
      <w:pPr>
        <w:pStyle w:val="a6"/>
        <w:spacing w:before="0" w:after="0"/>
        <w:ind w:firstLine="709"/>
        <w:rPr>
          <w:szCs w:val="24"/>
        </w:rPr>
      </w:pPr>
      <w:r>
        <w:rPr>
          <w:szCs w:val="24"/>
        </w:rPr>
        <w:t>Укрупненные показатели потребления коммунальных услуг по электроснабжению установлены на основании Таблицы 2.4.4 РД 34.20.185-94 и рекомендованы для определения минимальной необходимой мощности объектов электроснабжения.</w:t>
      </w:r>
    </w:p>
    <w:p w:rsidR="00490433" w:rsidRDefault="00490433" w:rsidP="00490433">
      <w:pPr>
        <w:pStyle w:val="a6"/>
        <w:spacing w:before="0" w:after="0"/>
        <w:ind w:firstLine="709"/>
        <w:rPr>
          <w:szCs w:val="24"/>
        </w:rPr>
      </w:pPr>
      <w:r>
        <w:rPr>
          <w:szCs w:val="24"/>
        </w:rPr>
        <w:t>С целью уточнения нагрузок у потребителей (в кВт.ч на человека в месяц) необходимо использовать Приложение № 3 к Постановлению Правительства Амурской области от 30.08.2012 № 466.</w:t>
      </w:r>
    </w:p>
    <w:p w:rsidR="00490433" w:rsidRDefault="00490433" w:rsidP="00490433">
      <w:pPr>
        <w:pStyle w:val="a6"/>
        <w:spacing w:before="0" w:after="0"/>
        <w:ind w:firstLine="709"/>
        <w:rPr>
          <w:szCs w:val="24"/>
        </w:rPr>
      </w:pPr>
      <w:r>
        <w:rPr>
          <w:szCs w:val="24"/>
        </w:rPr>
        <w:t xml:space="preserve">В соответствии с ВСН № 14278 </w:t>
      </w:r>
      <w:proofErr w:type="spellStart"/>
      <w:r>
        <w:rPr>
          <w:szCs w:val="24"/>
        </w:rPr>
        <w:t>тм-т</w:t>
      </w:r>
      <w:proofErr w:type="spellEnd"/>
      <w:r>
        <w:rPr>
          <w:szCs w:val="24"/>
        </w:rPr>
        <w:t xml:space="preserve">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35-110 кВ, трансформаторные   подстанции   и   распределительные   пункты   напряжением  10 кВ).</w:t>
      </w:r>
    </w:p>
    <w:p w:rsidR="00490433" w:rsidRDefault="00490433" w:rsidP="00490433">
      <w:pPr>
        <w:pStyle w:val="a6"/>
        <w:spacing w:before="0" w:after="0"/>
        <w:ind w:firstLine="709"/>
        <w:rPr>
          <w:szCs w:val="24"/>
        </w:rPr>
      </w:pPr>
      <w:r>
        <w:rPr>
          <w:szCs w:val="24"/>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12.36</w:t>
      </w:r>
      <w:hyperlink r:id="rId39" w:history="1">
        <w:r>
          <w:rPr>
            <w:rStyle w:val="aa"/>
            <w:szCs w:val="24"/>
          </w:rPr>
          <w:t>СП 42.13330.2011</w:t>
        </w:r>
      </w:hyperlink>
      <w:r>
        <w:rPr>
          <w:szCs w:val="24"/>
        </w:rPr>
        <w:t>.</w:t>
      </w:r>
    </w:p>
    <w:p w:rsidR="00490433" w:rsidRDefault="00490433" w:rsidP="00490433">
      <w:pPr>
        <w:pStyle w:val="4"/>
        <w:numPr>
          <w:ilvl w:val="0"/>
          <w:numId w:val="0"/>
        </w:numPr>
        <w:spacing w:before="0" w:after="0"/>
        <w:ind w:firstLine="709"/>
        <w:jc w:val="both"/>
        <w:rPr>
          <w:b w:val="0"/>
        </w:rPr>
      </w:pPr>
      <w:r>
        <w:rPr>
          <w:b w:val="0"/>
        </w:rPr>
        <w:t>2.1.1.4. Объекты местного значения  в области газоснабжения.</w:t>
      </w:r>
    </w:p>
    <w:p w:rsidR="00490433" w:rsidRDefault="00490433" w:rsidP="00490433">
      <w:pPr>
        <w:pStyle w:val="a6"/>
        <w:spacing w:before="0" w:after="0"/>
        <w:ind w:firstLine="709"/>
        <w:rPr>
          <w:szCs w:val="24"/>
        </w:rPr>
      </w:pPr>
      <w:r>
        <w:rPr>
          <w:szCs w:val="24"/>
        </w:rPr>
        <w:t>Расчетные показатели минимально допустимого уровня обеспеченности объектами местного значения  в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490433" w:rsidRDefault="00490433" w:rsidP="00490433">
      <w:pPr>
        <w:pStyle w:val="a6"/>
        <w:spacing w:before="0" w:after="0"/>
        <w:ind w:firstLine="709"/>
        <w:rPr>
          <w:szCs w:val="24"/>
        </w:rPr>
      </w:pPr>
      <w:r>
        <w:rPr>
          <w:szCs w:val="24"/>
        </w:rPr>
        <w:t>При расчете потребления сжиженного углеводородного газа были применены показатели, установленные Постановлением Правительства Амурской области от 30.08.2012 № 466.</w:t>
      </w:r>
    </w:p>
    <w:p w:rsidR="00490433" w:rsidRDefault="00490433" w:rsidP="00490433">
      <w:pPr>
        <w:pStyle w:val="a6"/>
        <w:spacing w:before="0" w:after="0"/>
        <w:ind w:firstLine="709"/>
        <w:rPr>
          <w:szCs w:val="24"/>
        </w:rPr>
      </w:pPr>
      <w:r>
        <w:rPr>
          <w:szCs w:val="24"/>
        </w:rPr>
        <w:t xml:space="preserve">В соответствии с пунктами 12.29, 12.30 </w:t>
      </w:r>
      <w:hyperlink r:id="rId40" w:history="1">
        <w:r>
          <w:rPr>
            <w:rStyle w:val="aa"/>
            <w:szCs w:val="24"/>
          </w:rPr>
          <w:t>СП 42.13330.2011</w:t>
        </w:r>
      </w:hyperlink>
      <w:r>
        <w:rPr>
          <w:szCs w:val="24"/>
        </w:rPr>
        <w:t xml:space="preserve">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 газонаполнительные пункты и промежуточные склады баллонов).</w:t>
      </w:r>
    </w:p>
    <w:p w:rsidR="00490433" w:rsidRDefault="00490433" w:rsidP="00490433">
      <w:pPr>
        <w:pStyle w:val="a6"/>
        <w:spacing w:before="0" w:after="0"/>
        <w:ind w:firstLine="709"/>
        <w:rPr>
          <w:szCs w:val="24"/>
        </w:rPr>
      </w:pPr>
      <w:r>
        <w:rPr>
          <w:szCs w:val="24"/>
        </w:rPr>
        <w:t>Газификация природным газом возможна после реализации проекта строительства магистрального газопровода высокого давления «Сила Сибири» (ГП ХIII). Данное мероприятие предусмотрено Схемой территориального планирования Российской Федерации в области федерального транспорта (в части трубопроводного транспорта) утвержденной Распоряжением Правительства Российской Федерации от 06.05.2015 № 816-р.</w:t>
      </w:r>
    </w:p>
    <w:p w:rsidR="00490433" w:rsidRDefault="00490433" w:rsidP="00490433">
      <w:pPr>
        <w:pStyle w:val="a6"/>
        <w:spacing w:before="0" w:after="0"/>
        <w:ind w:firstLine="709"/>
        <w:rPr>
          <w:szCs w:val="24"/>
        </w:rPr>
      </w:pPr>
      <w:r>
        <w:rPr>
          <w:szCs w:val="24"/>
        </w:rPr>
        <w:t xml:space="preserve">Земельный участок, площадью от </w:t>
      </w:r>
      <w:smartTag w:uri="urn:schemas-microsoft-com:office:smarttags" w:element="metricconverter">
        <w:smartTagPr>
          <w:attr w:name="ProductID" w:val="4 кв. м"/>
        </w:smartTagPr>
        <w:r>
          <w:rPr>
            <w:szCs w:val="24"/>
          </w:rPr>
          <w:t>4 кв. м</w:t>
        </w:r>
      </w:smartTag>
      <w:r>
        <w:rPr>
          <w:szCs w:val="24"/>
        </w:rPr>
        <w:t>., для размещения пунктов редуцирования газа, определен исходя из анализа размеров земельных участков, отведенных под существующие ПРГ в иных регионах.</w:t>
      </w:r>
    </w:p>
    <w:p w:rsidR="00490433" w:rsidRDefault="00490433" w:rsidP="00490433">
      <w:pPr>
        <w:pStyle w:val="a6"/>
        <w:spacing w:before="0" w:after="0"/>
        <w:ind w:firstLine="709"/>
        <w:rPr>
          <w:szCs w:val="24"/>
        </w:rPr>
      </w:pPr>
      <w:r>
        <w:rPr>
          <w:szCs w:val="24"/>
        </w:rPr>
        <w:lastRenderedPageBreak/>
        <w:t xml:space="preserve">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12.36 </w:t>
      </w:r>
      <w:hyperlink r:id="rId41" w:history="1">
        <w:r>
          <w:rPr>
            <w:rStyle w:val="aa"/>
            <w:szCs w:val="24"/>
          </w:rPr>
          <w:t>СП 42.13330.2011</w:t>
        </w:r>
      </w:hyperlink>
      <w:r>
        <w:rPr>
          <w:szCs w:val="24"/>
        </w:rPr>
        <w:t>.</w:t>
      </w:r>
    </w:p>
    <w:p w:rsidR="00490433" w:rsidRDefault="00490433" w:rsidP="00490433">
      <w:pPr>
        <w:pStyle w:val="4"/>
        <w:numPr>
          <w:ilvl w:val="0"/>
          <w:numId w:val="0"/>
        </w:numPr>
        <w:spacing w:before="0" w:after="0"/>
        <w:ind w:firstLine="709"/>
        <w:jc w:val="both"/>
        <w:rPr>
          <w:b w:val="0"/>
        </w:rPr>
      </w:pPr>
      <w:r>
        <w:rPr>
          <w:b w:val="0"/>
        </w:rPr>
        <w:t>2.1.1.5. Объекты местного значения в области связи, информатизации и диспетчеризации.</w:t>
      </w:r>
    </w:p>
    <w:p w:rsidR="00490433" w:rsidRDefault="00490433" w:rsidP="00490433">
      <w:pPr>
        <w:pStyle w:val="a6"/>
        <w:spacing w:before="0" w:after="0"/>
        <w:ind w:firstLine="709"/>
        <w:rPr>
          <w:szCs w:val="24"/>
        </w:rPr>
      </w:pPr>
      <w:r>
        <w:rPr>
          <w:szCs w:val="24"/>
        </w:rPr>
        <w:t>Расчетные показатели минимально допустимого уровня обеспеченности объектами местного значения  в области связи установлены с учетом Федерального закона от 07.07.2003 № 126-ФЗ «О связи». Скорость передачи данных на пользовательское оборудование с использованием волоконно-оптической линии связи в 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600 номеров на 1 тыс. жителей согласно НГП Амурской области.</w:t>
      </w:r>
    </w:p>
    <w:p w:rsidR="00490433" w:rsidRDefault="00490433" w:rsidP="00490433">
      <w:pPr>
        <w:pStyle w:val="a6"/>
        <w:spacing w:before="0" w:after="0"/>
        <w:ind w:firstLine="709"/>
        <w:rPr>
          <w:szCs w:val="24"/>
        </w:rPr>
      </w:pPr>
      <w:r>
        <w:rPr>
          <w:szCs w:val="24"/>
        </w:rPr>
        <w:t>В соответствии с п. 4 СН 461-74 установлены расчетные показатели минимально допустимых размеров земельных участков под объекты местного значения в области связи (антенно-мачтовые сооружения).</w:t>
      </w:r>
    </w:p>
    <w:p w:rsidR="00490433" w:rsidRDefault="00490433" w:rsidP="00490433">
      <w:pPr>
        <w:pStyle w:val="a6"/>
        <w:spacing w:before="0" w:after="0"/>
        <w:ind w:firstLine="709"/>
        <w:rPr>
          <w:szCs w:val="24"/>
        </w:rPr>
      </w:pPr>
      <w:r>
        <w:rPr>
          <w:szCs w:val="24"/>
        </w:rPr>
        <w:t xml:space="preserve">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12.36 </w:t>
      </w:r>
      <w:hyperlink r:id="rId42" w:history="1">
        <w:r>
          <w:rPr>
            <w:rStyle w:val="aa"/>
            <w:szCs w:val="24"/>
          </w:rPr>
          <w:t>СП 42.13330.2011</w:t>
        </w:r>
      </w:hyperlink>
      <w:r>
        <w:rPr>
          <w:szCs w:val="24"/>
        </w:rPr>
        <w:t>.</w:t>
      </w:r>
    </w:p>
    <w:p w:rsidR="00490433" w:rsidRDefault="00490433" w:rsidP="00490433">
      <w:pPr>
        <w:pStyle w:val="3"/>
        <w:numPr>
          <w:ilvl w:val="2"/>
          <w:numId w:val="18"/>
        </w:numPr>
        <w:spacing w:before="0" w:after="0"/>
        <w:ind w:left="0" w:firstLine="709"/>
        <w:rPr>
          <w:sz w:val="24"/>
          <w:szCs w:val="24"/>
        </w:rPr>
      </w:pPr>
      <w:r>
        <w:rPr>
          <w:sz w:val="24"/>
          <w:szCs w:val="24"/>
        </w:rPr>
        <w:t>Объекты местного значения, относящиеся к области транспортного обслуживания.</w:t>
      </w:r>
    </w:p>
    <w:p w:rsidR="00490433" w:rsidRDefault="00490433" w:rsidP="00490433">
      <w:pPr>
        <w:pStyle w:val="3"/>
        <w:numPr>
          <w:ilvl w:val="0"/>
          <w:numId w:val="0"/>
        </w:numPr>
        <w:spacing w:before="0" w:after="0"/>
        <w:rPr>
          <w:b w:val="0"/>
          <w:sz w:val="24"/>
          <w:szCs w:val="24"/>
        </w:rPr>
      </w:pPr>
      <w:r>
        <w:rPr>
          <w:b w:val="0"/>
          <w:sz w:val="24"/>
          <w:szCs w:val="24"/>
        </w:rPr>
        <w:t xml:space="preserve">        Объекты местного значения, относящиеся к области транспортного обслуживания, определены муниципальной подпрограммой </w:t>
      </w:r>
      <w:r w:rsidR="00FB217B">
        <w:rPr>
          <w:b w:val="0"/>
          <w:sz w:val="24"/>
          <w:szCs w:val="24"/>
        </w:rPr>
        <w:t>«</w:t>
      </w:r>
      <w:r w:rsidR="00FB217B" w:rsidRPr="00FB217B">
        <w:rPr>
          <w:b w:val="0"/>
          <w:sz w:val="24"/>
          <w:szCs w:val="24"/>
        </w:rPr>
        <w:t>Развитие сети автомобильных дорог местного значения в границах населенных пунктов поселения и обеспечение безопасности дорожного движения на них на территории муниципального образования рабочий поселок (</w:t>
      </w:r>
      <w:proofErr w:type="spellStart"/>
      <w:r w:rsidR="00FB217B" w:rsidRPr="00FB217B">
        <w:rPr>
          <w:b w:val="0"/>
          <w:sz w:val="24"/>
          <w:szCs w:val="24"/>
        </w:rPr>
        <w:t>пгт</w:t>
      </w:r>
      <w:proofErr w:type="spellEnd"/>
      <w:r w:rsidR="00FB217B" w:rsidRPr="00FB217B">
        <w:rPr>
          <w:b w:val="0"/>
          <w:sz w:val="24"/>
          <w:szCs w:val="24"/>
        </w:rPr>
        <w:t>) Архара на 2015-2020 годы»</w:t>
      </w:r>
      <w:r>
        <w:rPr>
          <w:b w:val="0"/>
          <w:sz w:val="24"/>
          <w:szCs w:val="24"/>
        </w:rPr>
        <w:t xml:space="preserve">, утверждённой постановлением  </w:t>
      </w:r>
      <w:r w:rsidR="00FB217B">
        <w:rPr>
          <w:b w:val="0"/>
          <w:sz w:val="24"/>
          <w:szCs w:val="24"/>
        </w:rPr>
        <w:t>№ 109 от 15.08.2014 г</w:t>
      </w:r>
      <w:r>
        <w:rPr>
          <w:b w:val="0"/>
          <w:sz w:val="24"/>
          <w:szCs w:val="24"/>
        </w:rPr>
        <w:t>.</w:t>
      </w:r>
    </w:p>
    <w:p w:rsidR="00490433" w:rsidRDefault="00490433" w:rsidP="00490433">
      <w:pPr>
        <w:pStyle w:val="a6"/>
        <w:spacing w:before="0" w:after="0"/>
        <w:ind w:firstLine="709"/>
        <w:rPr>
          <w:szCs w:val="24"/>
        </w:rPr>
      </w:pPr>
      <w:r>
        <w:rPr>
          <w:szCs w:val="24"/>
        </w:rPr>
        <w:t xml:space="preserve">Транспортная инфраструктура должна обеспечивать комфортную доступность территории поселения, безопасность и надежность </w:t>
      </w:r>
      <w:proofErr w:type="spellStart"/>
      <w:r>
        <w:rPr>
          <w:szCs w:val="24"/>
        </w:rPr>
        <w:t>внутрипоселковых</w:t>
      </w:r>
      <w:proofErr w:type="spellEnd"/>
      <w:r>
        <w:rPr>
          <w:szCs w:val="24"/>
        </w:rPr>
        <w:t>, пригородных и внешних транспортных связей с учетом прогнозируемого роста подвижности, уровня автомобилизации, пассажирских и грузовых перевозок.</w:t>
      </w:r>
    </w:p>
    <w:p w:rsidR="00490433" w:rsidRDefault="00490433" w:rsidP="00490433">
      <w:pPr>
        <w:pStyle w:val="a6"/>
        <w:spacing w:before="0" w:after="0"/>
        <w:ind w:firstLine="709"/>
        <w:rPr>
          <w:szCs w:val="24"/>
        </w:rPr>
      </w:pPr>
      <w:r>
        <w:rPr>
          <w:szCs w:val="24"/>
        </w:rPr>
        <w:t xml:space="preserve">Установление расчетных показателей в области транспортного обслуживания необходимо для формирования целостной системы магистралей, создающих каркас улично-дорожной сети. </w:t>
      </w:r>
    </w:p>
    <w:p w:rsidR="00490433" w:rsidRDefault="00490433" w:rsidP="00490433">
      <w:pPr>
        <w:pStyle w:val="a6"/>
        <w:spacing w:before="0" w:after="0"/>
        <w:ind w:firstLine="709"/>
        <w:rPr>
          <w:szCs w:val="24"/>
        </w:rPr>
      </w:pPr>
      <w:r>
        <w:rPr>
          <w:szCs w:val="24"/>
        </w:rPr>
        <w:t xml:space="preserve">Расчетным показателем степени развитости магистралей является плотность сети – отношение протяженности магистралей (главных и основных улиц в жилой застройке) к площади застроенной территории населенного пункта. </w:t>
      </w:r>
    </w:p>
    <w:p w:rsidR="00490433" w:rsidRDefault="00490433" w:rsidP="00490433">
      <w:pPr>
        <w:pStyle w:val="a6"/>
        <w:spacing w:before="0" w:after="0"/>
        <w:ind w:firstLine="709"/>
        <w:rPr>
          <w:szCs w:val="24"/>
        </w:rPr>
      </w:pPr>
      <w:r>
        <w:rPr>
          <w:szCs w:val="24"/>
        </w:rPr>
        <w:t xml:space="preserve">Плотность магистральной улично-дорожной сети в границах застроенной территории  является расчетным показателем минимально допустимого уровня обеспеченности объектами местного значения автомобильными дорогами общего пользования местного значения в границах поселения, включая дорожные сооружения, расположенные на таких автомобильных дорогах. </w:t>
      </w:r>
    </w:p>
    <w:p w:rsidR="00490433" w:rsidRDefault="00490433" w:rsidP="00490433">
      <w:pPr>
        <w:pStyle w:val="a6"/>
        <w:spacing w:before="0" w:after="0"/>
        <w:ind w:firstLine="709"/>
        <w:rPr>
          <w:szCs w:val="24"/>
        </w:rPr>
      </w:pPr>
      <w:r>
        <w:rPr>
          <w:szCs w:val="24"/>
        </w:rPr>
        <w:t>Плотность главных и основных улиц в жилой застройке в границах сельских населенных пунктов – расчетный показатель минимально допустимого уровня обеспеченности объектами местного значения автомобильными дорогами общего пользования местного значения в границах поселения, включая дорожные сооружения, расположенные на таких автомобильных дорогах, в границах сельских населенных пунктов, входящих в состав муниципального образования.</w:t>
      </w:r>
    </w:p>
    <w:p w:rsidR="00490433" w:rsidRDefault="00490433" w:rsidP="00490433">
      <w:pPr>
        <w:pStyle w:val="a6"/>
        <w:spacing w:before="0" w:after="0"/>
        <w:ind w:firstLine="709"/>
        <w:rPr>
          <w:szCs w:val="24"/>
        </w:rPr>
      </w:pPr>
      <w:r>
        <w:rPr>
          <w:szCs w:val="24"/>
        </w:rPr>
        <w:t xml:space="preserve">Расчетный показатель плотности сети определяется экспертным путем, на основании сравнения темпов роста протяженности улично-дорожной сети, заложенной в документах стратегического планирования, муниципальных целевых программах развития транспортной системы в разные годы, документах территориального планирования. </w:t>
      </w:r>
    </w:p>
    <w:p w:rsidR="00490433" w:rsidRDefault="00490433" w:rsidP="00490433">
      <w:pPr>
        <w:pStyle w:val="a6"/>
        <w:spacing w:before="0" w:after="0"/>
        <w:ind w:firstLine="709"/>
        <w:rPr>
          <w:szCs w:val="24"/>
        </w:rPr>
      </w:pPr>
      <w:r>
        <w:rPr>
          <w:szCs w:val="24"/>
        </w:rPr>
        <w:lastRenderedPageBreak/>
        <w:t>В качестве расчетных показателей организации системы общественного пассажирского транспорта приняты:</w:t>
      </w:r>
    </w:p>
    <w:p w:rsidR="00490433" w:rsidRDefault="00490433" w:rsidP="00490433">
      <w:pPr>
        <w:pStyle w:val="a3"/>
        <w:numPr>
          <w:ilvl w:val="0"/>
          <w:numId w:val="0"/>
        </w:numPr>
        <w:spacing w:after="0"/>
      </w:pPr>
      <w:r>
        <w:t xml:space="preserve">- плотность сети пассажирского транспорта в границах застроенной территории, </w:t>
      </w:r>
      <w:proofErr w:type="gramStart"/>
      <w:r>
        <w:t>км</w:t>
      </w:r>
      <w:proofErr w:type="gramEnd"/>
      <w:r>
        <w:t>/кв.км.;</w:t>
      </w:r>
    </w:p>
    <w:p w:rsidR="00490433" w:rsidRDefault="00490433" w:rsidP="00490433">
      <w:pPr>
        <w:pStyle w:val="a3"/>
        <w:numPr>
          <w:ilvl w:val="0"/>
          <w:numId w:val="0"/>
        </w:numPr>
        <w:spacing w:after="0"/>
      </w:pPr>
      <w:r>
        <w:t>- количество оборудованных мест остановок  пассажирского транспорта, единиц.</w:t>
      </w:r>
    </w:p>
    <w:p w:rsidR="00490433" w:rsidRDefault="00490433" w:rsidP="00490433">
      <w:pPr>
        <w:pStyle w:val="a6"/>
        <w:spacing w:before="0" w:after="0"/>
        <w:ind w:firstLine="709"/>
        <w:rPr>
          <w:szCs w:val="24"/>
        </w:rPr>
      </w:pPr>
      <w:r>
        <w:rPr>
          <w:szCs w:val="24"/>
        </w:rPr>
        <w:t xml:space="preserve">Показатели организации системы общественного пассажирского транспорта определены согласно целям по обеспечению безопасных, качественных и доступных перевозок, заложенным в документах стратегического планирования поселения. Данные показатели основываются на показателях развития улично-дорожной сети населенных пунктов. </w:t>
      </w:r>
    </w:p>
    <w:p w:rsidR="00490433" w:rsidRDefault="00490433" w:rsidP="00490433">
      <w:pPr>
        <w:pStyle w:val="a6"/>
        <w:spacing w:before="0" w:after="0"/>
        <w:ind w:firstLine="709"/>
        <w:rPr>
          <w:szCs w:val="24"/>
        </w:rPr>
      </w:pPr>
      <w:r>
        <w:rPr>
          <w:szCs w:val="24"/>
        </w:rPr>
        <w:t>Дальность пешеходных подходов до ближайшей остановки  пассажирского транспорта принята в соответствии с п. 9.6.7 НГП Амурской области.</w:t>
      </w:r>
    </w:p>
    <w:p w:rsidR="00490433" w:rsidRDefault="00490433" w:rsidP="00490433">
      <w:pPr>
        <w:pStyle w:val="a6"/>
        <w:spacing w:before="0" w:after="0"/>
        <w:ind w:firstLine="709"/>
        <w:rPr>
          <w:szCs w:val="24"/>
        </w:rPr>
      </w:pPr>
      <w:r>
        <w:rPr>
          <w:szCs w:val="24"/>
        </w:rPr>
        <w:t xml:space="preserve">Показатель обеспеченности автовокзалами принят на основе градостроительной ситуации и оценки транспортных проблем, прилегающей к действующему автовокзалу территории. </w:t>
      </w:r>
      <w:r w:rsidRPr="00FB217B">
        <w:rPr>
          <w:color w:val="FF0000"/>
          <w:szCs w:val="24"/>
        </w:rPr>
        <w:t>Существующий автовокзал расположен на ____________________________,</w:t>
      </w:r>
      <w:r>
        <w:rPr>
          <w:szCs w:val="24"/>
        </w:rPr>
        <w:t xml:space="preserve"> следствием чего является увеличение интенсивности движения на основных магистралях. Пропускная способность действующего автовокзала в полной мере обеспечивает потребности поселения. </w:t>
      </w:r>
    </w:p>
    <w:p w:rsidR="00490433" w:rsidRDefault="00490433" w:rsidP="00490433">
      <w:pPr>
        <w:pStyle w:val="3"/>
        <w:numPr>
          <w:ilvl w:val="2"/>
          <w:numId w:val="18"/>
        </w:numPr>
        <w:spacing w:before="0" w:after="0"/>
        <w:ind w:left="0" w:firstLine="709"/>
        <w:rPr>
          <w:sz w:val="24"/>
          <w:szCs w:val="24"/>
        </w:rPr>
      </w:pPr>
      <w:r>
        <w:rPr>
          <w:sz w:val="24"/>
          <w:szCs w:val="24"/>
        </w:rPr>
        <w:t>Объекты местного значения, относящиеся к области жилищного строительства.</w:t>
      </w:r>
    </w:p>
    <w:p w:rsidR="00FB217B" w:rsidRDefault="00490433" w:rsidP="00FB217B">
      <w:pPr>
        <w:pStyle w:val="3"/>
        <w:numPr>
          <w:ilvl w:val="0"/>
          <w:numId w:val="0"/>
        </w:numPr>
        <w:spacing w:before="0" w:after="0"/>
        <w:rPr>
          <w:b w:val="0"/>
          <w:color w:val="000000"/>
          <w:sz w:val="24"/>
          <w:szCs w:val="24"/>
        </w:rPr>
      </w:pPr>
      <w:r>
        <w:rPr>
          <w:b w:val="0"/>
          <w:sz w:val="24"/>
          <w:szCs w:val="24"/>
        </w:rPr>
        <w:t xml:space="preserve">        Объекты местного значения, относящиеся к области жилищного строительства, определены муниципальной программой </w:t>
      </w:r>
      <w:r w:rsidR="00FB217B" w:rsidRPr="00FB217B">
        <w:rPr>
          <w:b w:val="0"/>
          <w:color w:val="000000"/>
          <w:sz w:val="24"/>
          <w:szCs w:val="24"/>
        </w:rPr>
        <w:t>«Переселение</w:t>
      </w:r>
      <w:r w:rsidR="00FB217B" w:rsidRPr="00FB217B">
        <w:rPr>
          <w:b w:val="0"/>
          <w:sz w:val="24"/>
          <w:szCs w:val="24"/>
        </w:rPr>
        <w:t xml:space="preserve"> граждан из аварийного жилищного фонда с учетом необходимости развития малоэтажного жилищного строительства в муниципальном образовании рабочий поселок (</w:t>
      </w:r>
      <w:proofErr w:type="spellStart"/>
      <w:r w:rsidR="00FB217B" w:rsidRPr="00FB217B">
        <w:rPr>
          <w:b w:val="0"/>
          <w:sz w:val="24"/>
          <w:szCs w:val="24"/>
        </w:rPr>
        <w:t>пгт</w:t>
      </w:r>
      <w:proofErr w:type="spellEnd"/>
      <w:r w:rsidR="00FB217B" w:rsidRPr="00FB217B">
        <w:rPr>
          <w:b w:val="0"/>
          <w:sz w:val="24"/>
          <w:szCs w:val="24"/>
        </w:rPr>
        <w:t>) Архара  в 2013-2017 г.г.»</w:t>
      </w:r>
      <w:r w:rsidR="00FB217B" w:rsidRPr="00FB217B">
        <w:rPr>
          <w:b w:val="0"/>
          <w:color w:val="000000"/>
          <w:sz w:val="24"/>
          <w:szCs w:val="24"/>
        </w:rPr>
        <w:t xml:space="preserve">, утвержденной постановлением главы поселка Архара от 08.04.2013  № </w:t>
      </w:r>
      <w:r w:rsidR="00FB217B">
        <w:rPr>
          <w:b w:val="0"/>
          <w:color w:val="000000"/>
          <w:sz w:val="24"/>
          <w:szCs w:val="24"/>
        </w:rPr>
        <w:t>1</w:t>
      </w:r>
      <w:r w:rsidR="00FB217B" w:rsidRPr="00FB217B">
        <w:rPr>
          <w:b w:val="0"/>
          <w:color w:val="000000"/>
          <w:sz w:val="24"/>
          <w:szCs w:val="24"/>
        </w:rPr>
        <w:t>49</w:t>
      </w:r>
      <w:r w:rsidR="00FB217B">
        <w:rPr>
          <w:b w:val="0"/>
          <w:color w:val="000000"/>
          <w:sz w:val="24"/>
          <w:szCs w:val="24"/>
        </w:rPr>
        <w:t>.</w:t>
      </w:r>
    </w:p>
    <w:p w:rsidR="00490433" w:rsidRPr="00FB217B" w:rsidRDefault="00FB217B" w:rsidP="00FB217B">
      <w:pPr>
        <w:pStyle w:val="3"/>
        <w:numPr>
          <w:ilvl w:val="0"/>
          <w:numId w:val="0"/>
        </w:numPr>
        <w:spacing w:before="0" w:after="0"/>
        <w:rPr>
          <w:b w:val="0"/>
          <w:sz w:val="24"/>
          <w:szCs w:val="24"/>
        </w:rPr>
      </w:pPr>
      <w:r w:rsidRPr="002B2382">
        <w:rPr>
          <w:color w:val="000000"/>
          <w:sz w:val="28"/>
          <w:szCs w:val="28"/>
        </w:rPr>
        <w:t xml:space="preserve"> </w:t>
      </w:r>
      <w:r w:rsidR="00490433" w:rsidRPr="00FB217B">
        <w:rPr>
          <w:b w:val="0"/>
          <w:sz w:val="24"/>
          <w:szCs w:val="24"/>
        </w:rPr>
        <w:t>При планировке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490433" w:rsidRDefault="00490433" w:rsidP="00490433">
      <w:pPr>
        <w:pStyle w:val="ConsPlusNormal0"/>
        <w:ind w:firstLine="709"/>
        <w:jc w:val="both"/>
        <w:rPr>
          <w:rFonts w:ascii="Times New Roman" w:hAnsi="Times New Roman"/>
          <w:sz w:val="24"/>
          <w:szCs w:val="24"/>
        </w:rPr>
      </w:pPr>
      <w:r>
        <w:rPr>
          <w:rFonts w:ascii="Times New Roman" w:hAnsi="Times New Roman"/>
          <w:sz w:val="24"/>
          <w:szCs w:val="24"/>
        </w:rPr>
        <w:t>Типы жилой застройки:</w:t>
      </w:r>
    </w:p>
    <w:p w:rsidR="00490433" w:rsidRDefault="00490433" w:rsidP="00490433">
      <w:pPr>
        <w:pStyle w:val="a3"/>
        <w:numPr>
          <w:ilvl w:val="0"/>
          <w:numId w:val="0"/>
        </w:numPr>
        <w:spacing w:after="0"/>
        <w:ind w:firstLine="709"/>
        <w:rPr>
          <w:rFonts w:ascii="Times New Roman" w:hAnsi="Times New Roman"/>
        </w:rPr>
      </w:pPr>
      <w:r>
        <w:t>- индивидуальная жилая застройка - застройка отдельно стоящими жилыми домами высотой до 3 этажей включительно, либо блокированными жилыми домами, предназначенными для проживания одной семьи, имеющими отдельный земельный участок;</w:t>
      </w:r>
    </w:p>
    <w:p w:rsidR="00490433" w:rsidRDefault="00490433" w:rsidP="00490433">
      <w:pPr>
        <w:pStyle w:val="a3"/>
        <w:numPr>
          <w:ilvl w:val="0"/>
          <w:numId w:val="0"/>
        </w:numPr>
        <w:spacing w:after="0"/>
        <w:ind w:firstLine="709"/>
      </w:pPr>
      <w:r>
        <w:t>- малоэтажная жилая застройка – застройка многоквартирными жилыми домами высотой до 4 этажей включительно, без земельных участков;</w:t>
      </w:r>
    </w:p>
    <w:p w:rsidR="00490433" w:rsidRDefault="00490433" w:rsidP="00490433">
      <w:pPr>
        <w:pStyle w:val="a3"/>
        <w:numPr>
          <w:ilvl w:val="0"/>
          <w:numId w:val="0"/>
        </w:numPr>
        <w:spacing w:after="0"/>
        <w:ind w:firstLine="709"/>
      </w:pPr>
      <w:r>
        <w:t xml:space="preserve">- </w:t>
      </w:r>
      <w:proofErr w:type="spellStart"/>
      <w:r>
        <w:t>среднеэтажная</w:t>
      </w:r>
      <w:proofErr w:type="spellEnd"/>
      <w:r>
        <w:t xml:space="preserve"> жилая застройка - застройка многоквартирными жилыми домами высотой от 5 до 8 этажей включительно;</w:t>
      </w:r>
    </w:p>
    <w:p w:rsidR="00490433" w:rsidRDefault="00490433" w:rsidP="00490433">
      <w:pPr>
        <w:pStyle w:val="a3"/>
        <w:numPr>
          <w:ilvl w:val="0"/>
          <w:numId w:val="0"/>
        </w:numPr>
        <w:spacing w:after="0"/>
        <w:ind w:firstLine="709"/>
      </w:pPr>
      <w:r>
        <w:t>- многоэтажная жилая застройка - застройка многоквартирными жилыми домами высотой от 9 до 15 этажей включительно.</w:t>
      </w:r>
    </w:p>
    <w:p w:rsidR="00490433" w:rsidRDefault="00490433" w:rsidP="00490433">
      <w:pPr>
        <w:pStyle w:val="101"/>
        <w:ind w:firstLine="709"/>
        <w:jc w:val="both"/>
        <w:rPr>
          <w:rStyle w:val="ac"/>
          <w:b w:val="0"/>
          <w:bCs/>
          <w:i w:val="0"/>
          <w:iCs/>
        </w:rPr>
      </w:pPr>
      <w:r>
        <w:rPr>
          <w:rStyle w:val="ac"/>
          <w:b w:val="0"/>
          <w:bCs/>
          <w:i w:val="0"/>
          <w:iCs/>
        </w:rPr>
        <w:t>Определение среднего уровня жилищной обеспеченности для жилых помещений, предоставляемых по договорам социального найма.</w:t>
      </w:r>
    </w:p>
    <w:p w:rsidR="00490433" w:rsidRDefault="00490433" w:rsidP="00490433">
      <w:pPr>
        <w:pStyle w:val="a6"/>
        <w:tabs>
          <w:tab w:val="left" w:pos="851"/>
          <w:tab w:val="left" w:pos="993"/>
        </w:tabs>
        <w:spacing w:before="0" w:after="0"/>
        <w:ind w:firstLine="709"/>
        <w:rPr>
          <w:szCs w:val="24"/>
        </w:rPr>
      </w:pPr>
      <w:r>
        <w:rPr>
          <w:szCs w:val="24"/>
        </w:rPr>
        <w:t xml:space="preserve">Расчетные показатели минимально допустимого уровня средней жилищной обеспеченности населения жилыми помещениями муниципального жилищного фонда, предоставляемыми по договорам социального найма, установлены на основании таблицы 2 раздела 5 СП 42.13330.2011 - не менее </w:t>
      </w:r>
      <w:smartTag w:uri="urn:schemas-microsoft-com:office:smarttags" w:element="metricconverter">
        <w:smartTagPr>
          <w:attr w:name="ProductID" w:val="20 кв. м"/>
        </w:smartTagPr>
        <w:r>
          <w:rPr>
            <w:szCs w:val="24"/>
          </w:rPr>
          <w:t>20 кв. м</w:t>
        </w:r>
      </w:smartTag>
      <w:r>
        <w:rPr>
          <w:szCs w:val="24"/>
        </w:rPr>
        <w:t xml:space="preserve"> общей площади жилых помещений на человека.</w:t>
      </w:r>
    </w:p>
    <w:p w:rsidR="00490433" w:rsidRDefault="00490433" w:rsidP="00490433">
      <w:pPr>
        <w:pStyle w:val="101"/>
        <w:ind w:firstLine="709"/>
        <w:jc w:val="both"/>
        <w:rPr>
          <w:rStyle w:val="ac"/>
          <w:b w:val="0"/>
          <w:bCs/>
          <w:i w:val="0"/>
          <w:iCs/>
          <w:u w:val="single"/>
        </w:rPr>
      </w:pPr>
      <w:r>
        <w:rPr>
          <w:rStyle w:val="ac"/>
          <w:b w:val="0"/>
          <w:bCs/>
          <w:i w:val="0"/>
          <w:iCs/>
          <w:u w:val="single"/>
        </w:rPr>
        <w:t>Определение расчетной плотности населения в границах планировочного элемента.</w:t>
      </w:r>
    </w:p>
    <w:p w:rsidR="00490433" w:rsidRDefault="00490433" w:rsidP="00490433">
      <w:pPr>
        <w:pStyle w:val="a6"/>
        <w:spacing w:before="0" w:after="0"/>
        <w:ind w:firstLine="709"/>
        <w:rPr>
          <w:szCs w:val="24"/>
        </w:rPr>
      </w:pPr>
      <w:r>
        <w:rPr>
          <w:szCs w:val="24"/>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Предельное минимальное значение обеспечения территорией выражается предельно допустимой расчетной плотностью населения.</w:t>
      </w:r>
    </w:p>
    <w:p w:rsidR="00490433" w:rsidRDefault="00490433" w:rsidP="00490433">
      <w:pPr>
        <w:pStyle w:val="a6"/>
        <w:spacing w:before="0" w:after="0"/>
        <w:ind w:firstLine="709"/>
        <w:rPr>
          <w:szCs w:val="24"/>
        </w:rPr>
      </w:pPr>
      <w:r>
        <w:rPr>
          <w:szCs w:val="24"/>
        </w:rPr>
        <w:lastRenderedPageBreak/>
        <w:t>Показатель минимальной расчетной плотности населения определен в соответствии с НГП Амурской области, с учетом дифференциации территории по градостроительной ценности.</w:t>
      </w:r>
    </w:p>
    <w:p w:rsidR="00490433" w:rsidRDefault="00490433" w:rsidP="00490433">
      <w:pPr>
        <w:pStyle w:val="a6"/>
        <w:spacing w:before="0" w:after="0"/>
        <w:ind w:firstLine="709"/>
        <w:rPr>
          <w:szCs w:val="24"/>
        </w:rPr>
      </w:pPr>
      <w:r>
        <w:rPr>
          <w:szCs w:val="24"/>
        </w:rPr>
        <w:t>При проектировании жилой застройки расчет численности населения квартала осуществляется исходя из принимаемого расчетного показателя индекса средней жилищной обеспеченности на текущий временной период, зоны градостроительной ценности.</w:t>
      </w:r>
    </w:p>
    <w:p w:rsidR="00490433" w:rsidRDefault="00490433" w:rsidP="00490433">
      <w:pPr>
        <w:pStyle w:val="a6"/>
        <w:spacing w:before="0" w:after="0"/>
        <w:ind w:firstLine="709"/>
        <w:rPr>
          <w:szCs w:val="24"/>
        </w:rPr>
      </w:pPr>
      <w:r>
        <w:rPr>
          <w:szCs w:val="24"/>
        </w:rPr>
        <w:t>В расчетную территорию включаются все площади участков объектов повседневного пользования, участков зданий жилого назначения.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 В расчетную территорию не включаются площади участков объектов обслуживания поселкового значения.</w:t>
      </w:r>
    </w:p>
    <w:p w:rsidR="00490433" w:rsidRDefault="00490433" w:rsidP="00490433">
      <w:pPr>
        <w:pStyle w:val="101"/>
        <w:ind w:firstLine="709"/>
        <w:rPr>
          <w:rStyle w:val="ac"/>
          <w:b w:val="0"/>
          <w:bCs/>
          <w:i w:val="0"/>
          <w:iCs/>
          <w:u w:val="single"/>
        </w:rPr>
      </w:pPr>
      <w:r>
        <w:rPr>
          <w:rStyle w:val="ac"/>
          <w:b w:val="0"/>
          <w:bCs/>
          <w:i w:val="0"/>
          <w:iCs/>
          <w:u w:val="single"/>
        </w:rPr>
        <w:t>Удельный размер площадок придомового благоустройства.</w:t>
      </w:r>
    </w:p>
    <w:p w:rsidR="00490433" w:rsidRDefault="00490433" w:rsidP="00490433">
      <w:pPr>
        <w:pStyle w:val="a6"/>
        <w:spacing w:before="0" w:after="0"/>
        <w:ind w:firstLine="709"/>
        <w:rPr>
          <w:szCs w:val="24"/>
        </w:rPr>
      </w:pPr>
      <w:r>
        <w:rPr>
          <w:szCs w:val="24"/>
        </w:rPr>
        <w:t xml:space="preserve">При проектировании жилой застройки необходимо предусматривать размещение площадок придомового благоустройства, учитывать расстояние от площадок до жилых и общественных зданий. </w:t>
      </w:r>
    </w:p>
    <w:p w:rsidR="00490433" w:rsidRDefault="00490433" w:rsidP="00490433">
      <w:pPr>
        <w:pStyle w:val="a6"/>
        <w:spacing w:before="0" w:after="0"/>
        <w:ind w:firstLine="709"/>
        <w:rPr>
          <w:szCs w:val="24"/>
        </w:rPr>
      </w:pPr>
      <w:r>
        <w:rPr>
          <w:szCs w:val="24"/>
        </w:rPr>
        <w:t>Удельный размер площадок придомового благоустройства определяет минимальный уровень обеспеченности площадками придомового благоустройства жилого здания, жилой группы. Выражается в площади территории, приходящейся на единицу общей площади квартир жилого здания (кв. м. площадок/1 кв. м. площади квартир), устанавливается для каждого вида площадки дворового благоустройства, исходя из социальной нормы обеспеченности жильем.</w:t>
      </w:r>
    </w:p>
    <w:p w:rsidR="00490433" w:rsidRDefault="00490433" w:rsidP="00490433">
      <w:pPr>
        <w:pStyle w:val="a6"/>
        <w:spacing w:before="0" w:after="0"/>
        <w:ind w:firstLine="709"/>
        <w:rPr>
          <w:szCs w:val="24"/>
        </w:rPr>
      </w:pPr>
      <w:r>
        <w:rPr>
          <w:szCs w:val="24"/>
        </w:rPr>
        <w:t>Зависимость размера площадок придомового благоустройства от общей площади квартир жилого здания обеспечивает необходимую площадь придомовых территорий для многоквартирных жилых домов любого типа комфортности.</w:t>
      </w:r>
    </w:p>
    <w:p w:rsidR="00490433" w:rsidRDefault="00490433" w:rsidP="00490433">
      <w:pPr>
        <w:pStyle w:val="a6"/>
        <w:spacing w:before="0" w:after="0"/>
        <w:ind w:firstLine="709"/>
        <w:rPr>
          <w:szCs w:val="24"/>
        </w:rPr>
      </w:pPr>
      <w:r>
        <w:rPr>
          <w:szCs w:val="24"/>
        </w:rPr>
        <w:t xml:space="preserve">Удельный размер площадок придомового благоустройства установлен в соответствии с параметрами, приведенными в Таблице 11 п. 2.3.8 НГП Амурской области. </w:t>
      </w:r>
    </w:p>
    <w:p w:rsidR="00490433" w:rsidRDefault="00490433" w:rsidP="00490433">
      <w:pPr>
        <w:pStyle w:val="a6"/>
        <w:spacing w:before="0" w:after="0"/>
        <w:ind w:firstLine="709"/>
        <w:rPr>
          <w:szCs w:val="24"/>
        </w:rPr>
      </w:pPr>
      <w:r>
        <w:rPr>
          <w:szCs w:val="24"/>
        </w:rPr>
        <w:t xml:space="preserve">Хозяйственные площадки следует располагать на расстоянии не более </w:t>
      </w:r>
      <w:smartTag w:uri="urn:schemas-microsoft-com:office:smarttags" w:element="metricconverter">
        <w:smartTagPr>
          <w:attr w:name="ProductID" w:val="100 м"/>
        </w:smartTagPr>
        <w:r>
          <w:rPr>
            <w:szCs w:val="24"/>
          </w:rPr>
          <w:t>100 м</w:t>
        </w:r>
      </w:smartTag>
      <w:r>
        <w:rPr>
          <w:szCs w:val="24"/>
        </w:rPr>
        <w:t xml:space="preserve"> от наиболее удаленного входа в жилое здание. </w:t>
      </w:r>
    </w:p>
    <w:p w:rsidR="00490433" w:rsidRDefault="00490433" w:rsidP="00490433">
      <w:pPr>
        <w:pStyle w:val="a6"/>
        <w:spacing w:before="0" w:after="0"/>
        <w:ind w:firstLine="709"/>
        <w:rPr>
          <w:szCs w:val="24"/>
        </w:rPr>
      </w:pPr>
      <w:r>
        <w:rPr>
          <w:szCs w:val="24"/>
        </w:rPr>
        <w:t xml:space="preserve">Расстояние от площадки для мусоросборников до площадок для игр детей, отдыха взрослых и занятий физкультурой следует принимать не менее </w:t>
      </w:r>
      <w:smartTag w:uri="urn:schemas-microsoft-com:office:smarttags" w:element="metricconverter">
        <w:smartTagPr>
          <w:attr w:name="ProductID" w:val="20 м"/>
        </w:smartTagPr>
        <w:r>
          <w:rPr>
            <w:szCs w:val="24"/>
          </w:rPr>
          <w:t>20 м</w:t>
        </w:r>
      </w:smartTag>
      <w:r>
        <w:rPr>
          <w:szCs w:val="24"/>
        </w:rPr>
        <w:t>.</w:t>
      </w:r>
    </w:p>
    <w:p w:rsidR="00490433" w:rsidRDefault="00490433" w:rsidP="00490433">
      <w:pPr>
        <w:pStyle w:val="a6"/>
        <w:spacing w:before="0" w:after="0"/>
        <w:ind w:firstLine="709"/>
        <w:rPr>
          <w:szCs w:val="24"/>
        </w:rPr>
      </w:pPr>
      <w:r>
        <w:rPr>
          <w:szCs w:val="24"/>
        </w:rPr>
        <w:t>Расстояние от площадки для сушки белья не нормируется.</w:t>
      </w:r>
    </w:p>
    <w:p w:rsidR="00490433" w:rsidRDefault="00490433" w:rsidP="00490433">
      <w:pPr>
        <w:pStyle w:val="a6"/>
        <w:spacing w:before="0" w:after="0"/>
        <w:ind w:firstLine="709"/>
        <w:rPr>
          <w:szCs w:val="24"/>
        </w:rPr>
      </w:pPr>
      <w:r>
        <w:rPr>
          <w:szCs w:val="24"/>
        </w:rPr>
        <w:t>Расстояние от площадок для занятий физкультурой устанавливается в зависимости от их шумовых характеристик.</w:t>
      </w:r>
    </w:p>
    <w:p w:rsidR="00490433" w:rsidRDefault="00490433" w:rsidP="00490433">
      <w:pPr>
        <w:pStyle w:val="a6"/>
        <w:spacing w:before="0" w:after="0"/>
        <w:ind w:firstLine="709"/>
        <w:rPr>
          <w:szCs w:val="24"/>
        </w:rPr>
      </w:pPr>
      <w:r>
        <w:rPr>
          <w:szCs w:val="24"/>
        </w:rPr>
        <w:t>При формировании земельных участков для размещения многоквартирных жилых домов до 30% территории озеленения в границах квартала могут быть выделены для формирования самостоятельных земельных участков внутриквартальных скверов общего пользования.</w:t>
      </w:r>
    </w:p>
    <w:p w:rsidR="00490433" w:rsidRDefault="00490433" w:rsidP="00490433">
      <w:pPr>
        <w:pStyle w:val="101"/>
        <w:jc w:val="both"/>
        <w:rPr>
          <w:rStyle w:val="ac"/>
          <w:b w:val="0"/>
          <w:bCs/>
          <w:i w:val="0"/>
          <w:iCs/>
          <w:u w:val="single"/>
        </w:rPr>
      </w:pPr>
      <w:r>
        <w:rPr>
          <w:rStyle w:val="ac"/>
          <w:b w:val="0"/>
          <w:bCs/>
          <w:i w:val="0"/>
          <w:iCs/>
        </w:rPr>
        <w:t xml:space="preserve">     </w:t>
      </w:r>
      <w:r>
        <w:rPr>
          <w:rStyle w:val="ac"/>
          <w:b w:val="0"/>
          <w:bCs/>
          <w:i w:val="0"/>
          <w:iCs/>
          <w:u w:val="single"/>
        </w:rPr>
        <w:t>Требования к размеру земельного участка для размещения многоквартирного жилого дома.</w:t>
      </w:r>
    </w:p>
    <w:p w:rsidR="00490433" w:rsidRDefault="00490433" w:rsidP="00490433">
      <w:pPr>
        <w:pStyle w:val="a6"/>
        <w:spacing w:before="0" w:after="0"/>
        <w:ind w:firstLine="709"/>
        <w:rPr>
          <w:szCs w:val="24"/>
        </w:rPr>
      </w:pPr>
      <w:r>
        <w:rPr>
          <w:szCs w:val="24"/>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490433" w:rsidRDefault="00490433" w:rsidP="00490433">
      <w:pPr>
        <w:pStyle w:val="a6"/>
        <w:spacing w:before="0" w:after="0"/>
        <w:ind w:firstLine="709"/>
        <w:rPr>
          <w:szCs w:val="24"/>
        </w:rPr>
      </w:pPr>
      <w:r>
        <w:rPr>
          <w:szCs w:val="24"/>
        </w:rPr>
        <w:t>Для того чтобы определить минимальный размер земельного участка для размещения многоквартирного жилого дома необходимо установить показатель, определяющий отношение общей площади квартир жилого здания к территории, необходимой для его размещения, в соответствии с количеством жилых этажей – коэффициент земельного участка.</w:t>
      </w:r>
    </w:p>
    <w:p w:rsidR="00490433" w:rsidRDefault="00490433" w:rsidP="00490433">
      <w:pPr>
        <w:pStyle w:val="a6"/>
        <w:spacing w:before="0" w:after="0"/>
        <w:ind w:firstLine="709"/>
        <w:rPr>
          <w:szCs w:val="24"/>
        </w:rPr>
      </w:pPr>
      <w:r>
        <w:rPr>
          <w:szCs w:val="24"/>
        </w:rPr>
        <w:t xml:space="preserve">Коэффициент земельного участка определяет минимальный размер земельного участка для размещения многоквартирного жилого дома определенной общей площади квартир, этажности. </w:t>
      </w:r>
    </w:p>
    <w:p w:rsidR="00490433" w:rsidRDefault="00490433" w:rsidP="00490433">
      <w:pPr>
        <w:pStyle w:val="a6"/>
        <w:spacing w:before="0" w:after="0"/>
        <w:ind w:firstLine="709"/>
        <w:rPr>
          <w:szCs w:val="24"/>
        </w:rPr>
      </w:pPr>
      <w:r>
        <w:rPr>
          <w:szCs w:val="24"/>
        </w:rPr>
        <w:t>Коэффициент земельного участка установлен с целью обеспечить создание комфортной среды жизнедеятельности человека посредством определения размера территории, необходимой для размещения жилого здания, при разработке градостроительной документации по планированию территории.</w:t>
      </w:r>
    </w:p>
    <w:p w:rsidR="00490433" w:rsidRDefault="00490433" w:rsidP="00490433">
      <w:pPr>
        <w:pStyle w:val="a6"/>
        <w:spacing w:before="0" w:after="0"/>
        <w:ind w:firstLine="709"/>
        <w:rPr>
          <w:szCs w:val="24"/>
        </w:rPr>
      </w:pPr>
      <w:r>
        <w:rPr>
          <w:szCs w:val="24"/>
        </w:rPr>
        <w:lastRenderedPageBreak/>
        <w:t>Расчет коэффициента земельного участка, для зданий различной этажности выполнен по формуле:</w:t>
      </w:r>
    </w:p>
    <w:p w:rsidR="00490433" w:rsidRDefault="002E4A1B" w:rsidP="00490433">
      <w:pPr>
        <w:pStyle w:val="affff9"/>
        <w:tabs>
          <w:tab w:val="left" w:pos="0"/>
        </w:tabs>
        <w:spacing w:line="240" w:lineRule="auto"/>
        <w:ind w:left="1429" w:firstLine="709"/>
      </w:pPr>
      <w:r>
        <w:fldChar w:fldCharType="begin"/>
      </w:r>
      <w:r w:rsidR="00490433">
        <w:instrText xml:space="preserve"> QUOTE </w:instrText>
      </w:r>
      <w:r w:rsidR="000964A6" w:rsidRPr="002E4A1B">
        <w:rPr>
          <w:position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24.55pt" equationxml="&lt;">
            <v:imagedata r:id="rId43" o:title="" chromakey="white"/>
          </v:shape>
        </w:pict>
      </w:r>
      <w:r w:rsidR="00490433">
        <w:instrText xml:space="preserve"> </w:instrText>
      </w:r>
      <w:r>
        <w:fldChar w:fldCharType="separate"/>
      </w:r>
      <w:r w:rsidR="000964A6" w:rsidRPr="002E4A1B">
        <w:rPr>
          <w:position w:val="-23"/>
        </w:rPr>
        <w:pict>
          <v:shape id="_x0000_i1026" type="#_x0000_t75" style="width:35.6pt;height:24.55pt" equationxml="&lt;">
            <v:imagedata r:id="rId43" o:title="" chromakey="white"/>
          </v:shape>
        </w:pict>
      </w:r>
      <w:r>
        <w:fldChar w:fldCharType="end"/>
      </w:r>
      <w:r w:rsidR="00490433">
        <w:t xml:space="preserve"> </w:t>
      </w:r>
      <w:r>
        <w:fldChar w:fldCharType="begin"/>
      </w:r>
      <w:r w:rsidR="00490433">
        <w:instrText xml:space="preserve"> QUOTE </w:instrText>
      </w:r>
      <w:r w:rsidR="000964A6" w:rsidRPr="002E4A1B">
        <w:rPr>
          <w:position w:val="-38"/>
        </w:rPr>
        <w:pict>
          <v:shape id="_x0000_i1027" type="#_x0000_t75" style="width:220.75pt;height:37.2pt" equationxml="&lt;">
            <v:imagedata r:id="rId44" o:title="" chromakey="white"/>
          </v:shape>
        </w:pict>
      </w:r>
      <w:r w:rsidR="00490433">
        <w:instrText xml:space="preserve"> </w:instrText>
      </w:r>
      <w:r>
        <w:fldChar w:fldCharType="separate"/>
      </w:r>
      <w:r w:rsidR="000964A6" w:rsidRPr="002E4A1B">
        <w:rPr>
          <w:position w:val="-38"/>
        </w:rPr>
        <w:pict>
          <v:shape id="_x0000_i1028" type="#_x0000_t75" style="width:220.75pt;height:37.2pt" equationxml="&lt;">
            <v:imagedata r:id="rId44" o:title="" chromakey="white"/>
          </v:shape>
        </w:pict>
      </w:r>
      <w:r>
        <w:fldChar w:fldCharType="end"/>
      </w:r>
      <w:r w:rsidR="00490433">
        <w:t>.</w:t>
      </w:r>
    </w:p>
    <w:p w:rsidR="00490433" w:rsidRDefault="00490433" w:rsidP="00490433">
      <w:pPr>
        <w:pStyle w:val="a6"/>
        <w:spacing w:before="0" w:after="0"/>
        <w:ind w:firstLine="709"/>
        <w:rPr>
          <w:szCs w:val="24"/>
        </w:rPr>
      </w:pPr>
      <w:r>
        <w:rPr>
          <w:szCs w:val="24"/>
        </w:rPr>
        <w:t>где:</w:t>
      </w:r>
    </w:p>
    <w:p w:rsidR="00490433" w:rsidRDefault="00490433" w:rsidP="00490433">
      <w:pPr>
        <w:pStyle w:val="a6"/>
        <w:spacing w:before="0" w:after="0"/>
        <w:ind w:firstLine="709"/>
        <w:rPr>
          <w:szCs w:val="24"/>
        </w:rPr>
      </w:pPr>
      <w:r>
        <w:rPr>
          <w:szCs w:val="24"/>
        </w:rPr>
        <w:t>К</w:t>
      </w:r>
      <w:r>
        <w:rPr>
          <w:szCs w:val="24"/>
          <w:vertAlign w:val="subscript"/>
        </w:rPr>
        <w:t>ЗУ</w:t>
      </w:r>
      <w:r>
        <w:rPr>
          <w:szCs w:val="24"/>
        </w:rPr>
        <w:t>– коэффициент земельного участка для размещения многоквартирного жилого дома, в расчете кв. м площади земельного участка на 100 кв.м. общей площади квартир;</w:t>
      </w:r>
    </w:p>
    <w:p w:rsidR="00490433" w:rsidRDefault="00490433" w:rsidP="00490433">
      <w:pPr>
        <w:pStyle w:val="a6"/>
        <w:spacing w:before="0" w:after="0"/>
        <w:ind w:firstLine="709"/>
        <w:rPr>
          <w:szCs w:val="24"/>
        </w:rPr>
      </w:pPr>
      <w:proofErr w:type="gramStart"/>
      <w:r>
        <w:rPr>
          <w:szCs w:val="24"/>
          <w:lang w:val="en-US"/>
        </w:rPr>
        <w:t>S</w:t>
      </w:r>
      <w:r>
        <w:rPr>
          <w:szCs w:val="24"/>
          <w:vertAlign w:val="subscript"/>
        </w:rPr>
        <w:t>ЗАСТР</w:t>
      </w:r>
      <w:r>
        <w:rPr>
          <w:szCs w:val="24"/>
        </w:rPr>
        <w:t xml:space="preserve"> – территория, занимаемая жилым зданием, включая внешний контур </w:t>
      </w:r>
      <w:proofErr w:type="spellStart"/>
      <w:r>
        <w:rPr>
          <w:szCs w:val="24"/>
        </w:rPr>
        <w:t>отмостки</w:t>
      </w:r>
      <w:proofErr w:type="spellEnd"/>
      <w:r>
        <w:rPr>
          <w:szCs w:val="24"/>
        </w:rPr>
        <w:t xml:space="preserve"> здания, кв.</w:t>
      </w:r>
      <w:proofErr w:type="gramEnd"/>
      <w:r>
        <w:rPr>
          <w:szCs w:val="24"/>
        </w:rPr>
        <w:t xml:space="preserve"> м (для расчетов используются типовые проекты жилых зданий заданной этажности);</w:t>
      </w:r>
    </w:p>
    <w:p w:rsidR="00490433" w:rsidRDefault="00490433" w:rsidP="00490433">
      <w:pPr>
        <w:pStyle w:val="a6"/>
        <w:spacing w:before="0" w:after="0"/>
        <w:ind w:firstLine="709"/>
        <w:rPr>
          <w:szCs w:val="24"/>
        </w:rPr>
      </w:pPr>
      <w:proofErr w:type="gramStart"/>
      <w:r>
        <w:rPr>
          <w:szCs w:val="24"/>
          <w:lang w:val="en-US"/>
        </w:rPr>
        <w:t>S</w:t>
      </w:r>
      <w:r>
        <w:rPr>
          <w:szCs w:val="24"/>
          <w:vertAlign w:val="subscript"/>
        </w:rPr>
        <w:t>БЛАГОУСТР</w:t>
      </w:r>
      <w:r>
        <w:rPr>
          <w:szCs w:val="24"/>
        </w:rPr>
        <w:t xml:space="preserve"> – территория площадок придомового благоустройства, в том числе парковок личного автотранспорта, озеленения, кв.</w:t>
      </w:r>
      <w:proofErr w:type="gramEnd"/>
      <w:r>
        <w:rPr>
          <w:szCs w:val="24"/>
        </w:rPr>
        <w:t xml:space="preserve"> м;</w:t>
      </w:r>
    </w:p>
    <w:p w:rsidR="00490433" w:rsidRDefault="00490433" w:rsidP="00490433">
      <w:pPr>
        <w:pStyle w:val="a6"/>
        <w:spacing w:before="0" w:after="0"/>
        <w:ind w:firstLine="709"/>
        <w:rPr>
          <w:szCs w:val="24"/>
        </w:rPr>
      </w:pPr>
      <w:r>
        <w:rPr>
          <w:szCs w:val="24"/>
          <w:lang w:val="en-US"/>
        </w:rPr>
        <w:t>S</w:t>
      </w:r>
      <w:r>
        <w:rPr>
          <w:szCs w:val="24"/>
          <w:vertAlign w:val="subscript"/>
        </w:rPr>
        <w:t>ОБЩ.КВ</w:t>
      </w:r>
      <w:r>
        <w:rPr>
          <w:szCs w:val="24"/>
        </w:rPr>
        <w:t xml:space="preserve"> – общая площадь квартир здания, согласно ТЭП, кв. м;</w:t>
      </w:r>
    </w:p>
    <w:p w:rsidR="00490433" w:rsidRDefault="00490433" w:rsidP="00490433">
      <w:pPr>
        <w:pStyle w:val="a6"/>
        <w:spacing w:before="0" w:after="0"/>
        <w:ind w:firstLine="709"/>
        <w:rPr>
          <w:szCs w:val="24"/>
        </w:rPr>
      </w:pPr>
      <w:r>
        <w:rPr>
          <w:szCs w:val="24"/>
        </w:rPr>
        <w:t>К</w:t>
      </w:r>
      <w:r>
        <w:rPr>
          <w:szCs w:val="24"/>
          <w:vertAlign w:val="subscript"/>
        </w:rPr>
        <w:t>КОММУНИКАЦИЙ</w:t>
      </w:r>
      <w:r>
        <w:rPr>
          <w:szCs w:val="24"/>
        </w:rPr>
        <w:t xml:space="preserve"> – коэффициент, определяющий необходимый размер территорий, обеспечивающих подъезд, подход к зданию, связь с улично-дорожной сетью, связь между отдельными площадками придомового благоустройства, взаимное размещение площадок = 1,25. Значение коэффициента установлено путем анализа градостроительных планов земельных участков. </w:t>
      </w:r>
    </w:p>
    <w:p w:rsidR="00490433" w:rsidRDefault="00490433" w:rsidP="00490433">
      <w:pPr>
        <w:pStyle w:val="3"/>
        <w:numPr>
          <w:ilvl w:val="2"/>
          <w:numId w:val="18"/>
        </w:numPr>
        <w:spacing w:before="0" w:after="0"/>
        <w:ind w:left="0" w:firstLine="709"/>
        <w:rPr>
          <w:sz w:val="24"/>
          <w:szCs w:val="24"/>
        </w:rPr>
      </w:pPr>
      <w:r>
        <w:rPr>
          <w:sz w:val="24"/>
          <w:szCs w:val="24"/>
        </w:rPr>
        <w:t>Объекты местного значения, относящиеся к области социального и культурно-бытового обслуживания населения.</w:t>
      </w:r>
    </w:p>
    <w:p w:rsidR="00490433" w:rsidRDefault="00490433" w:rsidP="00490433">
      <w:pPr>
        <w:pStyle w:val="a6"/>
        <w:spacing w:before="0" w:after="0"/>
        <w:ind w:firstLine="709"/>
        <w:rPr>
          <w:szCs w:val="24"/>
        </w:rPr>
      </w:pPr>
      <w:r>
        <w:rPr>
          <w:szCs w:val="24"/>
        </w:rPr>
        <w:t>В соответствии с муниципальными программами</w:t>
      </w:r>
      <w:r>
        <w:rPr>
          <w:szCs w:val="24"/>
          <w:lang w:eastAsia="en-US"/>
        </w:rPr>
        <w:t xml:space="preserve"> развития поселения на 2015 - 2020 годы, </w:t>
      </w:r>
      <w:r>
        <w:rPr>
          <w:szCs w:val="24"/>
        </w:rPr>
        <w:t>одной из основных задач является улучшение социального пространства (повышение качества социальных услуг, повышение доступности населения к культурным, спортивным и образовательным ресурсам).</w:t>
      </w:r>
    </w:p>
    <w:p w:rsidR="00490433" w:rsidRDefault="00490433" w:rsidP="00490433">
      <w:pPr>
        <w:pStyle w:val="101"/>
        <w:ind w:firstLine="709"/>
        <w:rPr>
          <w:rStyle w:val="ac"/>
          <w:b w:val="0"/>
          <w:bCs/>
          <w:i w:val="0"/>
          <w:iCs/>
        </w:rPr>
      </w:pPr>
      <w:r>
        <w:rPr>
          <w:rStyle w:val="ac"/>
          <w:b w:val="0"/>
          <w:bCs/>
          <w:i w:val="0"/>
          <w:iCs/>
        </w:rPr>
        <w:t>В области образования приоритетными станут следующие направления:</w:t>
      </w:r>
    </w:p>
    <w:p w:rsidR="00490433" w:rsidRDefault="00490433" w:rsidP="00490433">
      <w:pPr>
        <w:pStyle w:val="a3"/>
        <w:numPr>
          <w:ilvl w:val="0"/>
          <w:numId w:val="0"/>
        </w:numPr>
        <w:spacing w:after="0"/>
        <w:ind w:firstLine="709"/>
      </w:pPr>
      <w:r>
        <w:t>- обеспечение государственных гарантий прав граждан на получение общедоступного качественного образования;</w:t>
      </w:r>
    </w:p>
    <w:p w:rsidR="00490433" w:rsidRDefault="00490433" w:rsidP="00490433">
      <w:pPr>
        <w:pStyle w:val="a3"/>
        <w:numPr>
          <w:ilvl w:val="0"/>
          <w:numId w:val="0"/>
        </w:numPr>
        <w:spacing w:after="0"/>
        <w:ind w:firstLine="709"/>
      </w:pPr>
      <w:r>
        <w:t>- создание условий для обеспечения современного качества образования;</w:t>
      </w:r>
    </w:p>
    <w:p w:rsidR="00490433" w:rsidRDefault="00490433" w:rsidP="00490433">
      <w:pPr>
        <w:pStyle w:val="a3"/>
        <w:numPr>
          <w:ilvl w:val="0"/>
          <w:numId w:val="0"/>
        </w:numPr>
        <w:spacing w:after="0"/>
        <w:ind w:firstLine="709"/>
      </w:pPr>
      <w:r>
        <w:t>- повышение воспитательной роли образования;</w:t>
      </w:r>
    </w:p>
    <w:p w:rsidR="00490433" w:rsidRDefault="00490433" w:rsidP="00490433">
      <w:pPr>
        <w:pStyle w:val="a3"/>
        <w:numPr>
          <w:ilvl w:val="0"/>
          <w:numId w:val="0"/>
        </w:numPr>
        <w:spacing w:after="0"/>
        <w:ind w:firstLine="709"/>
      </w:pPr>
      <w:r>
        <w:t>- реализация комплексной безопасности обучающихся и воспитанников образовательных учреждений;</w:t>
      </w:r>
    </w:p>
    <w:p w:rsidR="00490433" w:rsidRDefault="00490433" w:rsidP="00490433">
      <w:pPr>
        <w:pStyle w:val="a3"/>
        <w:numPr>
          <w:ilvl w:val="0"/>
          <w:numId w:val="0"/>
        </w:numPr>
        <w:spacing w:after="0"/>
        <w:ind w:firstLine="709"/>
      </w:pPr>
      <w:r>
        <w:t>- расширение общественно-государственного управления образованием;</w:t>
      </w:r>
    </w:p>
    <w:p w:rsidR="00490433" w:rsidRDefault="00490433" w:rsidP="00490433">
      <w:pPr>
        <w:pStyle w:val="a3"/>
        <w:numPr>
          <w:ilvl w:val="0"/>
          <w:numId w:val="0"/>
        </w:numPr>
        <w:spacing w:after="0"/>
        <w:ind w:firstLine="709"/>
      </w:pPr>
      <w:r>
        <w:t>- расширение международного сотрудничества;</w:t>
      </w:r>
    </w:p>
    <w:p w:rsidR="00490433" w:rsidRDefault="00490433" w:rsidP="00490433">
      <w:pPr>
        <w:pStyle w:val="a3"/>
        <w:numPr>
          <w:ilvl w:val="0"/>
          <w:numId w:val="0"/>
        </w:numPr>
        <w:spacing w:after="0"/>
        <w:ind w:firstLine="709"/>
      </w:pPr>
      <w:r>
        <w:t>- закрепление педагогических кадров в учреждениях образования, обеспечение социальной защищенности и материальной заинтересованности;</w:t>
      </w:r>
    </w:p>
    <w:p w:rsidR="00490433" w:rsidRDefault="00490433" w:rsidP="00490433">
      <w:pPr>
        <w:pStyle w:val="a3"/>
        <w:numPr>
          <w:ilvl w:val="0"/>
          <w:numId w:val="0"/>
        </w:numPr>
        <w:spacing w:after="0"/>
        <w:ind w:firstLine="709"/>
      </w:pPr>
      <w:r>
        <w:t>- повышение статуса педагогических работников;</w:t>
      </w:r>
    </w:p>
    <w:p w:rsidR="00490433" w:rsidRDefault="00490433" w:rsidP="00490433">
      <w:pPr>
        <w:pStyle w:val="a3"/>
        <w:numPr>
          <w:ilvl w:val="0"/>
          <w:numId w:val="0"/>
        </w:numPr>
        <w:spacing w:after="0"/>
        <w:ind w:firstLine="709"/>
      </w:pPr>
      <w:r>
        <w:t>- рациональное и экономное использование бюджетных и внебюджетных средств;</w:t>
      </w:r>
    </w:p>
    <w:p w:rsidR="00490433" w:rsidRDefault="00490433" w:rsidP="00490433">
      <w:pPr>
        <w:pStyle w:val="a3"/>
        <w:numPr>
          <w:ilvl w:val="0"/>
          <w:numId w:val="0"/>
        </w:numPr>
        <w:spacing w:after="0"/>
        <w:ind w:firstLine="709"/>
      </w:pPr>
      <w:r>
        <w:t>- формирование полной и достоверной информации о деятельности учреждений образования для внутренних и внешних пользователей;</w:t>
      </w:r>
    </w:p>
    <w:p w:rsidR="00490433" w:rsidRDefault="00490433" w:rsidP="00490433">
      <w:pPr>
        <w:pStyle w:val="a3"/>
        <w:numPr>
          <w:ilvl w:val="0"/>
          <w:numId w:val="0"/>
        </w:numPr>
        <w:spacing w:after="0"/>
        <w:ind w:firstLine="709"/>
      </w:pPr>
      <w:r>
        <w:t>- организация и проведение массовых мероприятий с привлечением коммерческих структур.</w:t>
      </w:r>
    </w:p>
    <w:p w:rsidR="00490433" w:rsidRDefault="00490433" w:rsidP="00490433">
      <w:pPr>
        <w:pStyle w:val="101"/>
        <w:ind w:firstLine="709"/>
        <w:jc w:val="both"/>
        <w:rPr>
          <w:rStyle w:val="ac"/>
          <w:b w:val="0"/>
          <w:bCs/>
          <w:i w:val="0"/>
          <w:iCs/>
        </w:rPr>
      </w:pPr>
      <w:r>
        <w:rPr>
          <w:rStyle w:val="ac"/>
          <w:b w:val="0"/>
          <w:bCs/>
          <w:i w:val="0"/>
          <w:iCs/>
        </w:rPr>
        <w:t>К основным приоритетным направлениям развития культуры относятся:</w:t>
      </w:r>
    </w:p>
    <w:p w:rsidR="00490433" w:rsidRDefault="00490433" w:rsidP="00490433">
      <w:pPr>
        <w:pStyle w:val="a3"/>
        <w:numPr>
          <w:ilvl w:val="0"/>
          <w:numId w:val="0"/>
        </w:numPr>
        <w:spacing w:after="0"/>
        <w:ind w:firstLine="709"/>
      </w:pPr>
      <w:r>
        <w:t>- модернизация управления в сфере культуры;</w:t>
      </w:r>
    </w:p>
    <w:p w:rsidR="00490433" w:rsidRDefault="00490433" w:rsidP="00490433">
      <w:pPr>
        <w:pStyle w:val="a3"/>
        <w:numPr>
          <w:ilvl w:val="0"/>
          <w:numId w:val="0"/>
        </w:numPr>
        <w:spacing w:after="0"/>
        <w:ind w:firstLine="709"/>
      </w:pPr>
      <w:r>
        <w:t>- сохранение и развитие культурного наследия;</w:t>
      </w:r>
    </w:p>
    <w:p w:rsidR="00490433" w:rsidRDefault="00490433" w:rsidP="00490433">
      <w:pPr>
        <w:pStyle w:val="a3"/>
        <w:numPr>
          <w:ilvl w:val="0"/>
          <w:numId w:val="0"/>
        </w:numPr>
        <w:spacing w:after="0"/>
        <w:ind w:firstLine="709"/>
      </w:pPr>
      <w:r>
        <w:t>- развитие художественного и культурологического образования детей;</w:t>
      </w:r>
    </w:p>
    <w:p w:rsidR="00490433" w:rsidRDefault="00490433" w:rsidP="00490433">
      <w:pPr>
        <w:pStyle w:val="a3"/>
        <w:numPr>
          <w:ilvl w:val="0"/>
          <w:numId w:val="0"/>
        </w:numPr>
        <w:spacing w:after="0"/>
        <w:ind w:firstLine="709"/>
      </w:pPr>
      <w:r>
        <w:t>- развитие современной библиотеки как многоцелевого информационного и культурного учреждения;</w:t>
      </w:r>
    </w:p>
    <w:p w:rsidR="00490433" w:rsidRDefault="00490433" w:rsidP="00490433">
      <w:pPr>
        <w:pStyle w:val="a3"/>
        <w:numPr>
          <w:ilvl w:val="0"/>
          <w:numId w:val="0"/>
        </w:numPr>
        <w:spacing w:after="0"/>
        <w:ind w:firstLine="709"/>
      </w:pPr>
      <w:r>
        <w:t>- создание конкурентоспособного культурно-развлекательного комплекса услуг;</w:t>
      </w:r>
    </w:p>
    <w:p w:rsidR="00490433" w:rsidRDefault="00490433" w:rsidP="00490433">
      <w:pPr>
        <w:pStyle w:val="a3"/>
        <w:numPr>
          <w:ilvl w:val="0"/>
          <w:numId w:val="0"/>
        </w:numPr>
        <w:spacing w:after="0"/>
        <w:ind w:firstLine="709"/>
      </w:pPr>
      <w:r>
        <w:t>- повышение качества и доступности услуг учреждений культуры для населения;</w:t>
      </w:r>
    </w:p>
    <w:p w:rsidR="00490433" w:rsidRDefault="00490433" w:rsidP="00490433">
      <w:pPr>
        <w:pStyle w:val="a3"/>
        <w:numPr>
          <w:ilvl w:val="0"/>
          <w:numId w:val="0"/>
        </w:numPr>
        <w:spacing w:after="0"/>
        <w:ind w:firstLine="709"/>
      </w:pPr>
      <w:r>
        <w:t>- формирование социально-культурных объединений и многофункциональных культурных центров.</w:t>
      </w:r>
    </w:p>
    <w:p w:rsidR="00490433" w:rsidRDefault="00490433" w:rsidP="00490433">
      <w:pPr>
        <w:pStyle w:val="101"/>
        <w:ind w:firstLine="709"/>
        <w:jc w:val="both"/>
        <w:rPr>
          <w:rStyle w:val="ac"/>
          <w:b w:val="0"/>
          <w:bCs/>
          <w:i w:val="0"/>
          <w:iCs/>
        </w:rPr>
      </w:pPr>
      <w:r>
        <w:rPr>
          <w:rStyle w:val="ac"/>
          <w:b w:val="0"/>
          <w:bCs/>
          <w:i w:val="0"/>
          <w:iCs/>
        </w:rPr>
        <w:t>Основные направления развития физической культуры и массового спорта:</w:t>
      </w:r>
    </w:p>
    <w:p w:rsidR="00490433" w:rsidRDefault="00490433" w:rsidP="00490433">
      <w:pPr>
        <w:pStyle w:val="a3"/>
        <w:numPr>
          <w:ilvl w:val="0"/>
          <w:numId w:val="0"/>
        </w:numPr>
        <w:spacing w:after="0"/>
        <w:ind w:firstLine="709"/>
      </w:pPr>
      <w:r>
        <w:lastRenderedPageBreak/>
        <w:t>- совершенствование содержания, форм и методов физического воспитания, обучающихся в образовательных учреждениях всех типов и видов;</w:t>
      </w:r>
    </w:p>
    <w:p w:rsidR="00490433" w:rsidRDefault="00490433" w:rsidP="00490433">
      <w:pPr>
        <w:pStyle w:val="a3"/>
        <w:numPr>
          <w:ilvl w:val="0"/>
          <w:numId w:val="0"/>
        </w:numPr>
        <w:spacing w:after="0"/>
        <w:ind w:firstLine="709"/>
      </w:pPr>
      <w:r>
        <w:t>- обеспечение стандарта основного общего образования и среднего (полного) общего образования по физической культуре в общеобразовательных учреждениях;</w:t>
      </w:r>
    </w:p>
    <w:p w:rsidR="00490433" w:rsidRDefault="00490433" w:rsidP="00490433">
      <w:pPr>
        <w:pStyle w:val="a3"/>
        <w:numPr>
          <w:ilvl w:val="0"/>
          <w:numId w:val="0"/>
        </w:numPr>
        <w:spacing w:after="0"/>
        <w:ind w:firstLine="709"/>
      </w:pPr>
      <w:r>
        <w:t xml:space="preserve">- оснащение спортивных залов и площадок современным оборудованием и обеспечение их эффективной занятости во </w:t>
      </w:r>
      <w:proofErr w:type="spellStart"/>
      <w:r>
        <w:t>внеучебное</w:t>
      </w:r>
      <w:proofErr w:type="spellEnd"/>
      <w:r>
        <w:t xml:space="preserve"> время;</w:t>
      </w:r>
    </w:p>
    <w:p w:rsidR="00490433" w:rsidRDefault="00490433" w:rsidP="00490433">
      <w:pPr>
        <w:pStyle w:val="a3"/>
        <w:numPr>
          <w:ilvl w:val="0"/>
          <w:numId w:val="0"/>
        </w:numPr>
        <w:spacing w:after="0"/>
        <w:ind w:firstLine="709"/>
      </w:pPr>
      <w:r>
        <w:t>- кадровое обеспечение физкультурно-спортивной деятельности образовательных учреждений;</w:t>
      </w:r>
    </w:p>
    <w:p w:rsidR="00490433" w:rsidRDefault="00490433" w:rsidP="00490433">
      <w:pPr>
        <w:pStyle w:val="a3"/>
        <w:numPr>
          <w:ilvl w:val="0"/>
          <w:numId w:val="0"/>
        </w:numPr>
        <w:spacing w:after="0"/>
        <w:ind w:firstLine="709"/>
      </w:pPr>
      <w:r>
        <w:t>- проведение дополнительных (факультативных) занятий;</w:t>
      </w:r>
    </w:p>
    <w:p w:rsidR="00490433" w:rsidRDefault="00490433" w:rsidP="00490433">
      <w:pPr>
        <w:pStyle w:val="a3"/>
        <w:numPr>
          <w:ilvl w:val="0"/>
          <w:numId w:val="0"/>
        </w:numPr>
        <w:spacing w:after="0"/>
        <w:ind w:firstLine="709"/>
      </w:pPr>
      <w:r>
        <w:t>- вовлечение в активные занятия физической культурой и массовым спортом детей и подростков в свободное время;</w:t>
      </w:r>
    </w:p>
    <w:p w:rsidR="00490433" w:rsidRDefault="00490433" w:rsidP="00490433">
      <w:pPr>
        <w:pStyle w:val="a3"/>
        <w:numPr>
          <w:ilvl w:val="0"/>
          <w:numId w:val="0"/>
        </w:numPr>
        <w:spacing w:after="0"/>
        <w:ind w:firstLine="709"/>
      </w:pPr>
      <w:r>
        <w:t>- повышение эффективности функционирования существующих ДЮСШ, улучшение условий их деятельности;</w:t>
      </w:r>
    </w:p>
    <w:p w:rsidR="00490433" w:rsidRDefault="00490433" w:rsidP="00490433">
      <w:pPr>
        <w:pStyle w:val="a3"/>
        <w:numPr>
          <w:ilvl w:val="0"/>
          <w:numId w:val="0"/>
        </w:numPr>
        <w:spacing w:after="0"/>
        <w:ind w:firstLine="709"/>
      </w:pPr>
      <w:r>
        <w:t>- о</w:t>
      </w:r>
      <w:r w:rsidR="005B5C79">
        <w:t>рганизация</w:t>
      </w:r>
      <w:r>
        <w:t xml:space="preserve"> спортивно-массовой работы по месту жительства.</w:t>
      </w:r>
    </w:p>
    <w:p w:rsidR="00490433" w:rsidRDefault="00490433" w:rsidP="00490433">
      <w:pPr>
        <w:pStyle w:val="a6"/>
        <w:spacing w:before="0" w:after="0"/>
        <w:ind w:firstLine="709"/>
        <w:rPr>
          <w:szCs w:val="24"/>
        </w:rPr>
      </w:pPr>
      <w:r>
        <w:rPr>
          <w:szCs w:val="24"/>
        </w:rPr>
        <w:t>Эффективная реализация приоритетных направлений в отраслях социальной сферы возможна также путем построения эффективной системы социального и культурно-бытового обслуживания населения.</w:t>
      </w:r>
    </w:p>
    <w:p w:rsidR="00490433" w:rsidRDefault="00490433" w:rsidP="00490433">
      <w:pPr>
        <w:pStyle w:val="a6"/>
        <w:spacing w:before="0" w:after="0"/>
        <w:ind w:firstLine="709"/>
        <w:rPr>
          <w:szCs w:val="24"/>
        </w:rPr>
      </w:pPr>
      <w:r>
        <w:rPr>
          <w:szCs w:val="24"/>
        </w:rPr>
        <w:t xml:space="preserve">Размещение объектов социального и культурно-бытового обслуживания населения всех видов и форм собственности следует осуществлять с учетом градостроительной ситуации, планировочной структуры населенных пунктов. </w:t>
      </w:r>
    </w:p>
    <w:p w:rsidR="00490433" w:rsidRDefault="00490433" w:rsidP="00490433">
      <w:pPr>
        <w:pStyle w:val="a6"/>
        <w:spacing w:before="0" w:after="0"/>
        <w:ind w:firstLine="709"/>
        <w:rPr>
          <w:szCs w:val="24"/>
        </w:rPr>
      </w:pPr>
      <w:r>
        <w:rPr>
          <w:szCs w:val="24"/>
        </w:rPr>
        <w:t xml:space="preserve">В целях создания единой системы обслуживания необходимо учитывать планировочную организацию – деление на районы, микрорайоны, кварталы.   </w:t>
      </w:r>
    </w:p>
    <w:p w:rsidR="00490433" w:rsidRDefault="00490433" w:rsidP="00490433">
      <w:pPr>
        <w:pStyle w:val="a6"/>
        <w:spacing w:before="0" w:after="0"/>
        <w:ind w:firstLine="709"/>
        <w:rPr>
          <w:szCs w:val="24"/>
        </w:rPr>
      </w:pPr>
      <w:r>
        <w:rPr>
          <w:szCs w:val="24"/>
        </w:rPr>
        <w:t>Объекты обслуживания населения необходимо размещать с учетом факторов приближения их к местам жительства и работы.</w:t>
      </w:r>
    </w:p>
    <w:p w:rsidR="00490433" w:rsidRDefault="00490433" w:rsidP="00490433">
      <w:pPr>
        <w:pStyle w:val="a6"/>
        <w:spacing w:before="0" w:after="0"/>
        <w:ind w:firstLine="709"/>
        <w:rPr>
          <w:szCs w:val="24"/>
        </w:rPr>
      </w:pPr>
      <w:r>
        <w:rPr>
          <w:szCs w:val="24"/>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90433" w:rsidRDefault="00490433" w:rsidP="00490433">
      <w:pPr>
        <w:pStyle w:val="a6"/>
        <w:spacing w:before="0" w:after="0"/>
        <w:ind w:firstLine="709"/>
        <w:rPr>
          <w:szCs w:val="24"/>
        </w:rPr>
      </w:pPr>
      <w:r>
        <w:rPr>
          <w:szCs w:val="24"/>
        </w:rPr>
        <w:t>Периодичность использования населением объектов социального и культурно-бытового обслуживания определяет необходимость установления пешеходной и (или) транспортной доступности объектов, обеспечивающей наибольшие удобства для населения.</w:t>
      </w:r>
    </w:p>
    <w:p w:rsidR="00490433" w:rsidRDefault="00490433" w:rsidP="00490433">
      <w:pPr>
        <w:pStyle w:val="a6"/>
        <w:spacing w:before="0" w:after="0"/>
        <w:ind w:right="-119" w:firstLine="709"/>
        <w:rPr>
          <w:szCs w:val="24"/>
        </w:rPr>
      </w:pPr>
      <w:r>
        <w:t>Согласно принципу организации ступенчатой системы социального и культурно-бытового обслуживания населения, размещение основных видов объектов обслуживания должно осуществляться в зависимости от периодичности их использования. В квартале и микрорайоне могут размещаться организации повседневного обслуживания с учетом радиуса пешеходной доступности. В микрорайоне и районе размещаются организации периодического и эпизодического обслуживания. На территории населенного пункта и в районе – организации эпизодического обслуживания. Объекты эпизодического обслуживания рекомендуется размещать в пределах транспортной доступности. Система распределения основных видов объектов социального и культурно-бытового обслуживания населения в зависимости от типологии общественных центов и планировочной организации территории представлена в таблице.</w:t>
      </w:r>
    </w:p>
    <w:p w:rsidR="00490433" w:rsidRDefault="00490433" w:rsidP="00490433">
      <w:pPr>
        <w:pStyle w:val="affffd"/>
        <w:spacing w:before="0" w:after="0"/>
        <w:rPr>
          <w:b w:val="0"/>
          <w:sz w:val="24"/>
          <w:szCs w:val="24"/>
        </w:rPr>
      </w:pPr>
      <w:r>
        <w:rPr>
          <w:b w:val="0"/>
          <w:sz w:val="24"/>
          <w:szCs w:val="24"/>
        </w:rPr>
        <w:t xml:space="preserve">                                                                                                                                        Таблица 4.</w:t>
      </w:r>
    </w:p>
    <w:tbl>
      <w:tblPr>
        <w:tblW w:w="5000" w:type="pct"/>
        <w:jc w:val="center"/>
        <w:tblCellMar>
          <w:top w:w="75" w:type="dxa"/>
          <w:left w:w="0" w:type="dxa"/>
          <w:bottom w:w="75" w:type="dxa"/>
          <w:right w:w="0" w:type="dxa"/>
        </w:tblCellMar>
        <w:tblLook w:val="04A0"/>
      </w:tblPr>
      <w:tblGrid>
        <w:gridCol w:w="1951"/>
        <w:gridCol w:w="2226"/>
        <w:gridCol w:w="2837"/>
        <w:gridCol w:w="2931"/>
      </w:tblGrid>
      <w:tr w:rsidR="00490433" w:rsidTr="00490433">
        <w:trPr>
          <w:trHeight w:val="150"/>
          <w:tblHeader/>
          <w:jc w:val="center"/>
        </w:trPr>
        <w:tc>
          <w:tcPr>
            <w:tcW w:w="88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b/>
                <w:sz w:val="24"/>
                <w:szCs w:val="24"/>
              </w:rPr>
            </w:pPr>
            <w:r>
              <w:rPr>
                <w:b/>
              </w:rPr>
              <w:t>Типы объектов</w:t>
            </w:r>
          </w:p>
        </w:tc>
        <w:tc>
          <w:tcPr>
            <w:tcW w:w="4114"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b/>
                <w:sz w:val="24"/>
                <w:szCs w:val="24"/>
              </w:rPr>
            </w:pPr>
            <w:r>
              <w:rPr>
                <w:b/>
              </w:rPr>
              <w:t>Виды объектов социального и культурно-бытового обслуживания населения</w:t>
            </w:r>
          </w:p>
        </w:tc>
      </w:tr>
      <w:tr w:rsidR="00490433" w:rsidTr="00490433">
        <w:trPr>
          <w:trHeight w:val="15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b/>
                <w:sz w:val="24"/>
                <w:szCs w:val="24"/>
              </w:rPr>
            </w:pPr>
          </w:p>
        </w:tc>
        <w:tc>
          <w:tcPr>
            <w:tcW w:w="11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b/>
                <w:sz w:val="24"/>
                <w:szCs w:val="24"/>
              </w:rPr>
            </w:pPr>
            <w:r>
              <w:rPr>
                <w:b/>
              </w:rPr>
              <w:t>Эпизодического обслуживания</w:t>
            </w:r>
          </w:p>
        </w:tc>
        <w:tc>
          <w:tcPr>
            <w:tcW w:w="14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b/>
                <w:sz w:val="24"/>
                <w:szCs w:val="24"/>
              </w:rPr>
            </w:pPr>
            <w:r>
              <w:rPr>
                <w:b/>
              </w:rPr>
              <w:t xml:space="preserve">Периодического обслуживания </w:t>
            </w:r>
          </w:p>
        </w:tc>
        <w:tc>
          <w:tcPr>
            <w:tcW w:w="15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b/>
                <w:sz w:val="24"/>
                <w:szCs w:val="24"/>
              </w:rPr>
            </w:pPr>
            <w:r>
              <w:rPr>
                <w:b/>
              </w:rPr>
              <w:t xml:space="preserve">Повседневного обслуживания </w:t>
            </w:r>
          </w:p>
        </w:tc>
      </w:tr>
      <w:tr w:rsidR="00490433" w:rsidTr="00490433">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b/>
                <w:sz w:val="24"/>
                <w:szCs w:val="24"/>
              </w:rPr>
            </w:pPr>
          </w:p>
        </w:tc>
        <w:tc>
          <w:tcPr>
            <w:tcW w:w="11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b/>
                <w:sz w:val="24"/>
                <w:szCs w:val="24"/>
              </w:rPr>
            </w:pPr>
            <w:r>
              <w:rPr>
                <w:b/>
              </w:rPr>
              <w:t>Населенный пункт, жилой район</w:t>
            </w:r>
          </w:p>
        </w:tc>
        <w:tc>
          <w:tcPr>
            <w:tcW w:w="14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b/>
                <w:sz w:val="24"/>
                <w:szCs w:val="24"/>
              </w:rPr>
            </w:pPr>
            <w:r>
              <w:rPr>
                <w:b/>
              </w:rPr>
              <w:t>Микрорайон</w:t>
            </w:r>
          </w:p>
        </w:tc>
        <w:tc>
          <w:tcPr>
            <w:tcW w:w="15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b/>
                <w:sz w:val="24"/>
                <w:szCs w:val="24"/>
              </w:rPr>
            </w:pPr>
            <w:r>
              <w:rPr>
                <w:b/>
              </w:rPr>
              <w:t>Квартал</w:t>
            </w:r>
          </w:p>
        </w:tc>
      </w:tr>
      <w:tr w:rsidR="00490433" w:rsidTr="00490433">
        <w:trPr>
          <w:trHeight w:val="50"/>
          <w:jc w:val="center"/>
        </w:trPr>
        <w:tc>
          <w:tcPr>
            <w:tcW w:w="8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sz w:val="24"/>
                <w:szCs w:val="24"/>
              </w:rPr>
            </w:pPr>
            <w:r>
              <w:t xml:space="preserve">Образовательные </w:t>
            </w:r>
            <w:r>
              <w:lastRenderedPageBreak/>
              <w:t>организации</w:t>
            </w:r>
          </w:p>
        </w:tc>
        <w:tc>
          <w:tcPr>
            <w:tcW w:w="11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autoSpaceDE w:val="0"/>
              <w:autoSpaceDN w:val="0"/>
              <w:adjustRightInd w:val="0"/>
              <w:jc w:val="center"/>
              <w:rPr>
                <w:sz w:val="24"/>
                <w:szCs w:val="24"/>
              </w:rPr>
            </w:pPr>
            <w:r>
              <w:lastRenderedPageBreak/>
              <w:t xml:space="preserve">Профессиональные </w:t>
            </w:r>
            <w:r>
              <w:lastRenderedPageBreak/>
              <w:t>образовательные организации,</w:t>
            </w:r>
          </w:p>
          <w:p w:rsidR="00490433" w:rsidRDefault="00490433">
            <w:pPr>
              <w:widowControl w:val="0"/>
              <w:tabs>
                <w:tab w:val="left" w:pos="708"/>
              </w:tabs>
              <w:autoSpaceDE w:val="0"/>
              <w:autoSpaceDN w:val="0"/>
              <w:adjustRightInd w:val="0"/>
              <w:jc w:val="center"/>
              <w:rPr>
                <w:sz w:val="24"/>
                <w:szCs w:val="24"/>
              </w:rPr>
            </w:pPr>
            <w:r>
              <w:t>организации дополнительного профессионального образования</w:t>
            </w:r>
          </w:p>
        </w:tc>
        <w:tc>
          <w:tcPr>
            <w:tcW w:w="14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sz w:val="24"/>
                <w:szCs w:val="24"/>
              </w:rPr>
            </w:pPr>
            <w:r>
              <w:lastRenderedPageBreak/>
              <w:t xml:space="preserve">Организации </w:t>
            </w:r>
            <w:r>
              <w:lastRenderedPageBreak/>
              <w:t>дополнительного образования</w:t>
            </w:r>
          </w:p>
        </w:tc>
        <w:tc>
          <w:tcPr>
            <w:tcW w:w="15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autoSpaceDE w:val="0"/>
              <w:autoSpaceDN w:val="0"/>
              <w:adjustRightInd w:val="0"/>
              <w:jc w:val="center"/>
              <w:rPr>
                <w:sz w:val="24"/>
                <w:szCs w:val="24"/>
              </w:rPr>
            </w:pPr>
            <w:r>
              <w:lastRenderedPageBreak/>
              <w:t xml:space="preserve">Дошкольные </w:t>
            </w:r>
            <w:r>
              <w:lastRenderedPageBreak/>
              <w:t>образовательные организации,</w:t>
            </w:r>
          </w:p>
          <w:p w:rsidR="00490433" w:rsidRDefault="00490433">
            <w:pPr>
              <w:widowControl w:val="0"/>
              <w:tabs>
                <w:tab w:val="left" w:pos="708"/>
              </w:tabs>
              <w:autoSpaceDE w:val="0"/>
              <w:autoSpaceDN w:val="0"/>
              <w:adjustRightInd w:val="0"/>
              <w:jc w:val="center"/>
              <w:rPr>
                <w:sz w:val="24"/>
                <w:szCs w:val="24"/>
              </w:rPr>
            </w:pPr>
            <w:r>
              <w:t>общеобразовательные организации</w:t>
            </w:r>
          </w:p>
        </w:tc>
      </w:tr>
      <w:tr w:rsidR="00490433" w:rsidTr="00490433">
        <w:trPr>
          <w:trHeight w:val="50"/>
          <w:jc w:val="center"/>
        </w:trPr>
        <w:tc>
          <w:tcPr>
            <w:tcW w:w="8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sz w:val="24"/>
                <w:szCs w:val="24"/>
              </w:rPr>
            </w:pPr>
            <w:r>
              <w:lastRenderedPageBreak/>
              <w:t>Медицинские и фармацевтические организации</w:t>
            </w:r>
          </w:p>
        </w:tc>
        <w:tc>
          <w:tcPr>
            <w:tcW w:w="11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sz w:val="24"/>
                <w:szCs w:val="24"/>
              </w:rPr>
            </w:pPr>
            <w:r>
              <w:t>Больницы, диспансеры</w:t>
            </w:r>
          </w:p>
        </w:tc>
        <w:tc>
          <w:tcPr>
            <w:tcW w:w="14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sz w:val="24"/>
                <w:szCs w:val="24"/>
              </w:rPr>
            </w:pPr>
            <w:r>
              <w:t>Поликлиники, амбулатории, фельдшерско-акушерские пункты, станции скорой медицинской помощи</w:t>
            </w:r>
          </w:p>
        </w:tc>
        <w:tc>
          <w:tcPr>
            <w:tcW w:w="15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sz w:val="24"/>
                <w:szCs w:val="24"/>
              </w:rPr>
            </w:pPr>
            <w:r>
              <w:t>Аптечные организации</w:t>
            </w:r>
          </w:p>
        </w:tc>
      </w:tr>
      <w:tr w:rsidR="00490433" w:rsidTr="00490433">
        <w:trPr>
          <w:trHeight w:val="50"/>
          <w:jc w:val="center"/>
        </w:trPr>
        <w:tc>
          <w:tcPr>
            <w:tcW w:w="8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sz w:val="24"/>
                <w:szCs w:val="24"/>
              </w:rPr>
            </w:pPr>
            <w:r>
              <w:t>Учреждения культуры и искусства</w:t>
            </w:r>
          </w:p>
        </w:tc>
        <w:tc>
          <w:tcPr>
            <w:tcW w:w="11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sz w:val="24"/>
                <w:szCs w:val="24"/>
              </w:rPr>
            </w:pPr>
            <w:r>
              <w:t>Музеи, выставочные залы, концертные залы, кинотеатры, цирк, театры, специализированные библиотеки</w:t>
            </w:r>
          </w:p>
        </w:tc>
        <w:tc>
          <w:tcPr>
            <w:tcW w:w="14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sz w:val="24"/>
                <w:szCs w:val="24"/>
              </w:rPr>
            </w:pPr>
            <w:r>
              <w:t>Учреждения культуры клубного типа, библиотеки</w:t>
            </w:r>
          </w:p>
        </w:tc>
        <w:tc>
          <w:tcPr>
            <w:tcW w:w="15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sz w:val="24"/>
                <w:szCs w:val="24"/>
              </w:rPr>
            </w:pPr>
            <w:r>
              <w:t>-</w:t>
            </w:r>
          </w:p>
        </w:tc>
      </w:tr>
      <w:tr w:rsidR="00490433" w:rsidTr="00490433">
        <w:trPr>
          <w:trHeight w:val="50"/>
          <w:jc w:val="center"/>
        </w:trPr>
        <w:tc>
          <w:tcPr>
            <w:tcW w:w="8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sz w:val="24"/>
                <w:szCs w:val="24"/>
              </w:rPr>
            </w:pPr>
            <w:r>
              <w:t>Спортивные сооружения</w:t>
            </w:r>
          </w:p>
        </w:tc>
        <w:tc>
          <w:tcPr>
            <w:tcW w:w="11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sz w:val="24"/>
                <w:szCs w:val="24"/>
              </w:rPr>
            </w:pPr>
            <w:r>
              <w:t>Специализированные спортивные залы, плоскостные сооружения (стадион, спортивное ядро), спортивные комплексы, и другие специализированные спортивные сооружения</w:t>
            </w:r>
          </w:p>
        </w:tc>
        <w:tc>
          <w:tcPr>
            <w:tcW w:w="14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sz w:val="24"/>
                <w:szCs w:val="24"/>
              </w:rPr>
            </w:pPr>
            <w:r>
              <w:t>Плоскостные сооружения (хоккейный, теннисный корт), спортивные залы общего пользования, бассейны, тиры</w:t>
            </w:r>
          </w:p>
        </w:tc>
        <w:tc>
          <w:tcPr>
            <w:tcW w:w="15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sz w:val="24"/>
                <w:szCs w:val="24"/>
              </w:rPr>
            </w:pPr>
            <w:r>
              <w:t>Плоскостные сооружения (спортивные площадки, стадионы образовательных организаций, хоккейные корты), помещения для физкультурных занятий и тренировок</w:t>
            </w:r>
          </w:p>
        </w:tc>
      </w:tr>
      <w:tr w:rsidR="00490433" w:rsidTr="00490433">
        <w:trPr>
          <w:trHeight w:val="50"/>
          <w:jc w:val="center"/>
        </w:trPr>
        <w:tc>
          <w:tcPr>
            <w:tcW w:w="8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sz w:val="24"/>
                <w:szCs w:val="24"/>
              </w:rPr>
            </w:pPr>
            <w:r>
              <w:t>Предприятия торговли и общественного питания</w:t>
            </w:r>
          </w:p>
        </w:tc>
        <w:tc>
          <w:tcPr>
            <w:tcW w:w="11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sz w:val="24"/>
                <w:szCs w:val="24"/>
              </w:rPr>
            </w:pPr>
            <w:r>
              <w:t>Торговые комплексы, оптовые и розничные рынки и базы, предприятия общественного питания (рестораны и др.)</w:t>
            </w:r>
          </w:p>
        </w:tc>
        <w:tc>
          <w:tcPr>
            <w:tcW w:w="14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sz w:val="24"/>
                <w:szCs w:val="24"/>
              </w:rPr>
            </w:pPr>
            <w:r>
              <w:t>Магазины продовольственных и непродовольственных товаров, торговые центры, мелкооптовые и розничные рынки и базы, ярмарки, предприятия общественного питания (кафе и др.)</w:t>
            </w:r>
          </w:p>
        </w:tc>
        <w:tc>
          <w:tcPr>
            <w:tcW w:w="15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autoSpaceDE w:val="0"/>
              <w:autoSpaceDN w:val="0"/>
              <w:adjustRightInd w:val="0"/>
              <w:jc w:val="center"/>
              <w:rPr>
                <w:sz w:val="24"/>
                <w:szCs w:val="24"/>
              </w:rPr>
            </w:pPr>
            <w:r>
              <w:t>Магазины продовольственных и непродовольственных товаров повседневного спроса, киоски, павильоны, кулинарии;</w:t>
            </w:r>
          </w:p>
          <w:p w:rsidR="00490433" w:rsidRDefault="00490433">
            <w:pPr>
              <w:widowControl w:val="0"/>
              <w:tabs>
                <w:tab w:val="left" w:pos="708"/>
              </w:tabs>
              <w:autoSpaceDE w:val="0"/>
              <w:autoSpaceDN w:val="0"/>
              <w:adjustRightInd w:val="0"/>
              <w:jc w:val="center"/>
              <w:rPr>
                <w:sz w:val="24"/>
                <w:szCs w:val="24"/>
              </w:rPr>
            </w:pPr>
            <w:r>
              <w:t>предприятия общественного питания (кафе, бары и др.)</w:t>
            </w:r>
          </w:p>
        </w:tc>
      </w:tr>
      <w:tr w:rsidR="00490433" w:rsidTr="00490433">
        <w:trPr>
          <w:trHeight w:val="50"/>
          <w:jc w:val="center"/>
        </w:trPr>
        <w:tc>
          <w:tcPr>
            <w:tcW w:w="8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sz w:val="24"/>
                <w:szCs w:val="24"/>
              </w:rPr>
            </w:pPr>
            <w:r>
              <w:lastRenderedPageBreak/>
              <w:t>Предприятия бытового обслуживания</w:t>
            </w:r>
          </w:p>
        </w:tc>
        <w:tc>
          <w:tcPr>
            <w:tcW w:w="11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sz w:val="24"/>
                <w:szCs w:val="24"/>
              </w:rPr>
            </w:pPr>
            <w:r>
              <w:t>Производственные предприятия бытового обслуживания централизованного выполнения заказов, прачечные, химчистки</w:t>
            </w:r>
          </w:p>
        </w:tc>
        <w:tc>
          <w:tcPr>
            <w:tcW w:w="14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sz w:val="24"/>
                <w:szCs w:val="24"/>
              </w:rPr>
            </w:pPr>
            <w:r>
              <w:t>Предприятия бытового обслуживания (дома быта), предприятия по стирке белья, предприятия по химчистке, банно-оздоровительные комплексы</w:t>
            </w:r>
          </w:p>
        </w:tc>
        <w:tc>
          <w:tcPr>
            <w:tcW w:w="15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ind w:left="-36" w:right="-227"/>
              <w:jc w:val="center"/>
              <w:rPr>
                <w:sz w:val="24"/>
                <w:szCs w:val="24"/>
              </w:rPr>
            </w:pPr>
            <w:r>
              <w:t>Предприятия бытового обслуживания (мастерские, ателье, парикмахерские); приемные пункты прачечных-химчисток, сауны в составе спортивно-тренажерных залов повседневного обслуживания</w:t>
            </w:r>
          </w:p>
        </w:tc>
      </w:tr>
      <w:tr w:rsidR="00490433" w:rsidTr="00490433">
        <w:trPr>
          <w:trHeight w:val="50"/>
          <w:jc w:val="center"/>
        </w:trPr>
        <w:tc>
          <w:tcPr>
            <w:tcW w:w="8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sz w:val="24"/>
                <w:szCs w:val="24"/>
              </w:rPr>
            </w:pPr>
            <w:r>
              <w:t>Кредитные организации, организации связи</w:t>
            </w:r>
          </w:p>
        </w:tc>
        <w:tc>
          <w:tcPr>
            <w:tcW w:w="11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tabs>
                <w:tab w:val="left" w:pos="708"/>
              </w:tabs>
              <w:autoSpaceDE w:val="0"/>
              <w:autoSpaceDN w:val="0"/>
              <w:adjustRightInd w:val="0"/>
              <w:jc w:val="center"/>
              <w:rPr>
                <w:sz w:val="24"/>
                <w:szCs w:val="24"/>
              </w:rPr>
            </w:pPr>
            <w:r>
              <w:t>-</w:t>
            </w:r>
          </w:p>
        </w:tc>
        <w:tc>
          <w:tcPr>
            <w:tcW w:w="14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widowControl w:val="0"/>
              <w:autoSpaceDE w:val="0"/>
              <w:autoSpaceDN w:val="0"/>
              <w:adjustRightInd w:val="0"/>
              <w:jc w:val="center"/>
              <w:rPr>
                <w:sz w:val="24"/>
                <w:szCs w:val="24"/>
              </w:rPr>
            </w:pPr>
            <w:r>
              <w:t xml:space="preserve">Отделения банков, </w:t>
            </w:r>
          </w:p>
          <w:p w:rsidR="00490433" w:rsidRDefault="00490433">
            <w:pPr>
              <w:widowControl w:val="0"/>
              <w:tabs>
                <w:tab w:val="left" w:pos="708"/>
              </w:tabs>
              <w:autoSpaceDE w:val="0"/>
              <w:autoSpaceDN w:val="0"/>
              <w:adjustRightInd w:val="0"/>
              <w:jc w:val="center"/>
              <w:rPr>
                <w:sz w:val="24"/>
                <w:szCs w:val="24"/>
              </w:rPr>
            </w:pPr>
            <w:r>
              <w:t>отделения почтовой связи</w:t>
            </w:r>
          </w:p>
        </w:tc>
        <w:tc>
          <w:tcPr>
            <w:tcW w:w="15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90433" w:rsidRDefault="00490433">
            <w:pPr>
              <w:keepNext/>
              <w:widowControl w:val="0"/>
              <w:tabs>
                <w:tab w:val="left" w:pos="708"/>
              </w:tabs>
              <w:autoSpaceDE w:val="0"/>
              <w:autoSpaceDN w:val="0"/>
              <w:adjustRightInd w:val="0"/>
              <w:jc w:val="center"/>
              <w:rPr>
                <w:sz w:val="24"/>
                <w:szCs w:val="24"/>
              </w:rPr>
            </w:pPr>
            <w:r>
              <w:t>-</w:t>
            </w:r>
          </w:p>
        </w:tc>
      </w:tr>
    </w:tbl>
    <w:p w:rsidR="00490433" w:rsidRDefault="00490433" w:rsidP="00490433">
      <w:pPr>
        <w:jc w:val="both"/>
        <w:rPr>
          <w:sz w:val="24"/>
          <w:szCs w:val="24"/>
        </w:rPr>
      </w:pPr>
    </w:p>
    <w:p w:rsidR="00490433" w:rsidRDefault="00490433" w:rsidP="00490433">
      <w:pPr>
        <w:jc w:val="both"/>
      </w:pPr>
      <w:r>
        <w:t xml:space="preserve">        Размещение объектов повседневного и периодического обслуживания в индивидуальной, блокированной жилой застройке следует предусматривать с учетом равной удаленности от отдельных планировочных элементов в границах населенного пункта. Объекты обслуживания могут иметь </w:t>
      </w:r>
      <w:proofErr w:type="spellStart"/>
      <w:r>
        <w:t>центроформирующее</w:t>
      </w:r>
      <w:proofErr w:type="spellEnd"/>
      <w:r>
        <w:t xml:space="preserve"> значение и размещаться в центральной части жилого образования для обеспечения наилучшей доступности. В результате такого размещения объектов на территории, такой подход к планировке способствует созданию комфортной среды проживания.  </w:t>
      </w:r>
    </w:p>
    <w:p w:rsidR="00490433" w:rsidRDefault="00490433" w:rsidP="00490433">
      <w:pPr>
        <w:pStyle w:val="4"/>
        <w:keepNext w:val="0"/>
        <w:widowControl w:val="0"/>
        <w:numPr>
          <w:ilvl w:val="0"/>
          <w:numId w:val="0"/>
        </w:numPr>
        <w:spacing w:before="0" w:after="0"/>
        <w:ind w:firstLine="709"/>
        <w:jc w:val="both"/>
        <w:rPr>
          <w:b w:val="0"/>
        </w:rPr>
      </w:pPr>
      <w:r>
        <w:rPr>
          <w:b w:val="0"/>
          <w:bCs w:val="0"/>
        </w:rPr>
        <w:t>2.</w:t>
      </w:r>
      <w:r>
        <w:rPr>
          <w:b w:val="0"/>
        </w:rPr>
        <w:t>1.4.1. Объекты местного значения, относящиеся к области образования.</w:t>
      </w:r>
    </w:p>
    <w:p w:rsidR="00490433" w:rsidRDefault="00490433" w:rsidP="00490433">
      <w:pPr>
        <w:pStyle w:val="a6"/>
        <w:spacing w:before="0" w:after="0"/>
        <w:ind w:firstLine="709"/>
        <w:rPr>
          <w:szCs w:val="24"/>
        </w:rPr>
      </w:pPr>
      <w:r>
        <w:rPr>
          <w:szCs w:val="24"/>
        </w:rPr>
        <w:t>Расчетные показатели минимально допустимого уровня обеспеченности в области образования установлены для объектов местного значения поселения:</w:t>
      </w:r>
    </w:p>
    <w:p w:rsidR="00490433" w:rsidRDefault="00490433" w:rsidP="00490433">
      <w:pPr>
        <w:pStyle w:val="a3"/>
        <w:numPr>
          <w:ilvl w:val="0"/>
          <w:numId w:val="0"/>
        </w:numPr>
        <w:spacing w:after="0"/>
        <w:ind w:firstLine="709"/>
      </w:pPr>
      <w:r>
        <w:t>- дошкольные образовательные организации;</w:t>
      </w:r>
    </w:p>
    <w:p w:rsidR="00490433" w:rsidRDefault="00490433" w:rsidP="00490433">
      <w:pPr>
        <w:pStyle w:val="a3"/>
        <w:numPr>
          <w:ilvl w:val="0"/>
          <w:numId w:val="0"/>
        </w:numPr>
        <w:spacing w:after="0"/>
        <w:ind w:firstLine="709"/>
      </w:pPr>
      <w:r>
        <w:t>- общеобразовательные организации;</w:t>
      </w:r>
    </w:p>
    <w:p w:rsidR="00490433" w:rsidRDefault="00490433" w:rsidP="00490433">
      <w:pPr>
        <w:pStyle w:val="a3"/>
        <w:numPr>
          <w:ilvl w:val="0"/>
          <w:numId w:val="0"/>
        </w:numPr>
        <w:spacing w:after="0"/>
        <w:ind w:firstLine="709"/>
      </w:pPr>
      <w:r>
        <w:t>- организации дополнительного образования.</w:t>
      </w:r>
    </w:p>
    <w:p w:rsidR="00490433" w:rsidRDefault="00490433" w:rsidP="00490433">
      <w:pPr>
        <w:pStyle w:val="a6"/>
        <w:spacing w:before="0" w:after="0"/>
        <w:ind w:firstLine="709"/>
        <w:rPr>
          <w:szCs w:val="24"/>
        </w:rPr>
      </w:pPr>
      <w:r>
        <w:rPr>
          <w:szCs w:val="24"/>
        </w:rPr>
        <w:t>Расчетные показатели минимально допустимого уровня обеспеченности дошкольными образовательными организациями, общеобразовательными организациями и организациями дополнительного образования установлены на основе целевых показателей документов стратегического и социально-экономического планирования.</w:t>
      </w:r>
    </w:p>
    <w:p w:rsidR="00490433" w:rsidRDefault="00490433" w:rsidP="00490433">
      <w:pPr>
        <w:pStyle w:val="a6"/>
        <w:spacing w:before="0" w:after="0"/>
        <w:ind w:firstLine="709"/>
        <w:rPr>
          <w:szCs w:val="24"/>
        </w:rPr>
      </w:pPr>
      <w:r>
        <w:rPr>
          <w:szCs w:val="24"/>
        </w:rPr>
        <w:t xml:space="preserve">Согласно государственной программе Российской Федерации «Развитие образования на 2013-2020 годы», утвержденной Постановлением Правительства Российской Федерации от 15.04.2014 № 295 (далее – государственная программа Российской Федерации «Развитие образования»), обеспеченность детей местами в муниципальных дошкольных образовательных организациях в возрасте от 3 до 7 лет к 2016 году должна составить 100%, охват детей дошкольным образованием в возрасте от 2 месяцев до 3 лет – 40% к 2020 году.  </w:t>
      </w:r>
    </w:p>
    <w:p w:rsidR="00490433" w:rsidRDefault="00490433" w:rsidP="00490433">
      <w:pPr>
        <w:pStyle w:val="a6"/>
        <w:spacing w:before="0" w:after="0"/>
        <w:ind w:firstLine="709"/>
        <w:rPr>
          <w:szCs w:val="24"/>
        </w:rPr>
      </w:pPr>
      <w:r>
        <w:rPr>
          <w:szCs w:val="24"/>
        </w:rPr>
        <w:t xml:space="preserve">В соответствии со статьей 14 Федерального закона Российской Федерации от 19.05.1995 № 81-ФЗ «О государственных пособиях гражданам, имеющим детей»,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1 год 6 месяцев. Учитывая окончание периода выплат ежемесячного пособия по уходу за ребенком (до 1,5 лет) и возрастные ограничения в получении дошкольного образования (7 лет), установлены две расчетные возрастные группы – от 1,5 до 3 лет и с 3 до 7 лет.  </w:t>
      </w:r>
    </w:p>
    <w:p w:rsidR="00490433" w:rsidRDefault="00490433" w:rsidP="00490433">
      <w:pPr>
        <w:pStyle w:val="a6"/>
        <w:spacing w:before="0" w:after="0"/>
        <w:ind w:firstLine="709"/>
        <w:rPr>
          <w:szCs w:val="24"/>
        </w:rPr>
      </w:pPr>
      <w:r>
        <w:rPr>
          <w:szCs w:val="24"/>
        </w:rPr>
        <w:lastRenderedPageBreak/>
        <w:t>В соответствии с государственной программой Российской Федерации «Развитие образования» определен процент охвата детей в возрасте от 7 до 18 лет средним (полным) образованием.</w:t>
      </w:r>
    </w:p>
    <w:p w:rsidR="00490433" w:rsidRDefault="00490433" w:rsidP="00490433">
      <w:pPr>
        <w:pStyle w:val="a6"/>
        <w:spacing w:before="0" w:after="0"/>
        <w:ind w:firstLine="709"/>
        <w:rPr>
          <w:szCs w:val="24"/>
        </w:rPr>
      </w:pPr>
      <w:r>
        <w:rPr>
          <w:szCs w:val="24"/>
        </w:rPr>
        <w:t>Процент охвата детей в возрасте от 5 до 18 лет дополнительным образованием установлен в соответствии с Концепцией развития дополнительного образования детей, утвержденной Распоряжением Правительства Российской Федерации от 04.09.2014№ 1726-р и Указом Президента Российской Федерации от 07.05.2012 № 599 «О мерах по реализации государственной политики в области образования и науки».</w:t>
      </w:r>
    </w:p>
    <w:p w:rsidR="00490433" w:rsidRPr="00804AB6" w:rsidRDefault="00490433" w:rsidP="00490433">
      <w:pPr>
        <w:pStyle w:val="a6"/>
        <w:spacing w:before="0" w:after="0"/>
        <w:ind w:firstLine="709"/>
        <w:rPr>
          <w:color w:val="FF0000"/>
          <w:szCs w:val="24"/>
        </w:rPr>
      </w:pPr>
      <w:r w:rsidRPr="00804AB6">
        <w:rPr>
          <w:color w:val="FF0000"/>
          <w:szCs w:val="24"/>
        </w:rPr>
        <w:t>Федеральные ориентиры развития сферы образования отображены на уровне муниципальной программы «Развитие образования рабочего посёлка (</w:t>
      </w:r>
      <w:proofErr w:type="spellStart"/>
      <w:r w:rsidRPr="00804AB6">
        <w:rPr>
          <w:color w:val="FF0000"/>
          <w:szCs w:val="24"/>
        </w:rPr>
        <w:t>пгт</w:t>
      </w:r>
      <w:proofErr w:type="spellEnd"/>
      <w:r w:rsidRPr="00804AB6">
        <w:rPr>
          <w:color w:val="FF0000"/>
          <w:szCs w:val="24"/>
        </w:rPr>
        <w:t>) Архара на 2015-2020 годы», утвержденной Постановлением Администрации _______________________2014г.</w:t>
      </w:r>
    </w:p>
    <w:p w:rsidR="00490433" w:rsidRDefault="00490433" w:rsidP="00490433">
      <w:pPr>
        <w:pStyle w:val="a6"/>
        <w:spacing w:before="0" w:after="0"/>
        <w:ind w:firstLine="709"/>
        <w:rPr>
          <w:szCs w:val="24"/>
        </w:rPr>
      </w:pPr>
      <w:r>
        <w:rPr>
          <w:szCs w:val="24"/>
        </w:rPr>
        <w:t>Для перехода от целевых показателей документов стратегического и социально-экономического планирования к удельным значениям расчетных показателей минимально допустимого уровня обеспеченности (мест на 1 тыс. человек; учащихся на 1 тыс. человек), использованы следующие формулы:</w:t>
      </w:r>
    </w:p>
    <w:p w:rsidR="00490433" w:rsidRDefault="00490433" w:rsidP="00490433">
      <w:pPr>
        <w:pStyle w:val="a6"/>
        <w:spacing w:before="0" w:after="0"/>
        <w:ind w:firstLine="709"/>
        <w:rPr>
          <w:szCs w:val="24"/>
        </w:rPr>
      </w:pPr>
      <w:r>
        <w:rPr>
          <w:szCs w:val="24"/>
        </w:rPr>
        <w:t>Н</w:t>
      </w:r>
      <w:r>
        <w:rPr>
          <w:szCs w:val="24"/>
          <w:vertAlign w:val="subscript"/>
        </w:rPr>
        <w:t>ДОО</w:t>
      </w:r>
      <w:r>
        <w:rPr>
          <w:szCs w:val="24"/>
        </w:rPr>
        <w:t xml:space="preserve"> = 1000 × (B×O);</w:t>
      </w:r>
    </w:p>
    <w:p w:rsidR="00490433" w:rsidRDefault="00490433" w:rsidP="00490433">
      <w:pPr>
        <w:pStyle w:val="a6"/>
        <w:spacing w:before="0" w:after="0"/>
        <w:ind w:firstLine="709"/>
        <w:rPr>
          <w:szCs w:val="24"/>
        </w:rPr>
      </w:pPr>
      <w:r>
        <w:rPr>
          <w:szCs w:val="24"/>
        </w:rPr>
        <w:t>Н</w:t>
      </w:r>
      <w:r>
        <w:rPr>
          <w:szCs w:val="24"/>
          <w:vertAlign w:val="subscript"/>
        </w:rPr>
        <w:t>ОО</w:t>
      </w:r>
      <w:r>
        <w:rPr>
          <w:szCs w:val="24"/>
        </w:rPr>
        <w:t xml:space="preserve"> = 1000 × (B1×O1 + B2×O2);</w:t>
      </w:r>
    </w:p>
    <w:p w:rsidR="00490433" w:rsidRDefault="00490433" w:rsidP="00490433">
      <w:pPr>
        <w:pStyle w:val="a6"/>
        <w:spacing w:before="0" w:after="0"/>
        <w:ind w:firstLine="709"/>
        <w:rPr>
          <w:szCs w:val="24"/>
        </w:rPr>
      </w:pPr>
      <w:r>
        <w:rPr>
          <w:szCs w:val="24"/>
        </w:rPr>
        <w:t>Н</w:t>
      </w:r>
      <w:r>
        <w:rPr>
          <w:szCs w:val="24"/>
          <w:vertAlign w:val="subscript"/>
        </w:rPr>
        <w:t>ОДО</w:t>
      </w:r>
      <w:r w:rsidR="002E4A1B" w:rsidRPr="002E4A1B">
        <w:rPr>
          <w:noProof/>
          <w:szCs w:val="24"/>
        </w:rPr>
        <w:pict>
          <v:shape id="Рисунок 12" o:spid="_x0000_i1029" type="#_x0000_t75" style="width:82.3pt;height:31.65pt;visibility:visible">
            <v:imagedata r:id="rId45" o:title=""/>
          </v:shape>
        </w:pict>
      </w:r>
      <w:r>
        <w:rPr>
          <w:szCs w:val="24"/>
        </w:rPr>
        <w:t>,</w:t>
      </w:r>
    </w:p>
    <w:p w:rsidR="00490433" w:rsidRDefault="00490433" w:rsidP="00490433">
      <w:pPr>
        <w:pStyle w:val="a6"/>
        <w:spacing w:before="0" w:after="0"/>
        <w:ind w:firstLine="709"/>
        <w:rPr>
          <w:szCs w:val="24"/>
        </w:rPr>
      </w:pPr>
      <w:r>
        <w:rPr>
          <w:szCs w:val="24"/>
        </w:rPr>
        <w:t>где:</w:t>
      </w:r>
    </w:p>
    <w:p w:rsidR="00490433" w:rsidRDefault="00490433" w:rsidP="00490433">
      <w:pPr>
        <w:pStyle w:val="a6"/>
        <w:spacing w:before="0" w:after="0"/>
        <w:ind w:firstLine="709"/>
        <w:rPr>
          <w:szCs w:val="24"/>
        </w:rPr>
      </w:pPr>
      <w:r>
        <w:rPr>
          <w:szCs w:val="24"/>
        </w:rPr>
        <w:t>H</w:t>
      </w:r>
      <w:r>
        <w:rPr>
          <w:szCs w:val="24"/>
          <w:vertAlign w:val="subscript"/>
        </w:rPr>
        <w:t>ДОО</w:t>
      </w:r>
      <w:r>
        <w:rPr>
          <w:szCs w:val="24"/>
        </w:rPr>
        <w:t xml:space="preserve"> – норматив обеспеченности дошкольными образовательными организациями, место на 1 тыс. человек;</w:t>
      </w:r>
    </w:p>
    <w:p w:rsidR="00490433" w:rsidRDefault="00490433" w:rsidP="00490433">
      <w:pPr>
        <w:pStyle w:val="a6"/>
        <w:spacing w:before="0" w:after="0"/>
        <w:ind w:firstLine="709"/>
        <w:rPr>
          <w:szCs w:val="24"/>
        </w:rPr>
      </w:pPr>
      <w:r>
        <w:rPr>
          <w:szCs w:val="24"/>
        </w:rPr>
        <w:t>H</w:t>
      </w:r>
      <w:r>
        <w:rPr>
          <w:szCs w:val="24"/>
          <w:vertAlign w:val="subscript"/>
        </w:rPr>
        <w:t>ОО</w:t>
      </w:r>
      <w:r>
        <w:rPr>
          <w:szCs w:val="24"/>
        </w:rPr>
        <w:t xml:space="preserve"> – норматив обеспеченности общеобразовательными организациями, учащиеся на 1 тыс. человек;</w:t>
      </w:r>
    </w:p>
    <w:p w:rsidR="00490433" w:rsidRDefault="00490433" w:rsidP="00490433">
      <w:pPr>
        <w:pStyle w:val="a6"/>
        <w:spacing w:before="0" w:after="0"/>
        <w:ind w:firstLine="709"/>
        <w:rPr>
          <w:szCs w:val="24"/>
        </w:rPr>
      </w:pPr>
      <w:r>
        <w:rPr>
          <w:szCs w:val="24"/>
        </w:rPr>
        <w:t>H</w:t>
      </w:r>
      <w:r>
        <w:rPr>
          <w:szCs w:val="24"/>
          <w:vertAlign w:val="subscript"/>
        </w:rPr>
        <w:t>ОДО</w:t>
      </w:r>
      <w:r>
        <w:rPr>
          <w:szCs w:val="24"/>
        </w:rPr>
        <w:t xml:space="preserve"> – норматив обеспеченности организациями дополнительного образования, место на 1 тыс. человек;</w:t>
      </w:r>
    </w:p>
    <w:p w:rsidR="00490433" w:rsidRDefault="00490433" w:rsidP="00490433">
      <w:pPr>
        <w:pStyle w:val="a6"/>
        <w:spacing w:before="0" w:after="0"/>
        <w:ind w:firstLine="709"/>
        <w:rPr>
          <w:szCs w:val="24"/>
        </w:rPr>
      </w:pPr>
      <w:r>
        <w:rPr>
          <w:szCs w:val="24"/>
        </w:rPr>
        <w:t>B, B1, В2 – возрастной коэффициент;</w:t>
      </w:r>
    </w:p>
    <w:p w:rsidR="00490433" w:rsidRDefault="00490433" w:rsidP="00490433">
      <w:pPr>
        <w:pStyle w:val="a6"/>
        <w:spacing w:before="0" w:after="0"/>
        <w:ind w:firstLine="709"/>
        <w:rPr>
          <w:szCs w:val="24"/>
        </w:rPr>
      </w:pPr>
      <w:r>
        <w:rPr>
          <w:szCs w:val="24"/>
        </w:rPr>
        <w:t>O, O1, О2 – коэффициент охвата целевой группы потребителей услугой;</w:t>
      </w:r>
    </w:p>
    <w:p w:rsidR="00490433" w:rsidRDefault="00490433" w:rsidP="00490433">
      <w:pPr>
        <w:pStyle w:val="a6"/>
        <w:spacing w:before="0" w:after="0"/>
        <w:ind w:firstLine="709"/>
        <w:rPr>
          <w:szCs w:val="24"/>
        </w:rPr>
      </w:pPr>
      <w:r>
        <w:rPr>
          <w:szCs w:val="24"/>
        </w:rPr>
        <w:t>С – количество смен работы организации дополнительного образования.</w:t>
      </w:r>
    </w:p>
    <w:p w:rsidR="00490433" w:rsidRDefault="00490433" w:rsidP="00490433">
      <w:pPr>
        <w:pStyle w:val="a6"/>
        <w:spacing w:before="0" w:after="0"/>
        <w:ind w:firstLine="709"/>
        <w:rPr>
          <w:szCs w:val="24"/>
        </w:rPr>
      </w:pPr>
      <w:r>
        <w:rPr>
          <w:szCs w:val="24"/>
        </w:rPr>
        <w:t xml:space="preserve">Возрастные коэффициенты представляют собой долю детей соответствующих возрастных групп (детей дошкольного возраста от 1,5 до 3 лет, детей дошкольного возраста от 3 до 7 лет, школьного возраста от 7 до 18 лет и детей в возрасте от 5 до 18 лет) в общей прогнозной численности населения. </w:t>
      </w:r>
    </w:p>
    <w:p w:rsidR="00490433" w:rsidRDefault="00490433" w:rsidP="00490433">
      <w:pPr>
        <w:pStyle w:val="a6"/>
        <w:spacing w:before="0" w:after="0"/>
        <w:ind w:firstLine="709"/>
        <w:rPr>
          <w:szCs w:val="24"/>
        </w:rPr>
      </w:pPr>
      <w:r>
        <w:rPr>
          <w:szCs w:val="24"/>
        </w:rPr>
        <w:t xml:space="preserve">Коэффициенты охвата целевой группы потребителей определены на основе ориентиров стратегического и социально-экономического планирования в области образования (например, охват дополнительным образованием 75% детей в возрасте от 5 до 18 лет). </w:t>
      </w:r>
    </w:p>
    <w:p w:rsidR="00490433" w:rsidRDefault="00490433" w:rsidP="00490433">
      <w:pPr>
        <w:pStyle w:val="a6"/>
        <w:spacing w:before="0" w:after="0"/>
        <w:ind w:firstLine="709"/>
        <w:rPr>
          <w:szCs w:val="24"/>
        </w:rPr>
      </w:pPr>
      <w:r>
        <w:rPr>
          <w:szCs w:val="24"/>
        </w:rPr>
        <w:t xml:space="preserve">Потребность населения  в объектах образования также покрывают объекты областного значения, функционирующие в поселении – государственные общеобразовательные организации, детско-юношеские спортивные школы и другие организации дополнительного образования. </w:t>
      </w:r>
    </w:p>
    <w:p w:rsidR="00490433" w:rsidRDefault="00490433" w:rsidP="00490433">
      <w:pPr>
        <w:pStyle w:val="a6"/>
        <w:spacing w:before="0" w:after="0"/>
        <w:ind w:firstLine="709"/>
        <w:rPr>
          <w:szCs w:val="24"/>
        </w:rPr>
      </w:pPr>
      <w:r>
        <w:rPr>
          <w:szCs w:val="24"/>
        </w:rPr>
        <w:t>Нормативную потребность в объектах образования возможно обеспечить, в том числе, и за счет частных образовательных организаций.</w:t>
      </w:r>
    </w:p>
    <w:p w:rsidR="00490433" w:rsidRDefault="00490433" w:rsidP="00490433">
      <w:pPr>
        <w:pStyle w:val="a6"/>
        <w:spacing w:before="0" w:after="0"/>
        <w:ind w:firstLine="709"/>
        <w:rPr>
          <w:szCs w:val="24"/>
        </w:rPr>
      </w:pPr>
      <w:r>
        <w:rPr>
          <w:szCs w:val="24"/>
        </w:rPr>
        <w:t xml:space="preserve">Таким образом, нормативная потребность муниципального образования в образовательных организациях рассчитывается с учетом суммарной мощности таких объектов всех форм собственности, расположенных на территории поселения. </w:t>
      </w:r>
    </w:p>
    <w:p w:rsidR="00490433" w:rsidRDefault="00490433" w:rsidP="00490433">
      <w:pPr>
        <w:pStyle w:val="a6"/>
        <w:spacing w:before="0" w:after="0"/>
        <w:ind w:firstLine="709"/>
        <w:rPr>
          <w:szCs w:val="24"/>
        </w:rPr>
      </w:pPr>
      <w:r>
        <w:rPr>
          <w:szCs w:val="24"/>
        </w:rPr>
        <w:t xml:space="preserve">Размещение дошкольных образовательных и общеобразовательных организаций, организаций дополнительного образования необходимо осуществлять с соблюдением требований и положений </w:t>
      </w:r>
      <w:proofErr w:type="spellStart"/>
      <w:r>
        <w:rPr>
          <w:szCs w:val="24"/>
        </w:rPr>
        <w:t>СанПиН</w:t>
      </w:r>
      <w:proofErr w:type="spellEnd"/>
      <w:r>
        <w:rPr>
          <w:szCs w:val="24"/>
        </w:rPr>
        <w:t xml:space="preserve"> 2.4.1.3049-13, </w:t>
      </w:r>
      <w:proofErr w:type="spellStart"/>
      <w:r>
        <w:rPr>
          <w:szCs w:val="24"/>
        </w:rPr>
        <w:t>СанПиН</w:t>
      </w:r>
      <w:proofErr w:type="spellEnd"/>
      <w:r>
        <w:rPr>
          <w:szCs w:val="24"/>
        </w:rPr>
        <w:t xml:space="preserve"> 2.4.2.2821-10, </w:t>
      </w:r>
      <w:proofErr w:type="spellStart"/>
      <w:r>
        <w:rPr>
          <w:szCs w:val="24"/>
        </w:rPr>
        <w:t>СанПиН</w:t>
      </w:r>
      <w:proofErr w:type="spellEnd"/>
      <w:r>
        <w:rPr>
          <w:szCs w:val="24"/>
        </w:rPr>
        <w:t xml:space="preserve"> 2.4.4.3172-14. </w:t>
      </w:r>
    </w:p>
    <w:p w:rsidR="00490433" w:rsidRDefault="00490433" w:rsidP="00490433">
      <w:pPr>
        <w:pStyle w:val="a6"/>
        <w:spacing w:before="0" w:after="0"/>
        <w:ind w:firstLine="709"/>
        <w:rPr>
          <w:szCs w:val="24"/>
        </w:rPr>
      </w:pPr>
      <w:r>
        <w:rPr>
          <w:szCs w:val="24"/>
        </w:rPr>
        <w:t>Учитывая фактический и планируемый уровень автомобилизации на проектируемой территории, при планировании развития объектов в области образования рекомендуется оценивать возможность применения транспортной доступности для дошкольных образовательных организаций и общеобразовательных организаций – не более 15 минут в одну сторону в пределах кустов расселения.</w:t>
      </w:r>
    </w:p>
    <w:p w:rsidR="00490433" w:rsidRDefault="00490433" w:rsidP="00490433">
      <w:pPr>
        <w:ind w:firstLine="709"/>
        <w:jc w:val="both"/>
        <w:rPr>
          <w:szCs w:val="24"/>
        </w:rPr>
      </w:pPr>
      <w:r>
        <w:lastRenderedPageBreak/>
        <w:t>Муниципальное образование рабочий посёлок (</w:t>
      </w:r>
      <w:proofErr w:type="spellStart"/>
      <w:r>
        <w:t>пгт</w:t>
      </w:r>
      <w:proofErr w:type="spellEnd"/>
      <w:r>
        <w:t xml:space="preserve">) Архара - 250 и 320 легковых автомобилей на 1000 человек (минимальный, ниже 20% от планируемого), </w:t>
      </w:r>
      <w:proofErr w:type="gramStart"/>
      <w:r>
        <w:t>см</w:t>
      </w:r>
      <w:proofErr w:type="gramEnd"/>
      <w:r>
        <w:t>. Нормы Градостроительного Проектирования  Амурской области, стр. 203;</w:t>
      </w:r>
    </w:p>
    <w:p w:rsidR="00490433" w:rsidRDefault="00490433" w:rsidP="00490433">
      <w:pPr>
        <w:ind w:firstLine="709"/>
        <w:jc w:val="both"/>
      </w:pPr>
      <w:r>
        <w:t>Кусты расселения по группам населенных пунктов, входящих в состав поселения, определены с учетом радиуса транспортной доступности – не более 15 минут в одну сторону.</w:t>
      </w:r>
    </w:p>
    <w:p w:rsidR="00490433" w:rsidRDefault="00490433" w:rsidP="00490433">
      <w:pPr>
        <w:ind w:firstLine="709"/>
        <w:jc w:val="both"/>
      </w:pPr>
      <w:r>
        <w:t>Расчетные показатели максимально допустимого уровня территориальной доступности организаций дополнительного образования для населения не нормируются.</w:t>
      </w:r>
    </w:p>
    <w:p w:rsidR="00490433" w:rsidRDefault="00490433" w:rsidP="00490433">
      <w:pPr>
        <w:ind w:firstLine="709"/>
        <w:jc w:val="both"/>
      </w:pPr>
      <w:r>
        <w:t xml:space="preserve">Минимальный размер земельных участков объектов местного значения, относящихся к области образования, определен в соответствии с НГП Амурской области. </w:t>
      </w:r>
    </w:p>
    <w:p w:rsidR="00490433" w:rsidRDefault="00490433" w:rsidP="00490433">
      <w:pPr>
        <w:pStyle w:val="4"/>
        <w:numPr>
          <w:ilvl w:val="0"/>
          <w:numId w:val="0"/>
        </w:numPr>
        <w:spacing w:before="0" w:after="0"/>
        <w:ind w:firstLine="709"/>
        <w:jc w:val="both"/>
        <w:rPr>
          <w:b w:val="0"/>
        </w:rPr>
      </w:pPr>
      <w:r>
        <w:rPr>
          <w:b w:val="0"/>
        </w:rPr>
        <w:t xml:space="preserve">2.1.4.2. </w:t>
      </w:r>
      <w:proofErr w:type="gramStart"/>
      <w:r>
        <w:rPr>
          <w:b w:val="0"/>
        </w:rPr>
        <w:t>Объекты местного значения, относящиеся к области культуры и искусства определены</w:t>
      </w:r>
      <w:proofErr w:type="gramEnd"/>
      <w:r>
        <w:rPr>
          <w:b w:val="0"/>
        </w:rPr>
        <w:t xml:space="preserve"> муниципальной программой «Развитие и сохранение культуры и искусства  на </w:t>
      </w:r>
      <w:r w:rsidR="00804AB6">
        <w:rPr>
          <w:b w:val="0"/>
        </w:rPr>
        <w:t>территории муниципального образования рабочий поселок (</w:t>
      </w:r>
      <w:proofErr w:type="spellStart"/>
      <w:r w:rsidR="00804AB6">
        <w:rPr>
          <w:b w:val="0"/>
        </w:rPr>
        <w:t>пгт</w:t>
      </w:r>
      <w:proofErr w:type="spellEnd"/>
      <w:r w:rsidR="00804AB6">
        <w:rPr>
          <w:b w:val="0"/>
        </w:rPr>
        <w:t xml:space="preserve">) Архара на </w:t>
      </w:r>
      <w:r>
        <w:rPr>
          <w:b w:val="0"/>
        </w:rPr>
        <w:t xml:space="preserve">2015-2020 годы», утверждённой постановлением </w:t>
      </w:r>
      <w:r w:rsidR="00804AB6">
        <w:rPr>
          <w:b w:val="0"/>
        </w:rPr>
        <w:t>№ 149 от 15.08.2014г.</w:t>
      </w:r>
    </w:p>
    <w:p w:rsidR="00490433" w:rsidRDefault="00490433" w:rsidP="00490433">
      <w:pPr>
        <w:pStyle w:val="a6"/>
        <w:spacing w:before="0" w:after="0"/>
        <w:ind w:firstLine="709"/>
        <w:rPr>
          <w:szCs w:val="24"/>
        </w:rPr>
      </w:pPr>
      <w:r>
        <w:rPr>
          <w:szCs w:val="24"/>
        </w:rPr>
        <w:t>Расчетные показатели минимально допустимого уровня обеспеченности в области культуры и искусства установлены для объектов местного значения:</w:t>
      </w:r>
    </w:p>
    <w:p w:rsidR="00490433" w:rsidRDefault="00490433" w:rsidP="00490433">
      <w:pPr>
        <w:pStyle w:val="a3"/>
        <w:numPr>
          <w:ilvl w:val="0"/>
          <w:numId w:val="0"/>
        </w:numPr>
        <w:spacing w:after="0"/>
        <w:ind w:firstLine="709"/>
      </w:pPr>
      <w:r>
        <w:t>- библиотеки (общедоступные, детские, юношеские);</w:t>
      </w:r>
    </w:p>
    <w:p w:rsidR="00490433" w:rsidRDefault="00490433" w:rsidP="00490433">
      <w:pPr>
        <w:pStyle w:val="a3"/>
        <w:numPr>
          <w:ilvl w:val="0"/>
          <w:numId w:val="0"/>
        </w:numPr>
        <w:spacing w:after="0"/>
        <w:ind w:firstLine="709"/>
      </w:pPr>
      <w:r>
        <w:t xml:space="preserve">- учреждения </w:t>
      </w:r>
      <w:proofErr w:type="spellStart"/>
      <w:r>
        <w:t>культурно-досугового</w:t>
      </w:r>
      <w:proofErr w:type="spellEnd"/>
      <w:r>
        <w:t xml:space="preserve"> типа;</w:t>
      </w:r>
    </w:p>
    <w:p w:rsidR="00490433" w:rsidRDefault="00490433" w:rsidP="00490433">
      <w:pPr>
        <w:pStyle w:val="a3"/>
        <w:numPr>
          <w:ilvl w:val="0"/>
          <w:numId w:val="0"/>
        </w:numPr>
        <w:spacing w:after="0"/>
        <w:ind w:firstLine="709"/>
      </w:pPr>
      <w:r>
        <w:t xml:space="preserve">- музеи; </w:t>
      </w:r>
    </w:p>
    <w:p w:rsidR="00490433" w:rsidRDefault="00490433" w:rsidP="00490433">
      <w:pPr>
        <w:pStyle w:val="a3"/>
        <w:numPr>
          <w:ilvl w:val="0"/>
          <w:numId w:val="0"/>
        </w:numPr>
        <w:spacing w:after="0"/>
        <w:ind w:firstLine="709"/>
      </w:pPr>
      <w:r>
        <w:t>- выставочные залы, картинные галереи;</w:t>
      </w:r>
    </w:p>
    <w:p w:rsidR="00490433" w:rsidRDefault="00490433" w:rsidP="00490433">
      <w:pPr>
        <w:pStyle w:val="a3"/>
        <w:numPr>
          <w:ilvl w:val="0"/>
          <w:numId w:val="0"/>
        </w:numPr>
        <w:spacing w:after="0"/>
        <w:ind w:firstLine="709"/>
      </w:pPr>
      <w:r>
        <w:t>- театры;</w:t>
      </w:r>
    </w:p>
    <w:p w:rsidR="00490433" w:rsidRDefault="00490433" w:rsidP="00490433">
      <w:pPr>
        <w:pStyle w:val="a3"/>
        <w:numPr>
          <w:ilvl w:val="0"/>
          <w:numId w:val="0"/>
        </w:numPr>
        <w:spacing w:after="0"/>
        <w:ind w:firstLine="709"/>
      </w:pPr>
      <w:r>
        <w:t>- кинотеатры;</w:t>
      </w:r>
    </w:p>
    <w:p w:rsidR="00490433" w:rsidRDefault="00490433" w:rsidP="00490433">
      <w:pPr>
        <w:pStyle w:val="a3"/>
        <w:numPr>
          <w:ilvl w:val="0"/>
          <w:numId w:val="0"/>
        </w:numPr>
        <w:spacing w:after="0"/>
        <w:ind w:firstLine="709"/>
      </w:pPr>
      <w:r>
        <w:t>- концертные залы, филармонии;</w:t>
      </w:r>
    </w:p>
    <w:p w:rsidR="00490433" w:rsidRDefault="00490433" w:rsidP="00490433">
      <w:pPr>
        <w:pStyle w:val="a3"/>
        <w:numPr>
          <w:ilvl w:val="0"/>
          <w:numId w:val="0"/>
        </w:numPr>
        <w:spacing w:after="0"/>
        <w:ind w:firstLine="709"/>
      </w:pPr>
      <w:r>
        <w:t>- универсальные спортивно-зрелищные залы;</w:t>
      </w:r>
    </w:p>
    <w:p w:rsidR="00490433" w:rsidRDefault="00490433" w:rsidP="00490433">
      <w:pPr>
        <w:pStyle w:val="a3"/>
        <w:numPr>
          <w:ilvl w:val="0"/>
          <w:numId w:val="0"/>
        </w:numPr>
        <w:spacing w:after="0"/>
        <w:ind w:firstLine="709"/>
      </w:pPr>
      <w:r>
        <w:t>- парки культуры и отдыха.</w:t>
      </w:r>
    </w:p>
    <w:p w:rsidR="00490433" w:rsidRDefault="00490433" w:rsidP="00490433">
      <w:pPr>
        <w:pStyle w:val="a6"/>
        <w:spacing w:before="0" w:after="0"/>
        <w:ind w:firstLine="709"/>
        <w:rPr>
          <w:szCs w:val="24"/>
        </w:rPr>
      </w:pPr>
      <w:r>
        <w:rPr>
          <w:szCs w:val="24"/>
        </w:rPr>
        <w:t xml:space="preserve">Расчетные показатели минимально допустимого уровня обеспеченности общедоступными, юношескими и детскими библиотеками, музеями, выставочными залами, картинными галереями, парками культуры и отдыха, учреждениями </w:t>
      </w:r>
      <w:proofErr w:type="spellStart"/>
      <w:r>
        <w:rPr>
          <w:szCs w:val="24"/>
        </w:rPr>
        <w:t>культурно-досугового</w:t>
      </w:r>
      <w:proofErr w:type="spellEnd"/>
      <w:r>
        <w:rPr>
          <w:szCs w:val="24"/>
        </w:rPr>
        <w:t xml:space="preserve"> типа определены в соответствии с Социальными нормативами и нормами. </w:t>
      </w:r>
    </w:p>
    <w:p w:rsidR="00490433" w:rsidRDefault="00490433" w:rsidP="00490433">
      <w:pPr>
        <w:pStyle w:val="a6"/>
        <w:spacing w:before="0" w:after="0"/>
        <w:ind w:firstLine="709"/>
        <w:rPr>
          <w:szCs w:val="24"/>
        </w:rPr>
      </w:pPr>
      <w:r>
        <w:rPr>
          <w:szCs w:val="24"/>
        </w:rPr>
        <w:t>Расчетные показатели минимально допустимого уровня обеспеченности количеством кинотеатров, концертных залов, филармоний также определены в соответствии с  Социальными нормативами и нормами.</w:t>
      </w:r>
    </w:p>
    <w:p w:rsidR="00490433" w:rsidRDefault="00490433" w:rsidP="00490433">
      <w:pPr>
        <w:pStyle w:val="a6"/>
        <w:spacing w:before="0" w:after="0"/>
        <w:ind w:firstLine="709"/>
        <w:rPr>
          <w:szCs w:val="24"/>
        </w:rPr>
      </w:pPr>
      <w:r>
        <w:rPr>
          <w:szCs w:val="24"/>
        </w:rPr>
        <w:t>Расчетные показатели обеспеченности суммарной мощностью в местах для кинотеатров, театров, концертных залов, филармоний следует принимать в соответствии с НГП Амурской области.</w:t>
      </w:r>
    </w:p>
    <w:p w:rsidR="00490433" w:rsidRDefault="00490433" w:rsidP="00490433">
      <w:pPr>
        <w:pStyle w:val="a6"/>
        <w:spacing w:before="0" w:after="0"/>
        <w:ind w:firstLine="709"/>
        <w:rPr>
          <w:szCs w:val="24"/>
        </w:rPr>
      </w:pPr>
      <w:r>
        <w:rPr>
          <w:szCs w:val="24"/>
        </w:rPr>
        <w:t>Расчетные показатели минимально допустимого уровня обеспеченности универсально-спортивными зрелищными залами следует принимать в соответствии с НГП Амурской области.</w:t>
      </w:r>
    </w:p>
    <w:p w:rsidR="00490433" w:rsidRDefault="00490433" w:rsidP="00490433">
      <w:pPr>
        <w:pStyle w:val="a6"/>
        <w:spacing w:before="0" w:after="0"/>
        <w:ind w:firstLine="709"/>
        <w:rPr>
          <w:szCs w:val="24"/>
        </w:rPr>
      </w:pPr>
      <w:r>
        <w:rPr>
          <w:szCs w:val="24"/>
        </w:rPr>
        <w:t xml:space="preserve">Нормативную потребность в объектах культуры и искусства возможно обеспечить, в том числе, и за счет частных объектов сферы </w:t>
      </w:r>
      <w:proofErr w:type="spellStart"/>
      <w:r>
        <w:rPr>
          <w:szCs w:val="24"/>
        </w:rPr>
        <w:t>культурно-досуговой</w:t>
      </w:r>
      <w:proofErr w:type="spellEnd"/>
      <w:r>
        <w:rPr>
          <w:szCs w:val="24"/>
        </w:rPr>
        <w:t xml:space="preserve"> деятельности.</w:t>
      </w:r>
    </w:p>
    <w:p w:rsidR="00490433" w:rsidRDefault="00490433" w:rsidP="00490433">
      <w:pPr>
        <w:pStyle w:val="a6"/>
        <w:spacing w:before="0" w:after="0"/>
        <w:ind w:firstLine="709"/>
        <w:rPr>
          <w:szCs w:val="24"/>
        </w:rPr>
      </w:pPr>
      <w:r>
        <w:rPr>
          <w:szCs w:val="24"/>
        </w:rPr>
        <w:t xml:space="preserve">Таким образом, нормативная потребность муниципального образования в объектах культуры рассчитывается с учетом суммарной мощности расположенных на территории поселения таких объектов всех форм собственности. </w:t>
      </w:r>
    </w:p>
    <w:p w:rsidR="00490433" w:rsidRDefault="00490433" w:rsidP="00490433">
      <w:pPr>
        <w:pStyle w:val="a6"/>
        <w:spacing w:before="0" w:after="0"/>
        <w:ind w:firstLine="709"/>
        <w:rPr>
          <w:szCs w:val="24"/>
        </w:rPr>
      </w:pPr>
      <w:r>
        <w:rPr>
          <w:szCs w:val="24"/>
        </w:rPr>
        <w:t xml:space="preserve">Размеры земельных участков под размещение выставочных залов приняты в соответствии с Рекомендациями по проектированию музеев, ЦНИИЭП им. Б.С. Мезенцева, Москва </w:t>
      </w:r>
      <w:proofErr w:type="spellStart"/>
      <w:r>
        <w:rPr>
          <w:szCs w:val="24"/>
        </w:rPr>
        <w:t>Стройиздат</w:t>
      </w:r>
      <w:proofErr w:type="spellEnd"/>
      <w:r>
        <w:rPr>
          <w:szCs w:val="24"/>
        </w:rPr>
        <w:t xml:space="preserve"> 1988 год, актуализированными в 2008 году.</w:t>
      </w:r>
    </w:p>
    <w:p w:rsidR="00490433" w:rsidRDefault="00490433" w:rsidP="00490433">
      <w:pPr>
        <w:pStyle w:val="a6"/>
        <w:spacing w:before="0" w:after="0"/>
        <w:ind w:firstLine="709"/>
        <w:rPr>
          <w:szCs w:val="24"/>
        </w:rPr>
      </w:pPr>
      <w:r>
        <w:rPr>
          <w:szCs w:val="24"/>
        </w:rPr>
        <w:t xml:space="preserve">Размеры земельных участков под размещение библиотек, музеев устанавливаются по заданию на проектирование. </w:t>
      </w:r>
    </w:p>
    <w:p w:rsidR="00490433" w:rsidRDefault="00490433" w:rsidP="00490433">
      <w:pPr>
        <w:pStyle w:val="a6"/>
        <w:spacing w:before="0" w:after="0"/>
        <w:ind w:firstLine="709"/>
        <w:rPr>
          <w:szCs w:val="24"/>
        </w:rPr>
      </w:pPr>
      <w:r>
        <w:rPr>
          <w:szCs w:val="24"/>
        </w:rPr>
        <w:t>Размеры земельных участков под размещение парков культуры и отдыха устанавливаются в соответствии с НГП Амурской области.</w:t>
      </w:r>
    </w:p>
    <w:p w:rsidR="00490433" w:rsidRDefault="00490433" w:rsidP="00490433">
      <w:pPr>
        <w:pStyle w:val="a6"/>
        <w:spacing w:before="0" w:after="0"/>
        <w:ind w:firstLine="709"/>
        <w:rPr>
          <w:szCs w:val="24"/>
        </w:rPr>
      </w:pPr>
      <w:r>
        <w:rPr>
          <w:szCs w:val="24"/>
        </w:rPr>
        <w:lastRenderedPageBreak/>
        <w:t xml:space="preserve">При планировании, размещении объектов местного значения, относящихся к области культуры и искусства, необходимо учитывать потребность в обеспечении территорией, позволяющей реализовать потребности в выполнении   различных процессов функционирования объекта. Территория для размещения объекта должна включать в себя следующие компоненты: </w:t>
      </w:r>
    </w:p>
    <w:p w:rsidR="00490433" w:rsidRDefault="00490433" w:rsidP="00490433">
      <w:pPr>
        <w:pStyle w:val="a3"/>
        <w:numPr>
          <w:ilvl w:val="0"/>
          <w:numId w:val="0"/>
        </w:numPr>
        <w:spacing w:after="0"/>
        <w:ind w:firstLine="709"/>
      </w:pPr>
      <w:r>
        <w:t xml:space="preserve">- территория, занимаемая непосредственно объемом здания, </w:t>
      </w:r>
    </w:p>
    <w:p w:rsidR="00490433" w:rsidRDefault="00490433" w:rsidP="00490433">
      <w:pPr>
        <w:pStyle w:val="a3"/>
        <w:numPr>
          <w:ilvl w:val="0"/>
          <w:numId w:val="0"/>
        </w:numPr>
        <w:spacing w:after="0"/>
        <w:ind w:firstLine="709"/>
      </w:pPr>
      <w:r>
        <w:t>- подъезды, подходы к зданию;</w:t>
      </w:r>
    </w:p>
    <w:p w:rsidR="00490433" w:rsidRDefault="00490433" w:rsidP="00490433">
      <w:pPr>
        <w:pStyle w:val="a3"/>
        <w:numPr>
          <w:ilvl w:val="0"/>
          <w:numId w:val="0"/>
        </w:numPr>
        <w:spacing w:after="0"/>
        <w:ind w:firstLine="709"/>
      </w:pPr>
      <w:r>
        <w:t>- паркинг, гостевой и для персонала,</w:t>
      </w:r>
    </w:p>
    <w:p w:rsidR="00490433" w:rsidRDefault="00490433" w:rsidP="00490433">
      <w:pPr>
        <w:pStyle w:val="a3"/>
        <w:numPr>
          <w:ilvl w:val="0"/>
          <w:numId w:val="0"/>
        </w:numPr>
        <w:spacing w:after="0"/>
        <w:ind w:firstLine="709"/>
      </w:pPr>
      <w:r>
        <w:t>- открытые пространства, обеспечивающие подход к зданию посетителей.</w:t>
      </w:r>
    </w:p>
    <w:p w:rsidR="00490433" w:rsidRDefault="00490433" w:rsidP="00490433">
      <w:pPr>
        <w:pStyle w:val="a6"/>
        <w:spacing w:before="0" w:after="0"/>
        <w:ind w:firstLine="709"/>
        <w:rPr>
          <w:szCs w:val="24"/>
        </w:rPr>
      </w:pPr>
      <w:r>
        <w:rPr>
          <w:szCs w:val="24"/>
        </w:rPr>
        <w:t xml:space="preserve">При размещении объекта на свободной территории, необходимо создавать максимально комфортные условия для пользования объектом, в то время как при размещении </w:t>
      </w:r>
    </w:p>
    <w:p w:rsidR="00490433" w:rsidRDefault="00490433" w:rsidP="00490433">
      <w:pPr>
        <w:pStyle w:val="a6"/>
        <w:spacing w:before="0" w:after="0"/>
        <w:ind w:firstLine="709"/>
        <w:rPr>
          <w:szCs w:val="24"/>
        </w:rPr>
      </w:pPr>
      <w:r>
        <w:rPr>
          <w:szCs w:val="24"/>
        </w:rPr>
        <w:t>объекта в сложившейся застройке, показатели обеспеченности территорией объекта могут быть изменены в меньшую сторону.</w:t>
      </w:r>
    </w:p>
    <w:p w:rsidR="00490433" w:rsidRDefault="00490433" w:rsidP="00490433">
      <w:pPr>
        <w:pStyle w:val="a6"/>
        <w:spacing w:before="0" w:after="0"/>
        <w:ind w:firstLine="709"/>
        <w:rPr>
          <w:szCs w:val="24"/>
        </w:rPr>
      </w:pPr>
      <w:r>
        <w:rPr>
          <w:szCs w:val="24"/>
        </w:rPr>
        <w:t>Расчетные показатели максимально допустимого уровня территориальной доступности объектов культуры и искусства для населения не нормируются.</w:t>
      </w:r>
    </w:p>
    <w:p w:rsidR="00490433" w:rsidRDefault="00490433" w:rsidP="00490433">
      <w:pPr>
        <w:pStyle w:val="4"/>
        <w:numPr>
          <w:ilvl w:val="0"/>
          <w:numId w:val="0"/>
        </w:numPr>
        <w:spacing w:before="0" w:after="0"/>
        <w:ind w:firstLine="709"/>
        <w:jc w:val="both"/>
        <w:rPr>
          <w:b w:val="0"/>
        </w:rPr>
      </w:pPr>
      <w:r>
        <w:rPr>
          <w:b w:val="0"/>
        </w:rPr>
        <w:t xml:space="preserve">2.1.4.3. </w:t>
      </w:r>
      <w:proofErr w:type="gramStart"/>
      <w:r>
        <w:rPr>
          <w:b w:val="0"/>
        </w:rPr>
        <w:t>Объекты местного значения, относящиеся к области физической культуры и массового спорта определены</w:t>
      </w:r>
      <w:proofErr w:type="gramEnd"/>
      <w:r>
        <w:rPr>
          <w:b w:val="0"/>
        </w:rPr>
        <w:t xml:space="preserve"> муниципальной программой «Развитие физической культуры и спорта на территории</w:t>
      </w:r>
      <w:r w:rsidR="00804AB6">
        <w:rPr>
          <w:b w:val="0"/>
        </w:rPr>
        <w:t xml:space="preserve"> муниципального образования рабочий поселок (</w:t>
      </w:r>
      <w:proofErr w:type="spellStart"/>
      <w:r w:rsidR="00804AB6">
        <w:rPr>
          <w:b w:val="0"/>
        </w:rPr>
        <w:t>пгт</w:t>
      </w:r>
      <w:proofErr w:type="spellEnd"/>
      <w:r w:rsidR="00804AB6">
        <w:rPr>
          <w:b w:val="0"/>
        </w:rPr>
        <w:t xml:space="preserve">) Архара </w:t>
      </w:r>
      <w:r>
        <w:rPr>
          <w:b w:val="0"/>
        </w:rPr>
        <w:t xml:space="preserve"> на 2015-2020 годы», утверждённой постановлением </w:t>
      </w:r>
      <w:r w:rsidR="00804AB6">
        <w:rPr>
          <w:b w:val="0"/>
        </w:rPr>
        <w:t>№ 149 от 15.08.2014 г</w:t>
      </w:r>
      <w:r>
        <w:rPr>
          <w:b w:val="0"/>
        </w:rPr>
        <w:t>.</w:t>
      </w:r>
    </w:p>
    <w:p w:rsidR="00490433" w:rsidRDefault="00490433" w:rsidP="00490433">
      <w:pPr>
        <w:pStyle w:val="a6"/>
        <w:spacing w:before="0" w:after="0"/>
        <w:rPr>
          <w:szCs w:val="24"/>
        </w:rPr>
      </w:pPr>
      <w:r>
        <w:rPr>
          <w:szCs w:val="24"/>
        </w:rPr>
        <w:t>Расчетные показатели минимально допустимого уровня обеспеченности в области физической культуры и спорта установлены для объектов местного значения:</w:t>
      </w:r>
    </w:p>
    <w:p w:rsidR="00490433" w:rsidRDefault="00490433" w:rsidP="00490433">
      <w:pPr>
        <w:pStyle w:val="a3"/>
        <w:numPr>
          <w:ilvl w:val="0"/>
          <w:numId w:val="0"/>
        </w:numPr>
        <w:spacing w:after="0"/>
        <w:ind w:firstLine="709"/>
      </w:pPr>
      <w:r>
        <w:t>- физкультурно-спортивные залы;</w:t>
      </w:r>
    </w:p>
    <w:p w:rsidR="00490433" w:rsidRDefault="00490433" w:rsidP="00490433">
      <w:pPr>
        <w:pStyle w:val="a3"/>
        <w:numPr>
          <w:ilvl w:val="0"/>
          <w:numId w:val="0"/>
        </w:numPr>
        <w:spacing w:after="0"/>
        <w:ind w:firstLine="709"/>
      </w:pPr>
      <w:r>
        <w:t>- плоскостные спортивные сооружения;</w:t>
      </w:r>
    </w:p>
    <w:p w:rsidR="00490433" w:rsidRDefault="00490433" w:rsidP="00490433">
      <w:pPr>
        <w:pStyle w:val="a3"/>
        <w:numPr>
          <w:ilvl w:val="0"/>
          <w:numId w:val="0"/>
        </w:numPr>
        <w:spacing w:after="0"/>
        <w:ind w:firstLine="709"/>
      </w:pPr>
      <w:r>
        <w:t>- плавательные бассейны;</w:t>
      </w:r>
    </w:p>
    <w:p w:rsidR="00490433" w:rsidRDefault="00490433" w:rsidP="00490433">
      <w:pPr>
        <w:pStyle w:val="a3"/>
        <w:numPr>
          <w:ilvl w:val="0"/>
          <w:numId w:val="0"/>
        </w:numPr>
        <w:spacing w:after="0"/>
        <w:ind w:firstLine="709"/>
      </w:pPr>
      <w:r>
        <w:t>- стадионы;</w:t>
      </w:r>
    </w:p>
    <w:p w:rsidR="00490433" w:rsidRDefault="00490433" w:rsidP="00490433">
      <w:pPr>
        <w:pStyle w:val="a3"/>
        <w:numPr>
          <w:ilvl w:val="0"/>
          <w:numId w:val="0"/>
        </w:numPr>
        <w:spacing w:after="0"/>
        <w:ind w:firstLine="709"/>
      </w:pPr>
      <w:r>
        <w:t>- крытые арены.</w:t>
      </w:r>
    </w:p>
    <w:p w:rsidR="00490433" w:rsidRDefault="00490433" w:rsidP="00490433">
      <w:pPr>
        <w:pStyle w:val="a6"/>
        <w:spacing w:before="0" w:after="0"/>
        <w:ind w:firstLine="709"/>
        <w:rPr>
          <w:szCs w:val="24"/>
        </w:rPr>
      </w:pPr>
      <w:r>
        <w:rPr>
          <w:szCs w:val="24"/>
        </w:rPr>
        <w:t>Расчетные показатели минимально допустимого уровня обеспеченности физкультурно-спортивными залами, плавательными бассейнами следует принимать в соответствии с НГП Амурской области.</w:t>
      </w:r>
    </w:p>
    <w:p w:rsidR="00490433" w:rsidRDefault="00490433" w:rsidP="00490433">
      <w:pPr>
        <w:pStyle w:val="a6"/>
        <w:spacing w:before="0" w:after="0"/>
        <w:ind w:firstLine="709"/>
        <w:rPr>
          <w:szCs w:val="24"/>
        </w:rPr>
      </w:pPr>
      <w:r>
        <w:rPr>
          <w:szCs w:val="24"/>
        </w:rPr>
        <w:t>Минимально допустимый уровень обеспеченности крытыми аренами определен на основе анализа потребности территории в таких видах объектов и установлен на уровне не менее 1 объекта на поселение.</w:t>
      </w:r>
    </w:p>
    <w:p w:rsidR="00490433" w:rsidRDefault="00490433" w:rsidP="00490433">
      <w:pPr>
        <w:pStyle w:val="a6"/>
        <w:spacing w:before="0" w:after="0"/>
        <w:ind w:firstLine="709"/>
        <w:rPr>
          <w:szCs w:val="24"/>
        </w:rPr>
      </w:pPr>
      <w:r>
        <w:rPr>
          <w:szCs w:val="24"/>
        </w:rPr>
        <w:t xml:space="preserve">Размещать спортивные объекты на территории следует в зависимости от периодичности их использования. </w:t>
      </w:r>
    </w:p>
    <w:p w:rsidR="00490433" w:rsidRDefault="00490433" w:rsidP="00490433">
      <w:pPr>
        <w:pStyle w:val="a6"/>
        <w:spacing w:before="0" w:after="0"/>
        <w:ind w:firstLine="709"/>
        <w:rPr>
          <w:szCs w:val="24"/>
        </w:rPr>
      </w:pPr>
      <w:r>
        <w:rPr>
          <w:szCs w:val="24"/>
        </w:rPr>
        <w:t>При определении дальнейших направлений развития физкультурно-спортивного комплекса необходимо учесть климатические особенности, в которых более целесообразно развивать сооружения круглогодичного действия, нежели открытые плоскостные сооружения, используемые преимущественно летом.</w:t>
      </w:r>
    </w:p>
    <w:p w:rsidR="00490433" w:rsidRDefault="00490433" w:rsidP="00490433">
      <w:pPr>
        <w:pStyle w:val="a6"/>
        <w:spacing w:before="0" w:after="0"/>
        <w:ind w:firstLine="709"/>
        <w:rPr>
          <w:szCs w:val="24"/>
        </w:rPr>
      </w:pPr>
      <w:r>
        <w:rPr>
          <w:szCs w:val="24"/>
        </w:rPr>
        <w:t>Нормативную потребность в объектах физической культуры и спорта возможно обеспечить за счет инвестиционных объектов в сфере физической культуры и спорта.</w:t>
      </w:r>
    </w:p>
    <w:p w:rsidR="00490433" w:rsidRDefault="00490433" w:rsidP="00490433">
      <w:pPr>
        <w:pStyle w:val="a6"/>
        <w:spacing w:before="0" w:after="0"/>
        <w:ind w:firstLine="709"/>
        <w:rPr>
          <w:szCs w:val="24"/>
        </w:rPr>
      </w:pPr>
      <w:r>
        <w:rPr>
          <w:szCs w:val="24"/>
        </w:rPr>
        <w:t xml:space="preserve">Нормативная потребность муниципального образования в объектах физической культуры и массового спорта рассчитывается с учетом суммарной мощности расположенных на территории таких объектов всех форм собственности. </w:t>
      </w:r>
    </w:p>
    <w:p w:rsidR="00490433" w:rsidRDefault="00490433" w:rsidP="00490433">
      <w:pPr>
        <w:pStyle w:val="a6"/>
        <w:spacing w:before="0" w:after="0"/>
        <w:ind w:firstLine="709"/>
        <w:rPr>
          <w:szCs w:val="24"/>
        </w:rPr>
      </w:pPr>
      <w:r>
        <w:rPr>
          <w:szCs w:val="24"/>
        </w:rPr>
        <w:t>Согласно письму Федеральной службы по надзору в сфере защиты прав потребителей и благополучия человека № 01/15199-12-23 от 29.12.2012 г. «Об использовании помещений для занятия спортом и физкультурой образовательных учреждений» разрешается использование спортивных сооружений (физкультурно-спортивные залы, плавательные бассейны, плоскостные спортивные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490433" w:rsidRDefault="00490433" w:rsidP="00490433">
      <w:pPr>
        <w:pStyle w:val="a6"/>
        <w:spacing w:before="0" w:after="0"/>
        <w:ind w:firstLine="709"/>
        <w:rPr>
          <w:szCs w:val="24"/>
        </w:rPr>
      </w:pPr>
      <w:r>
        <w:rPr>
          <w:szCs w:val="24"/>
        </w:rPr>
        <w:lastRenderedPageBreak/>
        <w:t xml:space="preserve">Размещение спортивных сооружений необходимо осуществлять с соблюдением требований и положений СП 31-115-2006; СП 31-112-2004; СП 31-113-2004. </w:t>
      </w:r>
    </w:p>
    <w:p w:rsidR="00490433" w:rsidRDefault="00490433" w:rsidP="00490433">
      <w:pPr>
        <w:pStyle w:val="a6"/>
        <w:spacing w:before="0" w:after="0"/>
        <w:ind w:firstLine="709"/>
        <w:rPr>
          <w:szCs w:val="24"/>
        </w:rPr>
      </w:pPr>
      <w:r>
        <w:rPr>
          <w:szCs w:val="24"/>
        </w:rPr>
        <w:t>Минимальные размеры земельного участка для размещения стадиона определены с учетом опыта практического размещения объектов данного типа, на основании ранее действовавших нормативных документов.</w:t>
      </w:r>
    </w:p>
    <w:p w:rsidR="00490433" w:rsidRDefault="00490433" w:rsidP="00490433">
      <w:pPr>
        <w:pStyle w:val="a6"/>
        <w:spacing w:before="0" w:after="0"/>
        <w:ind w:firstLine="709"/>
        <w:rPr>
          <w:szCs w:val="24"/>
        </w:rPr>
      </w:pPr>
      <w:r>
        <w:rPr>
          <w:szCs w:val="24"/>
        </w:rPr>
        <w:t>Расчетные показатели максимально допустимого уровня территориальной доступности нормируются только для физкультурно-спортивных центров жилых районов в соответствии с НГП Амурской области.</w:t>
      </w:r>
    </w:p>
    <w:p w:rsidR="00490433" w:rsidRDefault="00490433" w:rsidP="00490433">
      <w:pPr>
        <w:pStyle w:val="4"/>
        <w:numPr>
          <w:ilvl w:val="0"/>
          <w:numId w:val="0"/>
        </w:numPr>
        <w:spacing w:before="0" w:after="0"/>
        <w:ind w:firstLine="709"/>
        <w:jc w:val="both"/>
        <w:rPr>
          <w:b w:val="0"/>
        </w:rPr>
      </w:pPr>
      <w:r>
        <w:rPr>
          <w:b w:val="0"/>
        </w:rPr>
        <w:t>2.1.4.4. Объекты местного значения, относящиеся к области архивного дела.</w:t>
      </w:r>
    </w:p>
    <w:p w:rsidR="00490433" w:rsidRDefault="00490433" w:rsidP="00490433">
      <w:pPr>
        <w:pStyle w:val="a6"/>
        <w:spacing w:before="0" w:after="0"/>
        <w:ind w:firstLine="709"/>
        <w:rPr>
          <w:szCs w:val="24"/>
        </w:rPr>
      </w:pPr>
      <w:r>
        <w:rPr>
          <w:szCs w:val="24"/>
        </w:rPr>
        <w:t xml:space="preserve">Согласно пункту 22 части 1 статьи 16 Федерального закона от 06.10.2003 № 131-ФЗ «Об общих принципах организации местного самоуправления в Российской Федерации» (далее – Федеральный закон № 131-ФЗ) к полномочиям органов местного самоуправления  относится формирование и содержание муниципального архива. </w:t>
      </w:r>
    </w:p>
    <w:p w:rsidR="00490433" w:rsidRDefault="00490433" w:rsidP="00490433">
      <w:pPr>
        <w:pStyle w:val="a6"/>
        <w:spacing w:before="0" w:after="0"/>
        <w:ind w:firstLine="709"/>
        <w:rPr>
          <w:szCs w:val="24"/>
        </w:rPr>
      </w:pPr>
      <w:r>
        <w:rPr>
          <w:szCs w:val="24"/>
        </w:rPr>
        <w:t xml:space="preserve">В соответствии с Федеральным законом от 22.10.2004 № 125-ФЗ «Об архивном деле в Российской Федерации» органы местного самоуправления обязаны создавать архивы для хранения, комплектования (формирования), учета и использования, образовавшихся в процессе их деятельности архивных документов. </w:t>
      </w:r>
    </w:p>
    <w:p w:rsidR="00490433" w:rsidRDefault="00490433" w:rsidP="00490433">
      <w:pPr>
        <w:pStyle w:val="a6"/>
        <w:spacing w:before="0" w:after="0"/>
        <w:ind w:firstLine="709"/>
        <w:rPr>
          <w:szCs w:val="24"/>
        </w:rPr>
      </w:pPr>
      <w:r>
        <w:rPr>
          <w:szCs w:val="24"/>
        </w:rPr>
        <w:t>Нормативами градостроительного проектирования муниципального образования установлен расчетный показатель минимально допустимой обеспеченности муниципальными архивами – не менее 1 объекта на поселение.</w:t>
      </w:r>
    </w:p>
    <w:p w:rsidR="00490433" w:rsidRDefault="00490433" w:rsidP="00490433">
      <w:pPr>
        <w:pStyle w:val="a6"/>
        <w:spacing w:before="0" w:after="0"/>
        <w:ind w:firstLine="709"/>
        <w:rPr>
          <w:szCs w:val="24"/>
        </w:rPr>
      </w:pPr>
      <w:r>
        <w:rPr>
          <w:szCs w:val="24"/>
        </w:rPr>
        <w:t xml:space="preserve">Минимальный размер земельного участка установлен с учетом норм, приведенных в Кратком справочнике архитектора, под общей редакцией Ю.Н.Коваленко. Таким образом, размер земельного участка, учитывает: размещение здания, организацию подъездов, подходов, автомобильных стоянок обслуживающего транспорта, нормативное озеленение территории. </w:t>
      </w:r>
    </w:p>
    <w:p w:rsidR="00490433" w:rsidRDefault="00490433" w:rsidP="00490433">
      <w:pPr>
        <w:pStyle w:val="a6"/>
        <w:spacing w:before="0" w:after="0"/>
        <w:ind w:firstLine="709"/>
        <w:rPr>
          <w:szCs w:val="24"/>
        </w:rPr>
      </w:pPr>
      <w:r>
        <w:rPr>
          <w:szCs w:val="24"/>
        </w:rPr>
        <w:t>Расчетные показатели максимально допустимого уровня территориальной доступности муниципальных архивов для населения не нормируются.</w:t>
      </w:r>
    </w:p>
    <w:p w:rsidR="00490433" w:rsidRDefault="00490433" w:rsidP="00490433">
      <w:pPr>
        <w:pStyle w:val="4"/>
        <w:numPr>
          <w:ilvl w:val="0"/>
          <w:numId w:val="0"/>
        </w:numPr>
        <w:spacing w:before="0" w:after="0"/>
        <w:ind w:firstLine="709"/>
        <w:jc w:val="both"/>
        <w:rPr>
          <w:b w:val="0"/>
        </w:rPr>
      </w:pPr>
      <w:r>
        <w:rPr>
          <w:b w:val="0"/>
        </w:rPr>
        <w:t>2.1.4.5. Объекты местного значения, относящиеся к области молодежной политики.</w:t>
      </w:r>
    </w:p>
    <w:p w:rsidR="00490433" w:rsidRDefault="00490433" w:rsidP="00490433">
      <w:pPr>
        <w:pStyle w:val="a6"/>
        <w:spacing w:before="0" w:after="0"/>
        <w:ind w:firstLine="709"/>
        <w:rPr>
          <w:szCs w:val="24"/>
        </w:rPr>
      </w:pPr>
      <w:r>
        <w:rPr>
          <w:szCs w:val="24"/>
        </w:rPr>
        <w:t xml:space="preserve">С целью реализации положений Распоряжения Правительства Российской Федерации от 29.11.2014 № 2403-р «Основы государственной молодежной политики Российской Федерации на период до 2025 года», направленных на увеличение охвата занятости молодежи, гражданско-патриотическое и духовно-нравственное воспитание, профилактику негативных явлений в молодежной среде, развитие творчества молодежи, поддержку одаренной молодежи и организацию досуга, на территории предлагается размещение многофункциональных </w:t>
      </w:r>
      <w:proofErr w:type="spellStart"/>
      <w:r>
        <w:rPr>
          <w:szCs w:val="24"/>
        </w:rPr>
        <w:t>досуговых</w:t>
      </w:r>
      <w:proofErr w:type="spellEnd"/>
      <w:r>
        <w:rPr>
          <w:szCs w:val="24"/>
        </w:rPr>
        <w:t xml:space="preserve"> центров. Возможно создание одного крупного многофункционального учреждения  и сети его филиалов по месту жительства для достижения нормативного уровня обеспеченности населения данными объектами. </w:t>
      </w:r>
    </w:p>
    <w:p w:rsidR="00490433" w:rsidRDefault="00490433" w:rsidP="00490433">
      <w:pPr>
        <w:pStyle w:val="a6"/>
        <w:spacing w:before="0" w:after="0"/>
        <w:ind w:firstLine="709"/>
        <w:rPr>
          <w:szCs w:val="24"/>
        </w:rPr>
      </w:pPr>
      <w:r>
        <w:rPr>
          <w:szCs w:val="24"/>
        </w:rPr>
        <w:t xml:space="preserve">Минимально допустимый уровень обеспеченности молодежи многофункциональными </w:t>
      </w:r>
      <w:proofErr w:type="spellStart"/>
      <w:r>
        <w:rPr>
          <w:szCs w:val="24"/>
        </w:rPr>
        <w:t>досуговыми</w:t>
      </w:r>
      <w:proofErr w:type="spellEnd"/>
      <w:r>
        <w:rPr>
          <w:szCs w:val="24"/>
        </w:rPr>
        <w:t xml:space="preserve"> центрами рассчитан в квадратных метрах общей площади на 1 тыс. посетителей по следующей формуле: </w:t>
      </w:r>
    </w:p>
    <w:p w:rsidR="00490433" w:rsidRDefault="00490433" w:rsidP="00490433">
      <w:pPr>
        <w:pStyle w:val="a6"/>
        <w:spacing w:before="0" w:after="0"/>
        <w:ind w:firstLine="709"/>
        <w:rPr>
          <w:szCs w:val="24"/>
        </w:rPr>
      </w:pPr>
      <w:r>
        <w:rPr>
          <w:szCs w:val="24"/>
        </w:rPr>
        <w:t>S = S1 × Н,</w:t>
      </w:r>
    </w:p>
    <w:p w:rsidR="00490433" w:rsidRDefault="00490433" w:rsidP="00490433">
      <w:pPr>
        <w:pStyle w:val="a6"/>
        <w:spacing w:before="0" w:after="0"/>
        <w:ind w:firstLine="709"/>
        <w:rPr>
          <w:szCs w:val="24"/>
        </w:rPr>
      </w:pPr>
      <w:r>
        <w:rPr>
          <w:szCs w:val="24"/>
        </w:rPr>
        <w:t>где:</w:t>
      </w:r>
    </w:p>
    <w:p w:rsidR="00490433" w:rsidRDefault="00490433" w:rsidP="00490433">
      <w:pPr>
        <w:pStyle w:val="a6"/>
        <w:spacing w:before="0" w:after="0"/>
        <w:ind w:firstLine="709"/>
        <w:rPr>
          <w:szCs w:val="24"/>
        </w:rPr>
      </w:pPr>
      <w:r>
        <w:rPr>
          <w:szCs w:val="24"/>
        </w:rPr>
        <w:t xml:space="preserve">S1 – площадь помещений многофункциональных </w:t>
      </w:r>
      <w:proofErr w:type="spellStart"/>
      <w:r>
        <w:rPr>
          <w:szCs w:val="24"/>
        </w:rPr>
        <w:t>досуговых</w:t>
      </w:r>
      <w:proofErr w:type="spellEnd"/>
      <w:r>
        <w:rPr>
          <w:szCs w:val="24"/>
        </w:rPr>
        <w:t xml:space="preserve"> центров для детей и молодежи на одного посетителя принята равной </w:t>
      </w:r>
      <w:smartTag w:uri="urn:schemas-microsoft-com:office:smarttags" w:element="metricconverter">
        <w:smartTagPr>
          <w:attr w:name="ProductID" w:val="1 кв. м"/>
        </w:smartTagPr>
        <w:r>
          <w:rPr>
            <w:szCs w:val="24"/>
          </w:rPr>
          <w:t>1 кв. м</w:t>
        </w:r>
      </w:smartTag>
      <w:r>
        <w:rPr>
          <w:szCs w:val="24"/>
        </w:rPr>
        <w:t>.;</w:t>
      </w:r>
    </w:p>
    <w:p w:rsidR="00490433" w:rsidRDefault="00490433" w:rsidP="00490433">
      <w:pPr>
        <w:pStyle w:val="a6"/>
        <w:spacing w:before="0" w:after="0"/>
        <w:ind w:firstLine="709"/>
        <w:rPr>
          <w:szCs w:val="24"/>
        </w:rPr>
      </w:pPr>
      <w:r>
        <w:rPr>
          <w:szCs w:val="24"/>
        </w:rPr>
        <w:t>H – норматив обеспеченности муниципальными учреждениями, посетитель на 1 тыс. человек:</w:t>
      </w:r>
    </w:p>
    <w:p w:rsidR="00490433" w:rsidRDefault="00490433" w:rsidP="00490433">
      <w:pPr>
        <w:pStyle w:val="a6"/>
        <w:spacing w:before="0" w:after="0"/>
        <w:ind w:firstLine="709"/>
        <w:rPr>
          <w:szCs w:val="24"/>
        </w:rPr>
      </w:pPr>
      <w:r>
        <w:rPr>
          <w:szCs w:val="24"/>
        </w:rPr>
        <w:t>Н = 1000 × (B×O);</w:t>
      </w:r>
    </w:p>
    <w:p w:rsidR="00490433" w:rsidRDefault="00490433" w:rsidP="00490433">
      <w:pPr>
        <w:pStyle w:val="a6"/>
        <w:spacing w:before="0" w:after="0"/>
        <w:ind w:firstLine="709"/>
        <w:rPr>
          <w:szCs w:val="24"/>
        </w:rPr>
      </w:pPr>
      <w:r>
        <w:rPr>
          <w:szCs w:val="24"/>
        </w:rPr>
        <w:t>где:</w:t>
      </w:r>
    </w:p>
    <w:p w:rsidR="00490433" w:rsidRDefault="00490433" w:rsidP="00490433">
      <w:pPr>
        <w:pStyle w:val="a6"/>
        <w:spacing w:before="0" w:after="0"/>
        <w:ind w:firstLine="709"/>
        <w:rPr>
          <w:szCs w:val="24"/>
        </w:rPr>
      </w:pPr>
      <w:r>
        <w:rPr>
          <w:szCs w:val="24"/>
        </w:rPr>
        <w:t>B – возрастной коэффициент;</w:t>
      </w:r>
    </w:p>
    <w:p w:rsidR="00490433" w:rsidRDefault="00490433" w:rsidP="00490433">
      <w:pPr>
        <w:pStyle w:val="a6"/>
        <w:spacing w:before="0" w:after="0"/>
        <w:ind w:firstLine="709"/>
        <w:rPr>
          <w:szCs w:val="24"/>
        </w:rPr>
      </w:pPr>
      <w:r>
        <w:rPr>
          <w:szCs w:val="24"/>
        </w:rPr>
        <w:t>O – охват целевой группы потребителей услугой.</w:t>
      </w:r>
    </w:p>
    <w:p w:rsidR="00490433" w:rsidRDefault="00490433" w:rsidP="00490433">
      <w:pPr>
        <w:pStyle w:val="a6"/>
        <w:spacing w:before="0" w:after="0"/>
        <w:ind w:firstLine="709"/>
        <w:rPr>
          <w:szCs w:val="24"/>
        </w:rPr>
      </w:pPr>
      <w:r>
        <w:rPr>
          <w:szCs w:val="24"/>
        </w:rPr>
        <w:t xml:space="preserve">Возрастной коэффициент представляет собой долю населения возрастной группы от 14 до 30 лет в общей прогнозной численности населения (порядка 30% от общей численности населения). </w:t>
      </w:r>
    </w:p>
    <w:p w:rsidR="00490433" w:rsidRDefault="00490433" w:rsidP="00490433">
      <w:pPr>
        <w:pStyle w:val="a6"/>
        <w:spacing w:before="0" w:after="0"/>
        <w:ind w:firstLine="709"/>
        <w:rPr>
          <w:szCs w:val="24"/>
        </w:rPr>
      </w:pPr>
      <w:r>
        <w:rPr>
          <w:szCs w:val="24"/>
        </w:rPr>
        <w:t xml:space="preserve">Минимальный норматив охвата молодежи услугами муниципальных учреждений по месту жительства, осуществляющих организацию и проведение мероприятий по работе с </w:t>
      </w:r>
      <w:r>
        <w:rPr>
          <w:szCs w:val="24"/>
        </w:rPr>
        <w:lastRenderedPageBreak/>
        <w:t>молодежью, установлен на уровне 25% от общего количества молодежи, проживающей на территории муниципального образования.</w:t>
      </w:r>
    </w:p>
    <w:p w:rsidR="00490433" w:rsidRDefault="00490433" w:rsidP="00490433">
      <w:pPr>
        <w:pStyle w:val="a6"/>
        <w:spacing w:before="0" w:after="0"/>
        <w:ind w:firstLine="709"/>
        <w:rPr>
          <w:szCs w:val="24"/>
        </w:rPr>
      </w:pPr>
      <w:r>
        <w:rPr>
          <w:szCs w:val="24"/>
        </w:rPr>
        <w:t xml:space="preserve">Расчетные показатели максимально допустимого уровня территориальной доступности многофункциональных </w:t>
      </w:r>
      <w:proofErr w:type="spellStart"/>
      <w:r>
        <w:rPr>
          <w:szCs w:val="24"/>
        </w:rPr>
        <w:t>досуговых</w:t>
      </w:r>
      <w:proofErr w:type="spellEnd"/>
      <w:r>
        <w:rPr>
          <w:szCs w:val="24"/>
        </w:rPr>
        <w:t xml:space="preserve"> центров для населения не нормируются.</w:t>
      </w:r>
    </w:p>
    <w:p w:rsidR="00490433" w:rsidRDefault="00490433" w:rsidP="00490433">
      <w:pPr>
        <w:pStyle w:val="a6"/>
        <w:spacing w:before="0" w:after="0"/>
        <w:ind w:firstLine="709"/>
        <w:rPr>
          <w:szCs w:val="24"/>
        </w:rPr>
      </w:pPr>
    </w:p>
    <w:p w:rsidR="00490433" w:rsidRDefault="00490433" w:rsidP="00490433">
      <w:pPr>
        <w:pStyle w:val="a6"/>
        <w:spacing w:before="0" w:after="0"/>
        <w:ind w:firstLine="709"/>
        <w:rPr>
          <w:szCs w:val="24"/>
        </w:rPr>
      </w:pPr>
    </w:p>
    <w:p w:rsidR="00490433" w:rsidRDefault="00490433" w:rsidP="00490433">
      <w:pPr>
        <w:pStyle w:val="3"/>
        <w:numPr>
          <w:ilvl w:val="2"/>
          <w:numId w:val="18"/>
        </w:numPr>
        <w:spacing w:before="0" w:after="0"/>
        <w:ind w:left="0" w:firstLine="709"/>
        <w:rPr>
          <w:sz w:val="24"/>
          <w:szCs w:val="24"/>
        </w:rPr>
      </w:pPr>
      <w:r>
        <w:rPr>
          <w:sz w:val="24"/>
          <w:szCs w:val="24"/>
        </w:rPr>
        <w:t>Объекты местного значения, относящиеся к области благоустройства (озеленения) территории, создания условий массового отдыха.</w:t>
      </w:r>
    </w:p>
    <w:p w:rsidR="00490433" w:rsidRDefault="00490433" w:rsidP="00490433">
      <w:pPr>
        <w:pStyle w:val="a6"/>
        <w:spacing w:before="0" w:after="0"/>
        <w:ind w:firstLine="709"/>
        <w:rPr>
          <w:szCs w:val="24"/>
        </w:rPr>
      </w:pPr>
      <w:r>
        <w:rPr>
          <w:szCs w:val="24"/>
        </w:rPr>
        <w:t xml:space="preserve">Одним из основных приоритетов, установленных муниципальной </w:t>
      </w:r>
      <w:r w:rsidR="00ED0BBB">
        <w:rPr>
          <w:szCs w:val="24"/>
        </w:rPr>
        <w:t>под</w:t>
      </w:r>
      <w:r>
        <w:rPr>
          <w:szCs w:val="24"/>
        </w:rPr>
        <w:t>программой «Благоустройство территории муниципального образования рабочий посёлок (</w:t>
      </w:r>
      <w:proofErr w:type="spellStart"/>
      <w:r>
        <w:rPr>
          <w:szCs w:val="24"/>
        </w:rPr>
        <w:t>пгт</w:t>
      </w:r>
      <w:proofErr w:type="spellEnd"/>
      <w:r>
        <w:rPr>
          <w:szCs w:val="24"/>
        </w:rPr>
        <w:t xml:space="preserve">) Архара на 2015-2020 гг.», утвержденной </w:t>
      </w:r>
      <w:r w:rsidR="00ED0BBB">
        <w:rPr>
          <w:szCs w:val="24"/>
        </w:rPr>
        <w:t>постановлением № 149 от 15.08.</w:t>
      </w:r>
      <w:r>
        <w:rPr>
          <w:szCs w:val="24"/>
        </w:rPr>
        <w:t>2014г., является улучшение качества городской среды. Среди основных целей, обеспечивающих улучшение условий проживания населения – благоустройство и озеленение городской территории.</w:t>
      </w:r>
    </w:p>
    <w:p w:rsidR="00490433" w:rsidRDefault="00490433" w:rsidP="00490433">
      <w:pPr>
        <w:pStyle w:val="a6"/>
        <w:spacing w:before="0" w:after="0"/>
        <w:ind w:firstLine="709"/>
        <w:rPr>
          <w:szCs w:val="24"/>
        </w:rPr>
      </w:pPr>
      <w:r>
        <w:rPr>
          <w:szCs w:val="24"/>
        </w:rPr>
        <w:t>Расчетные показатели минимально допустимого уровня обеспеченности объектами местного значения в области благоустройства (озеленения) территории (парки, скверы, бульвары) для городских и сельских населенных пунктов устанавливаются в соответствии с таблицей 4 СП 42.13330.2011.</w:t>
      </w:r>
    </w:p>
    <w:p w:rsidR="00490433" w:rsidRDefault="00490433" w:rsidP="00490433">
      <w:pPr>
        <w:pStyle w:val="a6"/>
        <w:spacing w:before="0" w:after="0"/>
        <w:ind w:firstLine="709"/>
        <w:rPr>
          <w:szCs w:val="24"/>
          <w:lang w:eastAsia="en-US"/>
        </w:rPr>
      </w:pPr>
      <w:r>
        <w:rPr>
          <w:szCs w:val="24"/>
        </w:rPr>
        <w:t xml:space="preserve">Расчетные показатели минимально допустимого размера земельного участка </w:t>
      </w:r>
      <w:r>
        <w:rPr>
          <w:szCs w:val="24"/>
          <w:lang w:eastAsia="en-US"/>
        </w:rPr>
        <w:t>для объектов озеленения общего пользования устанавливаются в соответствии с п. 9.4 СП 42.13330.2011.</w:t>
      </w:r>
    </w:p>
    <w:p w:rsidR="00490433" w:rsidRPr="00ED0BBB" w:rsidRDefault="00490433" w:rsidP="00490433">
      <w:pPr>
        <w:pStyle w:val="a6"/>
        <w:spacing w:before="0" w:after="0"/>
        <w:ind w:firstLine="709"/>
        <w:rPr>
          <w:color w:val="FF0000"/>
          <w:szCs w:val="24"/>
        </w:rPr>
      </w:pPr>
      <w:r w:rsidRPr="00ED0BBB">
        <w:rPr>
          <w:color w:val="FF0000"/>
          <w:szCs w:val="24"/>
        </w:rPr>
        <w:t>Для рабочего посёлка (</w:t>
      </w:r>
      <w:proofErr w:type="spellStart"/>
      <w:r w:rsidRPr="00ED0BBB">
        <w:rPr>
          <w:color w:val="FF0000"/>
          <w:szCs w:val="24"/>
        </w:rPr>
        <w:t>пгт</w:t>
      </w:r>
      <w:proofErr w:type="spellEnd"/>
      <w:r w:rsidRPr="00ED0BBB">
        <w:rPr>
          <w:color w:val="FF0000"/>
          <w:szCs w:val="24"/>
        </w:rPr>
        <w:t xml:space="preserve">) Архара, расположенного на берегу реки, необходима организация набережной, как наиболее ценного элемента благоустройства. </w:t>
      </w:r>
    </w:p>
    <w:p w:rsidR="00490433" w:rsidRPr="00ED0BBB" w:rsidRDefault="00490433" w:rsidP="00490433">
      <w:pPr>
        <w:pStyle w:val="a6"/>
        <w:spacing w:before="0" w:after="0"/>
        <w:ind w:firstLine="709"/>
        <w:rPr>
          <w:color w:val="FF0000"/>
          <w:szCs w:val="24"/>
        </w:rPr>
      </w:pPr>
      <w:r w:rsidRPr="00ED0BBB">
        <w:rPr>
          <w:color w:val="FF0000"/>
          <w:szCs w:val="24"/>
        </w:rPr>
        <w:t>Расчетные показатели минимальной ширины пешеходных аллей для набережных установлены в соответствии с НГП Амурской области.</w:t>
      </w:r>
    </w:p>
    <w:p w:rsidR="00490433" w:rsidRPr="00ED0BBB" w:rsidRDefault="00490433" w:rsidP="00490433">
      <w:pPr>
        <w:pStyle w:val="a6"/>
        <w:spacing w:before="0" w:after="0"/>
        <w:ind w:firstLine="709"/>
        <w:rPr>
          <w:color w:val="FF0000"/>
          <w:szCs w:val="24"/>
          <w:lang w:eastAsia="en-US"/>
        </w:rPr>
      </w:pPr>
      <w:r w:rsidRPr="00ED0BBB">
        <w:rPr>
          <w:color w:val="FF0000"/>
          <w:szCs w:val="24"/>
          <w:lang w:eastAsia="en-US"/>
        </w:rPr>
        <w:t>Показатели максимально допустимого уровня территориальной доступности для объектов озеленения общего пользования устанавливаются в соответствии с п. 9.15 СП 42.13330.2011.</w:t>
      </w:r>
    </w:p>
    <w:p w:rsidR="00490433" w:rsidRPr="00ED0BBB" w:rsidRDefault="00490433" w:rsidP="00490433">
      <w:pPr>
        <w:pStyle w:val="a6"/>
        <w:spacing w:before="0" w:after="0"/>
        <w:ind w:firstLine="709"/>
        <w:rPr>
          <w:color w:val="FF0000"/>
          <w:szCs w:val="24"/>
        </w:rPr>
      </w:pPr>
      <w:r w:rsidRPr="00ED0BBB">
        <w:rPr>
          <w:color w:val="FF0000"/>
          <w:szCs w:val="24"/>
        </w:rPr>
        <w:t xml:space="preserve">В соответствии со ст. 16 Федерального закона № 131-ФЗ в НГП устанавливаются расчетные показатели к территориям массового отдыха местного значения, к которым отнесены </w:t>
      </w:r>
      <w:r w:rsidRPr="00ED0BBB">
        <w:rPr>
          <w:color w:val="FF0000"/>
          <w:szCs w:val="24"/>
          <w:lang w:eastAsia="en-US"/>
        </w:rPr>
        <w:t>зоны массового отдыха,</w:t>
      </w:r>
      <w:r w:rsidRPr="00ED0BBB">
        <w:rPr>
          <w:color w:val="FF0000"/>
          <w:szCs w:val="24"/>
        </w:rPr>
        <w:t xml:space="preserve"> речные пляжи,  </w:t>
      </w:r>
      <w:proofErr w:type="spellStart"/>
      <w:r w:rsidRPr="00ED0BBB">
        <w:rPr>
          <w:color w:val="FF0000"/>
          <w:szCs w:val="24"/>
        </w:rPr>
        <w:t>гидропарки</w:t>
      </w:r>
      <w:proofErr w:type="spellEnd"/>
      <w:r w:rsidRPr="00ED0BBB">
        <w:rPr>
          <w:color w:val="FF0000"/>
          <w:szCs w:val="24"/>
        </w:rPr>
        <w:t>.</w:t>
      </w:r>
    </w:p>
    <w:p w:rsidR="00490433" w:rsidRPr="00ED0BBB" w:rsidRDefault="00490433" w:rsidP="00490433">
      <w:pPr>
        <w:pStyle w:val="a6"/>
        <w:spacing w:before="0" w:after="0"/>
        <w:ind w:firstLine="709"/>
        <w:rPr>
          <w:color w:val="FF0000"/>
          <w:szCs w:val="24"/>
          <w:lang w:eastAsia="en-US"/>
        </w:rPr>
      </w:pPr>
      <w:r w:rsidRPr="00ED0BBB">
        <w:rPr>
          <w:color w:val="FF0000"/>
          <w:szCs w:val="24"/>
          <w:lang w:eastAsia="en-US"/>
        </w:rPr>
        <w:t>Расчетные показатели минимально допустимого уровня обеспеченности зонами массового отдыха и максимально допустимого уровня территориальной доступности до таких зон установлены в соответствии с п. 9.25 СП 42.13330.2011.</w:t>
      </w:r>
    </w:p>
    <w:p w:rsidR="00490433" w:rsidRPr="00ED0BBB" w:rsidRDefault="00490433" w:rsidP="00490433">
      <w:pPr>
        <w:autoSpaceDE w:val="0"/>
        <w:autoSpaceDN w:val="0"/>
        <w:adjustRightInd w:val="0"/>
        <w:ind w:firstLine="709"/>
        <w:jc w:val="both"/>
        <w:rPr>
          <w:color w:val="FF0000"/>
          <w:szCs w:val="24"/>
        </w:rPr>
      </w:pPr>
      <w:r w:rsidRPr="00ED0BBB">
        <w:rPr>
          <w:color w:val="FF0000"/>
        </w:rPr>
        <w:t>Расчетные показатели минимально допустимой площади территории для размещения пляжей и протяженности береговой полосы пляжа на одного посетителя установлены в соответствии с п. 9.32 СП 42.13330.2011.</w:t>
      </w:r>
    </w:p>
    <w:p w:rsidR="00490433" w:rsidRPr="00ED0BBB" w:rsidRDefault="00490433" w:rsidP="00490433">
      <w:pPr>
        <w:pStyle w:val="a6"/>
        <w:spacing w:before="0" w:after="0"/>
        <w:ind w:firstLine="709"/>
        <w:rPr>
          <w:color w:val="FF0000"/>
          <w:szCs w:val="24"/>
        </w:rPr>
      </w:pPr>
      <w:r w:rsidRPr="00ED0BBB">
        <w:rPr>
          <w:color w:val="FF0000"/>
          <w:szCs w:val="24"/>
        </w:rPr>
        <w:t>Пляжные зоны необходимо оборудовать пунктами оказания первой медицинской помощи и спасательными станциями.</w:t>
      </w:r>
    </w:p>
    <w:p w:rsidR="00490433" w:rsidRPr="00ED0BBB" w:rsidRDefault="00490433" w:rsidP="00490433">
      <w:pPr>
        <w:pStyle w:val="a6"/>
        <w:spacing w:before="0" w:after="0"/>
        <w:ind w:firstLine="709"/>
        <w:rPr>
          <w:color w:val="FF0000"/>
          <w:szCs w:val="24"/>
        </w:rPr>
      </w:pPr>
      <w:r w:rsidRPr="00ED0BBB">
        <w:rPr>
          <w:color w:val="FF0000"/>
          <w:szCs w:val="24"/>
        </w:rPr>
        <w:t>Организованные места рекреации водных объектов должны быть оборудованы спасательными станциями: 1 спасательная станция на каждый организованный пляж.</w:t>
      </w:r>
    </w:p>
    <w:p w:rsidR="00490433" w:rsidRPr="00ED0BBB" w:rsidRDefault="00490433" w:rsidP="00490433">
      <w:pPr>
        <w:pStyle w:val="a6"/>
        <w:spacing w:before="0" w:after="0"/>
        <w:ind w:firstLine="709"/>
        <w:rPr>
          <w:color w:val="FF0000"/>
          <w:szCs w:val="24"/>
        </w:rPr>
      </w:pPr>
      <w:r w:rsidRPr="00ED0BBB">
        <w:rPr>
          <w:color w:val="FF0000"/>
          <w:szCs w:val="24"/>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490433" w:rsidRPr="00ED0BBB" w:rsidRDefault="00490433" w:rsidP="00490433">
      <w:pPr>
        <w:pStyle w:val="a6"/>
        <w:spacing w:before="0" w:after="0"/>
        <w:ind w:firstLine="709"/>
        <w:rPr>
          <w:color w:val="FF0000"/>
          <w:szCs w:val="24"/>
        </w:rPr>
      </w:pPr>
      <w:r w:rsidRPr="00ED0BBB">
        <w:rPr>
          <w:color w:val="FF0000"/>
          <w:szCs w:val="24"/>
        </w:rPr>
        <w:t>Зоны рекреации водного объекта должны быть радиофицированы, иметь телефонную связь и обеспечиваться  транспортом.</w:t>
      </w:r>
    </w:p>
    <w:p w:rsidR="00490433" w:rsidRPr="00ED0BBB" w:rsidRDefault="00490433" w:rsidP="00490433">
      <w:pPr>
        <w:pStyle w:val="a6"/>
        <w:spacing w:before="0" w:after="0"/>
        <w:ind w:firstLine="709"/>
        <w:rPr>
          <w:color w:val="FF0000"/>
          <w:szCs w:val="24"/>
        </w:rPr>
      </w:pPr>
      <w:r w:rsidRPr="00ED0BBB">
        <w:rPr>
          <w:color w:val="FF0000"/>
          <w:szCs w:val="24"/>
        </w:rPr>
        <w:t>Пляжи должны быть оборудованы мачтами высотой 8-</w:t>
      </w:r>
      <w:smartTag w:uri="urn:schemas-microsoft-com:office:smarttags" w:element="metricconverter">
        <w:smartTagPr>
          <w:attr w:name="ProductID" w:val="10 метров"/>
        </w:smartTagPr>
        <w:r w:rsidRPr="00ED0BBB">
          <w:rPr>
            <w:color w:val="FF0000"/>
            <w:szCs w:val="24"/>
          </w:rPr>
          <w:t>10 метров</w:t>
        </w:r>
      </w:smartTag>
      <w:r w:rsidRPr="00ED0BBB">
        <w:rPr>
          <w:color w:val="FF0000"/>
          <w:szCs w:val="24"/>
        </w:rPr>
        <w:t xml:space="preserve"> для подъема сигналов. </w:t>
      </w:r>
    </w:p>
    <w:p w:rsidR="00490433" w:rsidRPr="00ED0BBB" w:rsidRDefault="00490433" w:rsidP="00490433">
      <w:pPr>
        <w:pStyle w:val="a6"/>
        <w:spacing w:before="0" w:after="0"/>
        <w:ind w:firstLine="709"/>
        <w:rPr>
          <w:color w:val="FF0000"/>
          <w:szCs w:val="24"/>
        </w:rPr>
      </w:pPr>
      <w:r w:rsidRPr="00ED0BBB">
        <w:rPr>
          <w:color w:val="FF0000"/>
          <w:szCs w:val="24"/>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490433" w:rsidRPr="00ED0BBB" w:rsidRDefault="00490433" w:rsidP="00490433">
      <w:pPr>
        <w:pStyle w:val="a6"/>
        <w:spacing w:before="0" w:after="0"/>
        <w:ind w:firstLine="709"/>
        <w:rPr>
          <w:color w:val="FF0000"/>
          <w:szCs w:val="24"/>
        </w:rPr>
      </w:pPr>
      <w:r w:rsidRPr="00ED0BBB">
        <w:rPr>
          <w:color w:val="FF0000"/>
          <w:szCs w:val="24"/>
        </w:rPr>
        <w:t>Расчетные показатели максимально допустимого уровня территориальной доступности пляжей для населения не нормируются.</w:t>
      </w:r>
    </w:p>
    <w:p w:rsidR="00490433" w:rsidRDefault="00490433" w:rsidP="00490433">
      <w:pPr>
        <w:pStyle w:val="a6"/>
        <w:spacing w:before="0" w:after="0"/>
        <w:ind w:firstLine="709"/>
        <w:rPr>
          <w:szCs w:val="24"/>
        </w:rPr>
      </w:pPr>
      <w:r>
        <w:rPr>
          <w:szCs w:val="24"/>
        </w:rPr>
        <w:t xml:space="preserve">Природные условия и наличие водных артерий позволяет предусматривать организацию таких комплексов массового отдыха, как </w:t>
      </w:r>
      <w:proofErr w:type="spellStart"/>
      <w:r>
        <w:rPr>
          <w:szCs w:val="24"/>
        </w:rPr>
        <w:t>гидропарки</w:t>
      </w:r>
      <w:proofErr w:type="spellEnd"/>
      <w:r>
        <w:rPr>
          <w:szCs w:val="24"/>
        </w:rPr>
        <w:t xml:space="preserve">. Показатель минимально допустимого уровня обеспеченности такими объектами как </w:t>
      </w:r>
      <w:proofErr w:type="spellStart"/>
      <w:r>
        <w:rPr>
          <w:szCs w:val="24"/>
        </w:rPr>
        <w:t>гидропарки</w:t>
      </w:r>
      <w:proofErr w:type="spellEnd"/>
      <w:r>
        <w:rPr>
          <w:szCs w:val="24"/>
        </w:rPr>
        <w:t xml:space="preserve">, установлен в виде минимального размера земельного участка, аналогичного размеру земельного участка для </w:t>
      </w:r>
      <w:r>
        <w:rPr>
          <w:szCs w:val="24"/>
        </w:rPr>
        <w:lastRenderedPageBreak/>
        <w:t xml:space="preserve">организации парка в соответствии с таблицей 4 СП 42.13330.2011. Не менее 40% территории </w:t>
      </w:r>
      <w:proofErr w:type="spellStart"/>
      <w:r>
        <w:rPr>
          <w:szCs w:val="24"/>
        </w:rPr>
        <w:t>гидропарка</w:t>
      </w:r>
      <w:proofErr w:type="spellEnd"/>
      <w:r>
        <w:rPr>
          <w:szCs w:val="24"/>
        </w:rPr>
        <w:t xml:space="preserve"> должны занимать водные пространства с пляжами.</w:t>
      </w:r>
    </w:p>
    <w:p w:rsidR="00490433" w:rsidRDefault="00490433" w:rsidP="00490433">
      <w:pPr>
        <w:pStyle w:val="a6"/>
        <w:spacing w:before="0" w:after="0"/>
        <w:rPr>
          <w:szCs w:val="24"/>
        </w:rPr>
      </w:pPr>
      <w:r>
        <w:rPr>
          <w:szCs w:val="24"/>
        </w:rPr>
        <w:t xml:space="preserve">Показатель максимально допустимого уровня территориальной доступности </w:t>
      </w:r>
      <w:proofErr w:type="spellStart"/>
      <w:r>
        <w:rPr>
          <w:szCs w:val="24"/>
        </w:rPr>
        <w:t>гидропарков</w:t>
      </w:r>
      <w:proofErr w:type="spellEnd"/>
      <w:r>
        <w:rPr>
          <w:szCs w:val="24"/>
        </w:rPr>
        <w:t xml:space="preserve"> установлен аналогично показателю максимально допустимого уровня территориальной доступности парков в соответствии с СП 42.13330.2011.</w:t>
      </w:r>
    </w:p>
    <w:p w:rsidR="00490433" w:rsidRDefault="00490433" w:rsidP="00490433">
      <w:pPr>
        <w:pStyle w:val="a6"/>
        <w:spacing w:before="0" w:after="0"/>
        <w:rPr>
          <w:szCs w:val="24"/>
        </w:rPr>
      </w:pPr>
    </w:p>
    <w:p w:rsidR="00490433" w:rsidRDefault="00490433" w:rsidP="00490433">
      <w:pPr>
        <w:pStyle w:val="3"/>
        <w:numPr>
          <w:ilvl w:val="2"/>
          <w:numId w:val="18"/>
        </w:numPr>
        <w:spacing w:before="0" w:after="0"/>
        <w:ind w:left="0" w:firstLine="709"/>
        <w:rPr>
          <w:sz w:val="24"/>
          <w:szCs w:val="24"/>
        </w:rPr>
      </w:pPr>
      <w:r>
        <w:rPr>
          <w:sz w:val="24"/>
          <w:szCs w:val="24"/>
        </w:rPr>
        <w:t>Объекты местного значения, относящиеся к области предупреждения чрезвычайных ситуаций, стихийных бедствий, эпидемий и ликвидации их последствий, пожарной охраны, мероприятий по гражданской обороне.</w:t>
      </w:r>
    </w:p>
    <w:p w:rsidR="00490433" w:rsidRPr="00ED0BBB" w:rsidRDefault="00490433" w:rsidP="001E09B8">
      <w:pPr>
        <w:spacing w:after="0"/>
        <w:ind w:firstLine="284"/>
        <w:jc w:val="both"/>
        <w:rPr>
          <w:rFonts w:ascii="Times New Roman" w:hAnsi="Times New Roman" w:cs="Times New Roman"/>
          <w:sz w:val="24"/>
          <w:szCs w:val="24"/>
        </w:rPr>
      </w:pPr>
      <w:proofErr w:type="gramStart"/>
      <w:r w:rsidRPr="00ED0BBB">
        <w:rPr>
          <w:rFonts w:ascii="Times New Roman" w:hAnsi="Times New Roman" w:cs="Times New Roman"/>
          <w:sz w:val="24"/>
          <w:szCs w:val="24"/>
        </w:rPr>
        <w:t>Муниципальн</w:t>
      </w:r>
      <w:r w:rsidR="00ED0BBB" w:rsidRPr="00ED0BBB">
        <w:rPr>
          <w:rFonts w:ascii="Times New Roman" w:hAnsi="Times New Roman" w:cs="Times New Roman"/>
          <w:sz w:val="24"/>
          <w:szCs w:val="24"/>
        </w:rPr>
        <w:t>ой под</w:t>
      </w:r>
      <w:r w:rsidRPr="00ED0BBB">
        <w:rPr>
          <w:rFonts w:ascii="Times New Roman" w:hAnsi="Times New Roman" w:cs="Times New Roman"/>
          <w:sz w:val="24"/>
          <w:szCs w:val="24"/>
        </w:rPr>
        <w:t>программ</w:t>
      </w:r>
      <w:r w:rsidR="00ED0BBB" w:rsidRPr="00ED0BBB">
        <w:rPr>
          <w:rFonts w:ascii="Times New Roman" w:hAnsi="Times New Roman" w:cs="Times New Roman"/>
          <w:sz w:val="24"/>
          <w:szCs w:val="24"/>
        </w:rPr>
        <w:t>ой</w:t>
      </w:r>
      <w:r w:rsidRPr="00ED0BBB">
        <w:rPr>
          <w:rFonts w:ascii="Times New Roman" w:hAnsi="Times New Roman" w:cs="Times New Roman"/>
          <w:sz w:val="24"/>
          <w:szCs w:val="24"/>
        </w:rPr>
        <w:t xml:space="preserve"> «</w:t>
      </w:r>
      <w:r w:rsidR="00ED0BBB" w:rsidRPr="00ED0BBB">
        <w:rPr>
          <w:rFonts w:ascii="Times New Roman" w:hAnsi="Times New Roman" w:cs="Times New Roman"/>
          <w:sz w:val="24"/>
          <w:szCs w:val="24"/>
        </w:rPr>
        <w:t>Обеспечение первичных мер пожарной безопасности на территории муниципального образования рабочий поселок (</w:t>
      </w:r>
      <w:proofErr w:type="spellStart"/>
      <w:r w:rsidR="00ED0BBB" w:rsidRPr="00ED0BBB">
        <w:rPr>
          <w:rFonts w:ascii="Times New Roman" w:hAnsi="Times New Roman" w:cs="Times New Roman"/>
          <w:sz w:val="24"/>
          <w:szCs w:val="24"/>
        </w:rPr>
        <w:t>пгт</w:t>
      </w:r>
      <w:proofErr w:type="spellEnd"/>
      <w:r w:rsidR="00ED0BBB" w:rsidRPr="00ED0BBB">
        <w:rPr>
          <w:rFonts w:ascii="Times New Roman" w:hAnsi="Times New Roman" w:cs="Times New Roman"/>
          <w:sz w:val="24"/>
          <w:szCs w:val="24"/>
        </w:rPr>
        <w:t>) Архара на 2015-2020 годы</w:t>
      </w:r>
      <w:r w:rsidR="00ED0BBB" w:rsidRPr="00ED0BBB">
        <w:rPr>
          <w:rFonts w:ascii="Times New Roman" w:hAnsi="Times New Roman" w:cs="Times New Roman"/>
          <w:b/>
          <w:i/>
          <w:sz w:val="24"/>
          <w:szCs w:val="24"/>
        </w:rPr>
        <w:t>»</w:t>
      </w:r>
      <w:r w:rsidRPr="00ED0BBB">
        <w:rPr>
          <w:rFonts w:ascii="Times New Roman" w:hAnsi="Times New Roman" w:cs="Times New Roman"/>
          <w:sz w:val="24"/>
          <w:szCs w:val="24"/>
        </w:rPr>
        <w:t xml:space="preserve">,  утверждённой  постановлением </w:t>
      </w:r>
      <w:r w:rsidR="00ED0BBB" w:rsidRPr="00ED0BBB">
        <w:rPr>
          <w:rFonts w:ascii="Times New Roman" w:hAnsi="Times New Roman" w:cs="Times New Roman"/>
          <w:sz w:val="24"/>
          <w:szCs w:val="24"/>
        </w:rPr>
        <w:t>№ 149 от 05.08.</w:t>
      </w:r>
      <w:r w:rsidRPr="00ED0BBB">
        <w:rPr>
          <w:rFonts w:ascii="Times New Roman" w:hAnsi="Times New Roman" w:cs="Times New Roman"/>
          <w:sz w:val="24"/>
          <w:szCs w:val="24"/>
        </w:rPr>
        <w:t>2014</w:t>
      </w:r>
      <w:r w:rsidR="001E09B8">
        <w:rPr>
          <w:rFonts w:ascii="Times New Roman" w:hAnsi="Times New Roman" w:cs="Times New Roman"/>
          <w:sz w:val="24"/>
          <w:szCs w:val="24"/>
        </w:rPr>
        <w:t xml:space="preserve"> </w:t>
      </w:r>
      <w:r w:rsidRPr="00ED0BBB">
        <w:rPr>
          <w:rFonts w:ascii="Times New Roman" w:hAnsi="Times New Roman" w:cs="Times New Roman"/>
          <w:sz w:val="24"/>
          <w:szCs w:val="24"/>
        </w:rPr>
        <w:t xml:space="preserve">г. определены мероприятия </w:t>
      </w:r>
      <w:r w:rsidR="001E09B8">
        <w:rPr>
          <w:rFonts w:ascii="Times New Roman" w:hAnsi="Times New Roman" w:cs="Times New Roman"/>
          <w:sz w:val="24"/>
          <w:szCs w:val="24"/>
        </w:rPr>
        <w:t xml:space="preserve"> по </w:t>
      </w:r>
      <w:r w:rsidR="00ED0BBB" w:rsidRPr="00ED0BBB">
        <w:rPr>
          <w:rFonts w:ascii="Times New Roman" w:hAnsi="Times New Roman" w:cs="Times New Roman"/>
          <w:sz w:val="24"/>
          <w:szCs w:val="24"/>
        </w:rPr>
        <w:t>улучшени</w:t>
      </w:r>
      <w:r w:rsidR="001E09B8">
        <w:rPr>
          <w:rFonts w:ascii="Times New Roman" w:hAnsi="Times New Roman" w:cs="Times New Roman"/>
          <w:sz w:val="24"/>
          <w:szCs w:val="24"/>
        </w:rPr>
        <w:t>ю</w:t>
      </w:r>
      <w:r w:rsidR="00ED0BBB" w:rsidRPr="00ED0BBB">
        <w:rPr>
          <w:rFonts w:ascii="Times New Roman" w:hAnsi="Times New Roman" w:cs="Times New Roman"/>
          <w:sz w:val="24"/>
          <w:szCs w:val="24"/>
        </w:rPr>
        <w:t xml:space="preserve"> организации обеспечения первичны</w:t>
      </w:r>
      <w:r w:rsidR="001E09B8">
        <w:rPr>
          <w:rFonts w:ascii="Times New Roman" w:hAnsi="Times New Roman" w:cs="Times New Roman"/>
          <w:sz w:val="24"/>
          <w:szCs w:val="24"/>
        </w:rPr>
        <w:t xml:space="preserve">х мер пожарной безопасности, </w:t>
      </w:r>
      <w:r w:rsidR="00ED0BBB" w:rsidRPr="00ED0BBB">
        <w:rPr>
          <w:rFonts w:ascii="Times New Roman" w:hAnsi="Times New Roman" w:cs="Times New Roman"/>
          <w:sz w:val="24"/>
          <w:szCs w:val="24"/>
        </w:rPr>
        <w:t>организаци</w:t>
      </w:r>
      <w:r w:rsidR="001E09B8">
        <w:rPr>
          <w:rFonts w:ascii="Times New Roman" w:hAnsi="Times New Roman" w:cs="Times New Roman"/>
          <w:sz w:val="24"/>
          <w:szCs w:val="24"/>
        </w:rPr>
        <w:t>и</w:t>
      </w:r>
      <w:r w:rsidR="00ED0BBB" w:rsidRPr="00ED0BBB">
        <w:rPr>
          <w:rFonts w:ascii="Times New Roman" w:hAnsi="Times New Roman" w:cs="Times New Roman"/>
          <w:sz w:val="24"/>
          <w:szCs w:val="24"/>
        </w:rPr>
        <w:t xml:space="preserve"> проведения противопожарной пропаганды </w:t>
      </w:r>
      <w:r w:rsidR="00ED0BBB" w:rsidRPr="00ED0BBB">
        <w:rPr>
          <w:rFonts w:ascii="Times New Roman" w:hAnsi="Times New Roman" w:cs="Times New Roman"/>
          <w:spacing w:val="-2"/>
          <w:sz w:val="24"/>
          <w:szCs w:val="24"/>
        </w:rPr>
        <w:t>и обучения населения мерам первичной пожарной безопасности</w:t>
      </w:r>
      <w:r w:rsidR="001E09B8">
        <w:rPr>
          <w:rFonts w:ascii="Times New Roman" w:hAnsi="Times New Roman" w:cs="Times New Roman"/>
          <w:spacing w:val="-2"/>
          <w:sz w:val="24"/>
          <w:szCs w:val="24"/>
        </w:rPr>
        <w:t>, у</w:t>
      </w:r>
      <w:r w:rsidR="00ED0BBB" w:rsidRPr="00ED0BBB">
        <w:rPr>
          <w:rFonts w:ascii="Times New Roman" w:hAnsi="Times New Roman" w:cs="Times New Roman"/>
          <w:sz w:val="24"/>
          <w:szCs w:val="24"/>
        </w:rPr>
        <w:t>креплени</w:t>
      </w:r>
      <w:r w:rsidR="001E09B8">
        <w:rPr>
          <w:rFonts w:ascii="Times New Roman" w:hAnsi="Times New Roman" w:cs="Times New Roman"/>
          <w:sz w:val="24"/>
          <w:szCs w:val="24"/>
        </w:rPr>
        <w:t>ю</w:t>
      </w:r>
      <w:r w:rsidR="00ED0BBB" w:rsidRPr="00ED0BBB">
        <w:rPr>
          <w:rFonts w:ascii="Times New Roman" w:hAnsi="Times New Roman" w:cs="Times New Roman"/>
          <w:sz w:val="24"/>
          <w:szCs w:val="24"/>
        </w:rPr>
        <w:t xml:space="preserve"> материально-технической базы, техническое и технологическое переоснащение средствами пожаротушения</w:t>
      </w:r>
      <w:r w:rsidRPr="00ED0BBB">
        <w:rPr>
          <w:rFonts w:ascii="Times New Roman" w:hAnsi="Times New Roman" w:cs="Times New Roman"/>
          <w:sz w:val="24"/>
          <w:szCs w:val="24"/>
        </w:rPr>
        <w:t>.</w:t>
      </w:r>
      <w:proofErr w:type="gramEnd"/>
    </w:p>
    <w:p w:rsidR="00490433" w:rsidRDefault="00490433" w:rsidP="00490433">
      <w:pPr>
        <w:pStyle w:val="a6"/>
        <w:spacing w:before="0" w:after="0"/>
        <w:ind w:firstLine="709"/>
        <w:rPr>
          <w:szCs w:val="24"/>
        </w:rPr>
      </w:pPr>
      <w:r>
        <w:rPr>
          <w:szCs w:val="24"/>
        </w:rPr>
        <w:t>Среди объектов местного значения в области гражданской обороны в НГП рабочего посёлка (</w:t>
      </w:r>
      <w:proofErr w:type="spellStart"/>
      <w:r>
        <w:rPr>
          <w:szCs w:val="24"/>
        </w:rPr>
        <w:t>пгт</w:t>
      </w:r>
      <w:proofErr w:type="spellEnd"/>
      <w:r>
        <w:rPr>
          <w:szCs w:val="24"/>
        </w:rPr>
        <w:t>) Архара р</w:t>
      </w:r>
      <w:r>
        <w:rPr>
          <w:szCs w:val="24"/>
          <w:lang w:eastAsia="en-US"/>
        </w:rPr>
        <w:t xml:space="preserve">асчетные показатели устанавливаются для площадей убежищ гражданской обороны и противорадиационных укрытий в соответствии с п. 5.1.1 </w:t>
      </w:r>
      <w:r>
        <w:rPr>
          <w:szCs w:val="24"/>
        </w:rPr>
        <w:t xml:space="preserve">СП 88.13330.2014 </w:t>
      </w:r>
      <w:r>
        <w:rPr>
          <w:szCs w:val="24"/>
          <w:lang w:eastAsia="en-US"/>
        </w:rPr>
        <w:t>и радиусов доступности до убежищ гражданской обороны и противорадиационных укрытий в соответствии с п. 4.12</w:t>
      </w:r>
      <w:r>
        <w:rPr>
          <w:szCs w:val="24"/>
        </w:rPr>
        <w:t xml:space="preserve"> СП 88.13330.2014.</w:t>
      </w:r>
    </w:p>
    <w:p w:rsidR="00490433" w:rsidRPr="001E09B8" w:rsidRDefault="00490433" w:rsidP="00490433">
      <w:pPr>
        <w:pStyle w:val="a6"/>
        <w:spacing w:before="0" w:after="0"/>
        <w:ind w:firstLine="709"/>
        <w:rPr>
          <w:color w:val="FF0000"/>
          <w:szCs w:val="24"/>
        </w:rPr>
      </w:pPr>
      <w:r w:rsidRPr="001E09B8">
        <w:rPr>
          <w:color w:val="FF0000"/>
          <w:szCs w:val="24"/>
        </w:rPr>
        <w:t>Среди объектов местного значения в области предупреждения и ликвидации последствий чрезвычайных ситуаций расчетные показатели устанавливаются в НГП рабочего посёлка (</w:t>
      </w:r>
      <w:proofErr w:type="spellStart"/>
      <w:r w:rsidRPr="001E09B8">
        <w:rPr>
          <w:color w:val="FF0000"/>
          <w:szCs w:val="24"/>
        </w:rPr>
        <w:t>пгт</w:t>
      </w:r>
      <w:proofErr w:type="spellEnd"/>
      <w:r w:rsidRPr="001E09B8">
        <w:rPr>
          <w:color w:val="FF0000"/>
          <w:szCs w:val="24"/>
        </w:rPr>
        <w:t xml:space="preserve">) Архара для </w:t>
      </w:r>
      <w:proofErr w:type="spellStart"/>
      <w:r w:rsidRPr="001E09B8">
        <w:rPr>
          <w:color w:val="FF0000"/>
          <w:szCs w:val="24"/>
        </w:rPr>
        <w:t>противопаводковых</w:t>
      </w:r>
      <w:proofErr w:type="spellEnd"/>
      <w:r w:rsidRPr="001E09B8">
        <w:rPr>
          <w:color w:val="FF0000"/>
          <w:szCs w:val="24"/>
        </w:rPr>
        <w:t xml:space="preserve"> дамб.</w:t>
      </w:r>
    </w:p>
    <w:p w:rsidR="00490433" w:rsidRPr="001E09B8" w:rsidRDefault="00490433" w:rsidP="00490433">
      <w:pPr>
        <w:pStyle w:val="a6"/>
        <w:spacing w:before="0" w:after="0"/>
        <w:ind w:firstLine="709"/>
        <w:rPr>
          <w:color w:val="FF0000"/>
          <w:szCs w:val="24"/>
        </w:rPr>
      </w:pPr>
      <w:r w:rsidRPr="001E09B8">
        <w:rPr>
          <w:color w:val="FF0000"/>
          <w:szCs w:val="24"/>
        </w:rPr>
        <w:t xml:space="preserve">Строительство </w:t>
      </w:r>
      <w:proofErr w:type="spellStart"/>
      <w:r w:rsidRPr="001E09B8">
        <w:rPr>
          <w:color w:val="FF0000"/>
          <w:szCs w:val="24"/>
        </w:rPr>
        <w:t>противопаводковых</w:t>
      </w:r>
      <w:proofErr w:type="spellEnd"/>
      <w:r w:rsidRPr="001E09B8">
        <w:rPr>
          <w:color w:val="FF0000"/>
          <w:szCs w:val="24"/>
        </w:rPr>
        <w:t xml:space="preserve"> дамб необходимо предусматривать на территориях, подверженных затоплению паводковыми водами, в соответствии с п. 5.1 </w:t>
      </w:r>
      <w:proofErr w:type="spellStart"/>
      <w:r w:rsidRPr="001E09B8">
        <w:rPr>
          <w:color w:val="FF0000"/>
          <w:szCs w:val="24"/>
        </w:rPr>
        <w:t>СНиП</w:t>
      </w:r>
      <w:proofErr w:type="spellEnd"/>
      <w:r w:rsidRPr="001E09B8">
        <w:rPr>
          <w:color w:val="FF0000"/>
          <w:szCs w:val="24"/>
        </w:rPr>
        <w:t xml:space="preserve"> 2.06.15-85.</w:t>
      </w:r>
    </w:p>
    <w:p w:rsidR="00490433" w:rsidRPr="001E09B8" w:rsidRDefault="00490433" w:rsidP="00490433">
      <w:pPr>
        <w:pStyle w:val="a6"/>
        <w:spacing w:before="0" w:after="0"/>
        <w:ind w:firstLine="709"/>
        <w:rPr>
          <w:color w:val="FF0000"/>
          <w:szCs w:val="24"/>
          <w:lang w:eastAsia="en-US"/>
        </w:rPr>
      </w:pPr>
      <w:r w:rsidRPr="001E09B8">
        <w:rPr>
          <w:color w:val="FF0000"/>
          <w:szCs w:val="24"/>
          <w:lang w:eastAsia="en-US"/>
        </w:rPr>
        <w:t xml:space="preserve">Расчетные показатели размеров </w:t>
      </w:r>
      <w:proofErr w:type="spellStart"/>
      <w:r w:rsidRPr="001E09B8">
        <w:rPr>
          <w:color w:val="FF0000"/>
          <w:szCs w:val="24"/>
          <w:lang w:eastAsia="en-US"/>
        </w:rPr>
        <w:t>противопаводковых</w:t>
      </w:r>
      <w:proofErr w:type="spellEnd"/>
      <w:r w:rsidRPr="001E09B8">
        <w:rPr>
          <w:color w:val="FF0000"/>
          <w:szCs w:val="24"/>
          <w:lang w:eastAsia="en-US"/>
        </w:rPr>
        <w:t xml:space="preserve"> дамб рассчитываются в соответствии с пунктами 5.11, 5.12 СП 39.13330.2012 и разделом 6 </w:t>
      </w:r>
      <w:r w:rsidRPr="001E09B8">
        <w:rPr>
          <w:color w:val="FF0000"/>
          <w:szCs w:val="24"/>
        </w:rPr>
        <w:t>СП 40.13330.2012.</w:t>
      </w:r>
    </w:p>
    <w:p w:rsidR="00490433" w:rsidRDefault="00490433" w:rsidP="00490433">
      <w:pPr>
        <w:pStyle w:val="a6"/>
        <w:spacing w:before="0" w:after="0"/>
        <w:ind w:firstLine="709"/>
        <w:rPr>
          <w:szCs w:val="24"/>
        </w:rPr>
      </w:pPr>
      <w:r>
        <w:rPr>
          <w:szCs w:val="24"/>
        </w:rPr>
        <w:t>Требования к обеспеченности муниципальных образований объектами размещения аварийно-спасательных служб, поисково-спасательных формирований устанавливаются в соответствии с п. 2 ст.7 Федерального закона от 22.08.1995 № 151-ФЗ «Об аварийно-спасательных службах и статусе спасателей».</w:t>
      </w:r>
    </w:p>
    <w:p w:rsidR="00490433" w:rsidRDefault="00490433" w:rsidP="00490433">
      <w:pPr>
        <w:pStyle w:val="a6"/>
        <w:spacing w:before="0" w:after="0"/>
        <w:ind w:firstLine="709"/>
        <w:rPr>
          <w:szCs w:val="24"/>
        </w:rPr>
      </w:pPr>
      <w:r>
        <w:rPr>
          <w:szCs w:val="24"/>
        </w:rPr>
        <w:t xml:space="preserve">В муниципальном образовании должны быть созданы аварийно-спасательные службы и (или) аварийно-спасательные формирования для предупреждения и ликвидации чрезвычайных ситуаций в пределах его территорий. </w:t>
      </w:r>
    </w:p>
    <w:p w:rsidR="00490433" w:rsidRDefault="00490433" w:rsidP="00490433">
      <w:pPr>
        <w:pStyle w:val="a6"/>
        <w:spacing w:before="0" w:after="0"/>
        <w:ind w:firstLine="709"/>
        <w:rPr>
          <w:szCs w:val="24"/>
        </w:rPr>
      </w:pPr>
      <w:r>
        <w:rPr>
          <w:szCs w:val="24"/>
        </w:rPr>
        <w:t>Расчетные показатели минимально допустимого уровня обеспеченности объектами в области пожарной охраны установлены согласно приложения 7 НПБ 101-95.</w:t>
      </w:r>
    </w:p>
    <w:p w:rsidR="00490433" w:rsidRDefault="00490433" w:rsidP="00490433">
      <w:pPr>
        <w:pStyle w:val="a6"/>
        <w:spacing w:before="0" w:after="0"/>
        <w:ind w:firstLine="709"/>
        <w:rPr>
          <w:szCs w:val="24"/>
        </w:rPr>
      </w:pPr>
      <w:r>
        <w:rPr>
          <w:szCs w:val="24"/>
        </w:rPr>
        <w:t>Размеры земельных участков для размещения пожарных депо установлены в зависимости от типов пожарных депо согласно разделу 1 и приложению 2 НПБ 101-95.</w:t>
      </w:r>
    </w:p>
    <w:p w:rsidR="00490433" w:rsidRDefault="00490433" w:rsidP="00490433">
      <w:pPr>
        <w:pStyle w:val="a6"/>
        <w:spacing w:before="0" w:after="0"/>
        <w:ind w:firstLine="709"/>
        <w:rPr>
          <w:szCs w:val="24"/>
        </w:rPr>
      </w:pPr>
      <w:r>
        <w:rPr>
          <w:szCs w:val="24"/>
        </w:rPr>
        <w:t>Расчетные показатели максимально допустимого уровня территориальной доступности объектов в области пожарной безопасности следует принимать в соответствии с ч. 1 ст. 76 Федерального Закона от 22.07.2008 № 123-ФЗ «Технический регламент о требованиях пожарной безопасности» (далее – Федеральный закон № 123-ФЗ).</w:t>
      </w:r>
    </w:p>
    <w:p w:rsidR="00490433" w:rsidRDefault="00490433" w:rsidP="00490433">
      <w:pPr>
        <w:pStyle w:val="3"/>
        <w:numPr>
          <w:ilvl w:val="2"/>
          <w:numId w:val="18"/>
        </w:numPr>
        <w:spacing w:before="0" w:after="0"/>
        <w:ind w:left="0" w:firstLine="709"/>
        <w:rPr>
          <w:sz w:val="24"/>
          <w:szCs w:val="24"/>
        </w:rPr>
      </w:pPr>
      <w:r>
        <w:rPr>
          <w:sz w:val="24"/>
          <w:szCs w:val="24"/>
        </w:rPr>
        <w:t>Объекты местного значения, относящиеся к области организации ритуальных услуг и содержания мест захоронения.</w:t>
      </w:r>
    </w:p>
    <w:p w:rsidR="00490433" w:rsidRDefault="00490433" w:rsidP="00490433">
      <w:pPr>
        <w:pStyle w:val="a6"/>
        <w:spacing w:before="0" w:after="0"/>
        <w:ind w:firstLine="709"/>
        <w:rPr>
          <w:szCs w:val="24"/>
          <w:lang w:eastAsia="en-US"/>
        </w:rPr>
      </w:pPr>
      <w:r>
        <w:rPr>
          <w:szCs w:val="24"/>
        </w:rPr>
        <w:t>Среди объектов местного значения в области ритуального обслуживания населения в НГП рабочего посёлка (</w:t>
      </w:r>
      <w:proofErr w:type="spellStart"/>
      <w:r>
        <w:rPr>
          <w:szCs w:val="24"/>
        </w:rPr>
        <w:t>пгт</w:t>
      </w:r>
      <w:proofErr w:type="spellEnd"/>
      <w:r>
        <w:rPr>
          <w:szCs w:val="24"/>
        </w:rPr>
        <w:t xml:space="preserve">) Архара расчетные показатели устанавливаются для кладбищ традиционного захоронения и кладбищ   погребения   после   кремации   </w:t>
      </w:r>
      <w:r>
        <w:rPr>
          <w:szCs w:val="24"/>
          <w:lang w:eastAsia="en-US"/>
        </w:rPr>
        <w:t>в   соответствии   с  приложением Ж  СП 42.13330.2011</w:t>
      </w:r>
      <w:r>
        <w:rPr>
          <w:szCs w:val="24"/>
        </w:rPr>
        <w:t>.</w:t>
      </w:r>
    </w:p>
    <w:p w:rsidR="00490433" w:rsidRDefault="00490433" w:rsidP="00490433">
      <w:pPr>
        <w:pStyle w:val="3"/>
        <w:numPr>
          <w:ilvl w:val="2"/>
          <w:numId w:val="18"/>
        </w:numPr>
        <w:spacing w:before="0" w:after="0"/>
        <w:ind w:left="0" w:firstLine="709"/>
        <w:rPr>
          <w:sz w:val="24"/>
          <w:szCs w:val="24"/>
        </w:rPr>
      </w:pPr>
      <w:r>
        <w:rPr>
          <w:sz w:val="24"/>
          <w:szCs w:val="24"/>
        </w:rPr>
        <w:lastRenderedPageBreak/>
        <w:t>Объекты местного значения, относящиеся к области утилизации и переработки твердых коммунальных, промышленных и биологических отходов, организации сбора и вывоза твердых коммунальных отходов и мусора.</w:t>
      </w:r>
    </w:p>
    <w:p w:rsidR="00490433" w:rsidRDefault="00490433" w:rsidP="00490433">
      <w:pPr>
        <w:pStyle w:val="4"/>
        <w:numPr>
          <w:ilvl w:val="0"/>
          <w:numId w:val="0"/>
        </w:numPr>
        <w:tabs>
          <w:tab w:val="left" w:pos="708"/>
        </w:tabs>
        <w:spacing w:before="0" w:after="0"/>
        <w:ind w:firstLine="709"/>
        <w:jc w:val="both"/>
        <w:rPr>
          <w:b w:val="0"/>
        </w:rPr>
      </w:pPr>
      <w:r>
        <w:rPr>
          <w:b w:val="0"/>
        </w:rPr>
        <w:t>2.1.8.1. Объекты местного значения, относящиеся к области утилизации и переработки твердых коммунальных и промышленных отходов.</w:t>
      </w:r>
    </w:p>
    <w:p w:rsidR="00490433" w:rsidRDefault="00490433" w:rsidP="00490433">
      <w:pPr>
        <w:pStyle w:val="a6"/>
        <w:spacing w:before="0" w:after="0"/>
        <w:ind w:firstLine="709"/>
        <w:rPr>
          <w:szCs w:val="24"/>
        </w:rPr>
      </w:pPr>
      <w:r>
        <w:rPr>
          <w:szCs w:val="24"/>
        </w:rPr>
        <w:t>Одной из приоритетных целей, установленных на перспективу, является создание на территории поселения системы сбора, сортировки и переработки отходов.</w:t>
      </w:r>
    </w:p>
    <w:p w:rsidR="00490433" w:rsidRDefault="00490433" w:rsidP="00490433">
      <w:pPr>
        <w:pStyle w:val="a6"/>
        <w:spacing w:before="0" w:after="0"/>
        <w:ind w:firstLine="709"/>
        <w:rPr>
          <w:szCs w:val="24"/>
        </w:rPr>
      </w:pPr>
      <w:r>
        <w:rPr>
          <w:szCs w:val="24"/>
        </w:rPr>
        <w:t>Достижению этой цели способствует решение задач по организации сортировки, сбора, накопления, временного хранения отходов производства и потребления в установленных местах.</w:t>
      </w:r>
    </w:p>
    <w:p w:rsidR="00490433" w:rsidRDefault="00490433" w:rsidP="00490433">
      <w:pPr>
        <w:pStyle w:val="a6"/>
        <w:spacing w:before="0" w:after="0"/>
        <w:ind w:firstLine="709"/>
        <w:rPr>
          <w:szCs w:val="24"/>
        </w:rPr>
      </w:pPr>
      <w:r>
        <w:rPr>
          <w:szCs w:val="24"/>
        </w:rPr>
        <w:t>Среди объектов местного значения в области утилизации и переработки твёрдых коммунальных отходов в НГП рабочего посёлка (</w:t>
      </w:r>
      <w:proofErr w:type="spellStart"/>
      <w:r>
        <w:rPr>
          <w:szCs w:val="24"/>
        </w:rPr>
        <w:t>пгт</w:t>
      </w:r>
      <w:proofErr w:type="spellEnd"/>
      <w:r>
        <w:rPr>
          <w:szCs w:val="24"/>
        </w:rPr>
        <w:t>) Архара расчетные показатели устанавливаются для объектов по переработке промышленных и твердых коммунальных отходов: мусороперерабатывающих заводов, мусороперегрузочных станций, полигонов твердых коммунальных отходов, предприятий по переработке промышленных отходов, полигонов промышленных отходов.</w:t>
      </w:r>
    </w:p>
    <w:p w:rsidR="00490433" w:rsidRDefault="00490433" w:rsidP="00490433">
      <w:pPr>
        <w:pStyle w:val="a6"/>
        <w:spacing w:before="0" w:after="0"/>
        <w:ind w:firstLine="709"/>
        <w:rPr>
          <w:szCs w:val="24"/>
        </w:rPr>
      </w:pPr>
      <w:r>
        <w:rPr>
          <w:szCs w:val="24"/>
        </w:rPr>
        <w:t>Показатель минимально допустимого уровня обеспеченности объектами местного значения в области утилизации и переработки твердых коммунальных отходов устанавливается как показатель мощности объекта, способности объекта принимать определенное количество отходов от населения ежегодно. Мощность объектов переработки твердых коммунальных отходов измеряется в тоннах на 1 человека в год (тонн/чел. в год).</w:t>
      </w:r>
    </w:p>
    <w:p w:rsidR="00490433" w:rsidRDefault="00490433" w:rsidP="00490433">
      <w:pPr>
        <w:pStyle w:val="a6"/>
        <w:spacing w:before="0" w:after="0"/>
        <w:ind w:firstLine="709"/>
        <w:rPr>
          <w:szCs w:val="24"/>
        </w:rPr>
      </w:pPr>
      <w:r>
        <w:rPr>
          <w:szCs w:val="24"/>
        </w:rPr>
        <w:t>Нормы накопления твердых коммунальных отходов от населения на человека в год принимаются по фактическим объемам образования твердых коммунальных отходов в поселении.</w:t>
      </w:r>
    </w:p>
    <w:p w:rsidR="00490433" w:rsidRDefault="00490433" w:rsidP="00490433">
      <w:pPr>
        <w:pStyle w:val="a6"/>
        <w:spacing w:before="0" w:after="0"/>
        <w:ind w:firstLine="709"/>
        <w:rPr>
          <w:szCs w:val="24"/>
        </w:rPr>
      </w:pPr>
      <w:r>
        <w:rPr>
          <w:szCs w:val="24"/>
        </w:rPr>
        <w:t xml:space="preserve">Нормы накопления отходов могут уточняться при разработке генеральной схемы очистки муниципального образования. </w:t>
      </w:r>
    </w:p>
    <w:p w:rsidR="00490433" w:rsidRDefault="00490433" w:rsidP="00490433">
      <w:pPr>
        <w:pStyle w:val="a6"/>
        <w:spacing w:before="0" w:after="0"/>
        <w:ind w:firstLine="709"/>
        <w:rPr>
          <w:szCs w:val="24"/>
        </w:rPr>
      </w:pPr>
      <w:r>
        <w:rPr>
          <w:szCs w:val="24"/>
        </w:rPr>
        <w:t>Нормативы обеспеченности объектами санитарной очистки следует принимать исходя из объемов твёрдых коммунальных отходов.</w:t>
      </w:r>
    </w:p>
    <w:p w:rsidR="00490433" w:rsidRDefault="00490433" w:rsidP="00490433">
      <w:pPr>
        <w:pStyle w:val="a6"/>
        <w:spacing w:before="0" w:after="0"/>
        <w:ind w:firstLine="709"/>
        <w:rPr>
          <w:szCs w:val="24"/>
        </w:rPr>
      </w:pPr>
      <w:r>
        <w:rPr>
          <w:szCs w:val="24"/>
        </w:rPr>
        <w:t>Размеры земельных участков объектов местного значения по утилизации и переработки твёрдых коммунальных отходов устанавливаются в соответствии  с таблицей 13 СП 42.13330.2011.</w:t>
      </w:r>
    </w:p>
    <w:p w:rsidR="00490433" w:rsidRDefault="00490433" w:rsidP="00490433">
      <w:pPr>
        <w:pStyle w:val="a6"/>
        <w:spacing w:before="0" w:after="0"/>
        <w:ind w:firstLine="709"/>
        <w:rPr>
          <w:szCs w:val="24"/>
        </w:rPr>
      </w:pPr>
      <w:r>
        <w:rPr>
          <w:szCs w:val="24"/>
        </w:rPr>
        <w:t xml:space="preserve">Мощности полигонов и предприятий по переработке промышленных отходов принимаются в соответствии с требованиями раздела 4 </w:t>
      </w:r>
      <w:proofErr w:type="spellStart"/>
      <w:r>
        <w:rPr>
          <w:szCs w:val="24"/>
        </w:rPr>
        <w:t>СНиП</w:t>
      </w:r>
      <w:proofErr w:type="spellEnd"/>
      <w:r>
        <w:rPr>
          <w:szCs w:val="24"/>
        </w:rPr>
        <w:t xml:space="preserve"> 2.01.28-85 и определяются количеством токсичных отходов (тыс.т), которое может быть принято на полигон в течение одного года. </w:t>
      </w:r>
    </w:p>
    <w:p w:rsidR="00490433" w:rsidRDefault="00490433" w:rsidP="00490433">
      <w:pPr>
        <w:pStyle w:val="a6"/>
        <w:spacing w:before="0" w:after="0"/>
        <w:ind w:firstLine="709"/>
        <w:rPr>
          <w:szCs w:val="24"/>
          <w:lang w:eastAsia="en-US"/>
        </w:rPr>
      </w:pPr>
      <w:r>
        <w:rPr>
          <w:szCs w:val="24"/>
          <w:lang w:eastAsia="en-US"/>
        </w:rPr>
        <w:t xml:space="preserve">Расчётные показатели плотности застройки предприятий по обезвреживанию токсичных промышленных отходов установлены в соответствии с требованиями п. 3.1 </w:t>
      </w:r>
      <w:proofErr w:type="spellStart"/>
      <w:r>
        <w:rPr>
          <w:szCs w:val="24"/>
          <w:lang w:eastAsia="en-US"/>
        </w:rPr>
        <w:t>СНиП</w:t>
      </w:r>
      <w:proofErr w:type="spellEnd"/>
      <w:r>
        <w:rPr>
          <w:szCs w:val="24"/>
          <w:lang w:eastAsia="en-US"/>
        </w:rPr>
        <w:t xml:space="preserve"> 2.01.28-85. </w:t>
      </w:r>
    </w:p>
    <w:p w:rsidR="00490433" w:rsidRDefault="00490433" w:rsidP="00490433">
      <w:pPr>
        <w:pStyle w:val="4"/>
        <w:numPr>
          <w:ilvl w:val="0"/>
          <w:numId w:val="0"/>
        </w:numPr>
        <w:tabs>
          <w:tab w:val="left" w:pos="993"/>
        </w:tabs>
        <w:spacing w:before="0" w:after="0"/>
        <w:ind w:firstLine="709"/>
        <w:jc w:val="both"/>
        <w:rPr>
          <w:b w:val="0"/>
        </w:rPr>
      </w:pPr>
      <w:r>
        <w:rPr>
          <w:b w:val="0"/>
        </w:rPr>
        <w:t>2.1.8.2. Объекты местного значения, относящиеся к области утилизации и переработки биологических отходов.</w:t>
      </w:r>
    </w:p>
    <w:p w:rsidR="00490433" w:rsidRDefault="00490433" w:rsidP="00490433">
      <w:pPr>
        <w:pStyle w:val="a6"/>
        <w:spacing w:before="0" w:after="0"/>
        <w:ind w:firstLine="709"/>
        <w:rPr>
          <w:szCs w:val="24"/>
        </w:rPr>
      </w:pPr>
      <w:r>
        <w:rPr>
          <w:szCs w:val="24"/>
        </w:rPr>
        <w:t xml:space="preserve">К объектам местного значения в области утилизации и переработки биологических отходов в НГП отнесены пункты переработки биологических отходов (в том числе крематоры, </w:t>
      </w:r>
      <w:proofErr w:type="spellStart"/>
      <w:r>
        <w:rPr>
          <w:szCs w:val="24"/>
        </w:rPr>
        <w:t>инсинераторы</w:t>
      </w:r>
      <w:proofErr w:type="spellEnd"/>
      <w:r>
        <w:rPr>
          <w:szCs w:val="24"/>
        </w:rPr>
        <w:t xml:space="preserve"> и др.) и скотомогильники (биотермические ямы). Расчетные показатели минимально допустимых размеров земельных участков для пунктов переработки биологических отходов (в том числе крематоров, </w:t>
      </w:r>
      <w:proofErr w:type="spellStart"/>
      <w:r>
        <w:rPr>
          <w:szCs w:val="24"/>
        </w:rPr>
        <w:t>инсинераторов</w:t>
      </w:r>
      <w:proofErr w:type="spellEnd"/>
      <w:r>
        <w:rPr>
          <w:szCs w:val="24"/>
        </w:rPr>
        <w:t xml:space="preserve"> и др.) определяются в зависимости от выбора установки по переработки биологических отходов.</w:t>
      </w:r>
    </w:p>
    <w:p w:rsidR="00490433" w:rsidRDefault="00490433" w:rsidP="00490433">
      <w:pPr>
        <w:pStyle w:val="a6"/>
        <w:spacing w:before="0" w:after="0"/>
        <w:ind w:firstLine="709"/>
        <w:rPr>
          <w:szCs w:val="24"/>
        </w:rPr>
      </w:pPr>
      <w:r>
        <w:rPr>
          <w:szCs w:val="24"/>
        </w:rPr>
        <w:t xml:space="preserve">Расчетные показатели минимально допустимых размеров земельных участков для скотомогильников (биотермических ям) установлены в соответствии с требованиями </w:t>
      </w:r>
      <w:r>
        <w:rPr>
          <w:szCs w:val="24"/>
          <w:lang w:eastAsia="en-US"/>
        </w:rPr>
        <w:t>п. 5.3</w:t>
      </w:r>
      <w:r>
        <w:rPr>
          <w:szCs w:val="24"/>
        </w:rPr>
        <w:t xml:space="preserve"> Ветеринарно-санитарных правил сбора, утилизации и уничтожения биологических отходов, утвержденных Приказом Главного государственного ветеринарного инспектора Российской Федерации от 04.12.1995 № 13-7-2/469.</w:t>
      </w:r>
    </w:p>
    <w:p w:rsidR="00490433" w:rsidRDefault="00490433" w:rsidP="00490433">
      <w:pPr>
        <w:pStyle w:val="4"/>
        <w:numPr>
          <w:ilvl w:val="0"/>
          <w:numId w:val="0"/>
        </w:numPr>
        <w:tabs>
          <w:tab w:val="left" w:pos="1134"/>
        </w:tabs>
        <w:spacing w:before="0" w:after="0"/>
        <w:ind w:firstLine="709"/>
        <w:jc w:val="both"/>
        <w:rPr>
          <w:b w:val="0"/>
        </w:rPr>
      </w:pPr>
      <w:r>
        <w:rPr>
          <w:b w:val="0"/>
        </w:rPr>
        <w:lastRenderedPageBreak/>
        <w:t>2.1.8.3. Объекты местного значения, относящиеся к области организации сбора и вывоза твердых коммунальных отходов и мусора.</w:t>
      </w:r>
    </w:p>
    <w:p w:rsidR="00490433" w:rsidRDefault="00490433" w:rsidP="00490433">
      <w:pPr>
        <w:pStyle w:val="a6"/>
        <w:spacing w:before="0" w:after="0"/>
        <w:ind w:firstLine="709"/>
        <w:rPr>
          <w:szCs w:val="24"/>
        </w:rPr>
      </w:pPr>
      <w:r>
        <w:rPr>
          <w:szCs w:val="24"/>
        </w:rPr>
        <w:t>Для решения задачи по созданию эффективной системы сбора твердых коммунальных отходов в НГП устанавливаются показатели обеспеченности площадками для установки контейнеров для сбора твёрдых коммунальных отходов и мусора.</w:t>
      </w:r>
    </w:p>
    <w:p w:rsidR="00490433" w:rsidRDefault="00490433" w:rsidP="00490433">
      <w:pPr>
        <w:pStyle w:val="a6"/>
        <w:spacing w:before="0" w:after="0"/>
        <w:ind w:firstLine="709"/>
        <w:rPr>
          <w:szCs w:val="24"/>
        </w:rPr>
      </w:pPr>
      <w:r>
        <w:rPr>
          <w:szCs w:val="24"/>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490433" w:rsidRDefault="00490433" w:rsidP="00490433">
      <w:pPr>
        <w:pStyle w:val="a6"/>
        <w:spacing w:before="0" w:after="0"/>
        <w:ind w:firstLine="709"/>
        <w:rPr>
          <w:szCs w:val="24"/>
        </w:rPr>
      </w:pPr>
      <w:r>
        <w:rPr>
          <w:szCs w:val="24"/>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490433" w:rsidRDefault="00490433" w:rsidP="00490433">
      <w:pPr>
        <w:pStyle w:val="a6"/>
        <w:spacing w:before="0" w:after="0"/>
        <w:ind w:firstLine="709"/>
        <w:rPr>
          <w:szCs w:val="24"/>
        </w:rPr>
      </w:pPr>
      <w:r>
        <w:rPr>
          <w:szCs w:val="24"/>
        </w:rPr>
        <w:t>Необходимое число контейнеров рассчитывается по формуле:</w:t>
      </w:r>
    </w:p>
    <w:p w:rsidR="00490433" w:rsidRDefault="00490433" w:rsidP="00490433">
      <w:pPr>
        <w:pStyle w:val="a6"/>
        <w:spacing w:before="0" w:after="0"/>
        <w:ind w:firstLine="709"/>
        <w:rPr>
          <w:szCs w:val="24"/>
        </w:rPr>
      </w:pPr>
      <w:proofErr w:type="spellStart"/>
      <w:r>
        <w:rPr>
          <w:szCs w:val="24"/>
        </w:rPr>
        <w:t>Бконт</w:t>
      </w:r>
      <w:proofErr w:type="spellEnd"/>
      <w:r>
        <w:rPr>
          <w:szCs w:val="24"/>
        </w:rPr>
        <w:t xml:space="preserve"> = </w:t>
      </w:r>
      <w:proofErr w:type="spellStart"/>
      <w:r>
        <w:rPr>
          <w:szCs w:val="24"/>
        </w:rPr>
        <w:t>Пгод</w:t>
      </w:r>
      <w:proofErr w:type="spellEnd"/>
      <w:r>
        <w:rPr>
          <w:szCs w:val="24"/>
        </w:rPr>
        <w:t xml:space="preserve"> × </w:t>
      </w:r>
      <w:proofErr w:type="spellStart"/>
      <w:r>
        <w:rPr>
          <w:szCs w:val="24"/>
        </w:rPr>
        <w:t>t</w:t>
      </w:r>
      <w:proofErr w:type="spellEnd"/>
      <w:r>
        <w:rPr>
          <w:szCs w:val="24"/>
        </w:rPr>
        <w:t xml:space="preserve"> ×К / (365 × V),</w:t>
      </w:r>
    </w:p>
    <w:p w:rsidR="00490433" w:rsidRDefault="00490433" w:rsidP="00490433">
      <w:pPr>
        <w:pStyle w:val="a6"/>
        <w:spacing w:before="0" w:after="0"/>
        <w:ind w:firstLine="709"/>
        <w:rPr>
          <w:szCs w:val="24"/>
        </w:rPr>
      </w:pPr>
      <w:r>
        <w:rPr>
          <w:szCs w:val="24"/>
        </w:rPr>
        <w:t xml:space="preserve">где </w:t>
      </w:r>
      <w:proofErr w:type="spellStart"/>
      <w:r>
        <w:rPr>
          <w:szCs w:val="24"/>
        </w:rPr>
        <w:t>Пгод</w:t>
      </w:r>
      <w:proofErr w:type="spellEnd"/>
      <w:r>
        <w:rPr>
          <w:szCs w:val="24"/>
        </w:rPr>
        <w:t xml:space="preserve"> – годовое накопление муниципальных отходов, куб. м;</w:t>
      </w:r>
    </w:p>
    <w:p w:rsidR="00490433" w:rsidRDefault="00490433" w:rsidP="00490433">
      <w:pPr>
        <w:pStyle w:val="a6"/>
        <w:spacing w:before="0" w:after="0"/>
        <w:ind w:firstLine="709"/>
        <w:rPr>
          <w:szCs w:val="24"/>
        </w:rPr>
      </w:pPr>
      <w:proofErr w:type="spellStart"/>
      <w:r>
        <w:rPr>
          <w:szCs w:val="24"/>
        </w:rPr>
        <w:t>t</w:t>
      </w:r>
      <w:proofErr w:type="spellEnd"/>
      <w:r>
        <w:rPr>
          <w:szCs w:val="24"/>
        </w:rPr>
        <w:t xml:space="preserve"> – периодичность удаления отходов, </w:t>
      </w:r>
      <w:proofErr w:type="spellStart"/>
      <w:r>
        <w:rPr>
          <w:szCs w:val="24"/>
        </w:rPr>
        <w:t>сут</w:t>
      </w:r>
      <w:proofErr w:type="spellEnd"/>
      <w:r>
        <w:rPr>
          <w:szCs w:val="24"/>
        </w:rPr>
        <w:t>.;</w:t>
      </w:r>
    </w:p>
    <w:p w:rsidR="00490433" w:rsidRDefault="00490433" w:rsidP="00490433">
      <w:pPr>
        <w:pStyle w:val="a6"/>
        <w:spacing w:before="0" w:after="0"/>
        <w:ind w:firstLine="709"/>
        <w:rPr>
          <w:szCs w:val="24"/>
        </w:rPr>
      </w:pPr>
      <w:r>
        <w:rPr>
          <w:szCs w:val="24"/>
        </w:rPr>
        <w:t>К – коэффициент неравномерности отходов, равный 1,25;</w:t>
      </w:r>
    </w:p>
    <w:p w:rsidR="00490433" w:rsidRDefault="00490433" w:rsidP="00490433">
      <w:pPr>
        <w:pStyle w:val="a6"/>
        <w:spacing w:before="0" w:after="0"/>
        <w:ind w:firstLine="709"/>
        <w:rPr>
          <w:szCs w:val="24"/>
        </w:rPr>
      </w:pPr>
      <w:r>
        <w:rPr>
          <w:szCs w:val="24"/>
        </w:rPr>
        <w:t>V – вместимость контейнера.</w:t>
      </w:r>
    </w:p>
    <w:p w:rsidR="00490433" w:rsidRDefault="00490433" w:rsidP="00490433">
      <w:pPr>
        <w:pStyle w:val="a6"/>
        <w:spacing w:before="0" w:after="0"/>
        <w:ind w:firstLine="709"/>
        <w:rPr>
          <w:szCs w:val="24"/>
        </w:rPr>
      </w:pPr>
      <w:r>
        <w:rPr>
          <w:szCs w:val="24"/>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Pr>
          <w:szCs w:val="24"/>
        </w:rPr>
        <w:t>СанПиН</w:t>
      </w:r>
      <w:proofErr w:type="spellEnd"/>
      <w:r>
        <w:rPr>
          <w:szCs w:val="24"/>
        </w:rPr>
        <w:t xml:space="preserve"> 42-128-4690-88.</w:t>
      </w:r>
    </w:p>
    <w:p w:rsidR="00490433" w:rsidRDefault="00490433" w:rsidP="00490433">
      <w:pPr>
        <w:pStyle w:val="a6"/>
        <w:spacing w:before="0" w:after="0"/>
        <w:ind w:firstLine="709"/>
        <w:rPr>
          <w:szCs w:val="24"/>
        </w:rPr>
      </w:pPr>
      <w:r>
        <w:rPr>
          <w:szCs w:val="24"/>
        </w:rPr>
        <w:t xml:space="preserve">При производстве зимней уборки следует проектировать </w:t>
      </w:r>
      <w:proofErr w:type="spellStart"/>
      <w:r>
        <w:rPr>
          <w:szCs w:val="24"/>
        </w:rPr>
        <w:t>снегосвалки</w:t>
      </w:r>
      <w:proofErr w:type="spellEnd"/>
      <w:r>
        <w:rPr>
          <w:szCs w:val="24"/>
        </w:rPr>
        <w:t xml:space="preserve">, </w:t>
      </w:r>
      <w:proofErr w:type="spellStart"/>
      <w:r>
        <w:rPr>
          <w:szCs w:val="24"/>
        </w:rPr>
        <w:t>снегоплавильные</w:t>
      </w:r>
      <w:proofErr w:type="spellEnd"/>
      <w:r>
        <w:rPr>
          <w:szCs w:val="24"/>
        </w:rPr>
        <w:t xml:space="preserve"> пункты на специально отведенных территориях. Сброс снега в акватории запрещается.</w:t>
      </w:r>
    </w:p>
    <w:p w:rsidR="00490433" w:rsidRDefault="00490433" w:rsidP="00490433">
      <w:pPr>
        <w:pStyle w:val="a6"/>
        <w:spacing w:before="0" w:after="0"/>
        <w:ind w:firstLine="709"/>
        <w:rPr>
          <w:szCs w:val="24"/>
        </w:rPr>
      </w:pPr>
      <w:r>
        <w:rPr>
          <w:szCs w:val="24"/>
        </w:rPr>
        <w:t xml:space="preserve">На </w:t>
      </w:r>
      <w:proofErr w:type="spellStart"/>
      <w:r>
        <w:rPr>
          <w:szCs w:val="24"/>
        </w:rPr>
        <w:t>снегосвалках</w:t>
      </w:r>
      <w:proofErr w:type="spellEnd"/>
      <w:r>
        <w:rPr>
          <w:szCs w:val="24"/>
        </w:rPr>
        <w:t xml:space="preserve"> и </w:t>
      </w:r>
      <w:proofErr w:type="spellStart"/>
      <w:r>
        <w:rPr>
          <w:szCs w:val="24"/>
        </w:rPr>
        <w:t>снегоплавильных</w:t>
      </w:r>
      <w:proofErr w:type="spellEnd"/>
      <w:r>
        <w:rPr>
          <w:szCs w:val="24"/>
        </w:rPr>
        <w:t xml:space="preserve"> пунктах следует предусматривать очистку талых вод, образующихся при естественном таянии снега. Последующий сброс талых вод проектируется по вариантам:</w:t>
      </w:r>
    </w:p>
    <w:p w:rsidR="00490433" w:rsidRDefault="00490433" w:rsidP="00490433">
      <w:pPr>
        <w:pStyle w:val="a3"/>
        <w:numPr>
          <w:ilvl w:val="0"/>
          <w:numId w:val="0"/>
        </w:numPr>
        <w:spacing w:after="0"/>
        <w:ind w:firstLine="709"/>
      </w:pPr>
      <w: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490433" w:rsidRDefault="00490433" w:rsidP="00490433">
      <w:pPr>
        <w:pStyle w:val="a3"/>
        <w:numPr>
          <w:ilvl w:val="0"/>
          <w:numId w:val="0"/>
        </w:numPr>
        <w:spacing w:after="0"/>
        <w:ind w:firstLine="709"/>
      </w:pPr>
      <w:r>
        <w:t>- сброс снега в водосточную сеть с принудительным таянием (например, за счет теплового ресурса сбросных вод);</w:t>
      </w:r>
    </w:p>
    <w:p w:rsidR="00490433" w:rsidRDefault="00490433" w:rsidP="00490433">
      <w:pPr>
        <w:pStyle w:val="a3"/>
        <w:numPr>
          <w:ilvl w:val="0"/>
          <w:numId w:val="0"/>
        </w:numPr>
        <w:spacing w:after="0"/>
        <w:ind w:firstLine="709"/>
      </w:pPr>
      <w:r>
        <w:t>- подача снега на снеготаялки с последующей очисткой и сбросом талых вод в системы водоотведения.</w:t>
      </w:r>
    </w:p>
    <w:p w:rsidR="00490433" w:rsidRDefault="00490433" w:rsidP="00490433">
      <w:pPr>
        <w:pStyle w:val="a6"/>
        <w:spacing w:before="0" w:after="0"/>
        <w:ind w:firstLine="709"/>
        <w:rPr>
          <w:szCs w:val="24"/>
        </w:rPr>
      </w:pPr>
      <w:r>
        <w:rPr>
          <w:szCs w:val="24"/>
        </w:rPr>
        <w:t xml:space="preserve">Санитарно-защитная зона от </w:t>
      </w:r>
      <w:proofErr w:type="spellStart"/>
      <w:r>
        <w:rPr>
          <w:szCs w:val="24"/>
        </w:rPr>
        <w:t>снегосвалок</w:t>
      </w:r>
      <w:proofErr w:type="spellEnd"/>
      <w:r>
        <w:rPr>
          <w:szCs w:val="24"/>
        </w:rPr>
        <w:t xml:space="preserve"> и </w:t>
      </w:r>
      <w:proofErr w:type="spellStart"/>
      <w:r>
        <w:rPr>
          <w:szCs w:val="24"/>
        </w:rPr>
        <w:t>снегоплавильных</w:t>
      </w:r>
      <w:proofErr w:type="spellEnd"/>
      <w:r>
        <w:rPr>
          <w:szCs w:val="24"/>
        </w:rPr>
        <w:t xml:space="preserve"> пунктов до территорий жилой зоны принимается не менее </w:t>
      </w:r>
      <w:smartTag w:uri="urn:schemas-microsoft-com:office:smarttags" w:element="metricconverter">
        <w:smartTagPr>
          <w:attr w:name="ProductID" w:val="100 м"/>
        </w:smartTagPr>
        <w:r>
          <w:rPr>
            <w:szCs w:val="24"/>
          </w:rPr>
          <w:t>100 м</w:t>
        </w:r>
      </w:smartTag>
      <w:r>
        <w:rPr>
          <w:szCs w:val="24"/>
        </w:rPr>
        <w:t>.</w:t>
      </w:r>
    </w:p>
    <w:p w:rsidR="00490433" w:rsidRDefault="00490433" w:rsidP="00490433">
      <w:pPr>
        <w:pStyle w:val="3"/>
        <w:numPr>
          <w:ilvl w:val="0"/>
          <w:numId w:val="0"/>
        </w:numPr>
        <w:tabs>
          <w:tab w:val="left" w:pos="708"/>
        </w:tabs>
        <w:spacing w:before="0" w:after="0"/>
        <w:ind w:firstLine="709"/>
        <w:rPr>
          <w:sz w:val="24"/>
          <w:szCs w:val="24"/>
        </w:rPr>
      </w:pPr>
      <w:r>
        <w:rPr>
          <w:sz w:val="24"/>
          <w:szCs w:val="24"/>
        </w:rPr>
        <w:t>2.1.9. Объекты местного значения, относящиеся к области инвестиционной деятельности.</w:t>
      </w:r>
    </w:p>
    <w:p w:rsidR="00490433" w:rsidRDefault="00490433" w:rsidP="00490433">
      <w:pPr>
        <w:pStyle w:val="afffffc"/>
        <w:spacing w:line="240" w:lineRule="auto"/>
        <w:rPr>
          <w:szCs w:val="24"/>
        </w:rPr>
      </w:pPr>
      <w:r>
        <w:rPr>
          <w:rStyle w:val="ad"/>
          <w:rFonts w:eastAsiaTheme="minorEastAsia"/>
          <w:szCs w:val="24"/>
        </w:rPr>
        <w:t>В НГП в области инвестиционной деятельности расчетные показатели</w:t>
      </w:r>
      <w:r>
        <w:rPr>
          <w:szCs w:val="24"/>
        </w:rPr>
        <w:t xml:space="preserve"> устанавливаются для следующих видов объектов:</w:t>
      </w:r>
    </w:p>
    <w:p w:rsidR="00490433" w:rsidRDefault="00490433" w:rsidP="00490433">
      <w:pPr>
        <w:pStyle w:val="a3"/>
        <w:numPr>
          <w:ilvl w:val="0"/>
          <w:numId w:val="0"/>
        </w:numPr>
        <w:spacing w:after="0"/>
        <w:ind w:firstLine="709"/>
      </w:pPr>
      <w:r>
        <w:t>- инвестиционные площадки для обеспечения развития лесопромышленного комплекса;</w:t>
      </w:r>
    </w:p>
    <w:p w:rsidR="00490433" w:rsidRDefault="00490433" w:rsidP="00490433">
      <w:pPr>
        <w:pStyle w:val="a3"/>
        <w:numPr>
          <w:ilvl w:val="0"/>
          <w:numId w:val="0"/>
        </w:numPr>
        <w:spacing w:after="0"/>
        <w:ind w:firstLine="709"/>
      </w:pPr>
      <w:r>
        <w:t>- инвестиционные площадки для обеспечения развития научно-инновационной сферы деятельности;</w:t>
      </w:r>
    </w:p>
    <w:p w:rsidR="00490433" w:rsidRDefault="00490433" w:rsidP="00490433">
      <w:pPr>
        <w:pStyle w:val="a3"/>
        <w:numPr>
          <w:ilvl w:val="0"/>
          <w:numId w:val="0"/>
        </w:numPr>
        <w:spacing w:after="0"/>
        <w:ind w:firstLine="709"/>
      </w:pPr>
      <w:r>
        <w:t xml:space="preserve">- инвестиционные площадки для обеспечения развития </w:t>
      </w:r>
      <w:proofErr w:type="spellStart"/>
      <w:proofErr w:type="gramStart"/>
      <w:r>
        <w:t>машино-строительного</w:t>
      </w:r>
      <w:proofErr w:type="spellEnd"/>
      <w:proofErr w:type="gramEnd"/>
      <w:r>
        <w:t xml:space="preserve"> комплекса;</w:t>
      </w:r>
    </w:p>
    <w:p w:rsidR="00490433" w:rsidRDefault="00490433" w:rsidP="00490433">
      <w:pPr>
        <w:pStyle w:val="a3"/>
        <w:numPr>
          <w:ilvl w:val="0"/>
          <w:numId w:val="0"/>
        </w:numPr>
        <w:spacing w:after="0"/>
        <w:ind w:firstLine="709"/>
      </w:pPr>
      <w:r>
        <w:t>- инвестиционные площадки для обеспечения развития пищевой промышленности;</w:t>
      </w:r>
    </w:p>
    <w:p w:rsidR="00490433" w:rsidRDefault="00490433" w:rsidP="00490433">
      <w:pPr>
        <w:pStyle w:val="a3"/>
        <w:numPr>
          <w:ilvl w:val="0"/>
          <w:numId w:val="0"/>
        </w:numPr>
        <w:spacing w:after="0"/>
        <w:ind w:firstLine="709"/>
      </w:pPr>
      <w:r>
        <w:t>- инвестиционные площадки для обеспечения развития строительного комплекса;</w:t>
      </w:r>
    </w:p>
    <w:p w:rsidR="00490433" w:rsidRDefault="00490433" w:rsidP="00490433">
      <w:pPr>
        <w:pStyle w:val="a3"/>
        <w:numPr>
          <w:ilvl w:val="0"/>
          <w:numId w:val="0"/>
        </w:numPr>
        <w:spacing w:after="0"/>
        <w:ind w:firstLine="709"/>
      </w:pPr>
      <w:r>
        <w:t>- инвестиционные площадки для обеспечения развития туризма и рекреации.</w:t>
      </w:r>
    </w:p>
    <w:p w:rsidR="00490433" w:rsidRDefault="00490433" w:rsidP="00490433">
      <w:pPr>
        <w:pStyle w:val="a6"/>
        <w:spacing w:before="0" w:after="0"/>
        <w:ind w:firstLine="709"/>
        <w:rPr>
          <w:szCs w:val="24"/>
        </w:rPr>
      </w:pPr>
      <w:r>
        <w:rPr>
          <w:szCs w:val="24"/>
        </w:rPr>
        <w:t xml:space="preserve">Расчетным показателем минимально допустимого уровня обеспеченности инвестиционными площадками для обеспечения развития лесопромышленного комплекса, научно-инновационной сферы деятельности, машиностроительного комплекса, пищевой промышленности, строительного комплекса является минимальная плотность застройки земельных участков. </w:t>
      </w:r>
    </w:p>
    <w:p w:rsidR="00490433" w:rsidRDefault="00490433" w:rsidP="00490433">
      <w:pPr>
        <w:pStyle w:val="a6"/>
        <w:spacing w:before="0" w:after="0"/>
        <w:ind w:firstLine="709"/>
        <w:rPr>
          <w:szCs w:val="24"/>
        </w:rPr>
      </w:pPr>
      <w:r>
        <w:rPr>
          <w:szCs w:val="24"/>
        </w:rPr>
        <w:t xml:space="preserve">Значение расчетного показателя для инвестиционных площадок для обеспечения развития лесопромышленного комплекса под размещение предприятий лесной </w:t>
      </w:r>
      <w:r>
        <w:rPr>
          <w:szCs w:val="24"/>
        </w:rPr>
        <w:lastRenderedPageBreak/>
        <w:t xml:space="preserve">промышленности по производству древесно-стружечных плит,  фанеры,  мебели  следует  определять  в  соответствии  с  приложением B </w:t>
      </w:r>
      <w:r>
        <w:rPr>
          <w:szCs w:val="24"/>
          <w:lang w:eastAsia="en-US"/>
        </w:rPr>
        <w:t>СП 18.13330.2011</w:t>
      </w:r>
      <w:r>
        <w:rPr>
          <w:szCs w:val="24"/>
        </w:rPr>
        <w:t>.</w:t>
      </w:r>
    </w:p>
    <w:p w:rsidR="00490433" w:rsidRDefault="00490433" w:rsidP="00490433">
      <w:pPr>
        <w:pStyle w:val="a6"/>
        <w:spacing w:before="0" w:after="0"/>
        <w:ind w:firstLine="709"/>
        <w:rPr>
          <w:szCs w:val="24"/>
        </w:rPr>
      </w:pPr>
      <w:r>
        <w:rPr>
          <w:szCs w:val="24"/>
        </w:rPr>
        <w:t xml:space="preserve">Значение расчетного показателя для инвестиционных площадок для обеспечения развития научно-инновационной сферы деятельности следует определять в соответствии с приложением Г </w:t>
      </w:r>
      <w:r>
        <w:rPr>
          <w:szCs w:val="24"/>
          <w:lang w:eastAsia="en-US"/>
        </w:rPr>
        <w:t>СП 42.13330.2011</w:t>
      </w:r>
      <w:r>
        <w:rPr>
          <w:szCs w:val="24"/>
        </w:rPr>
        <w:t>.</w:t>
      </w:r>
    </w:p>
    <w:p w:rsidR="00490433" w:rsidRDefault="00490433" w:rsidP="00490433">
      <w:pPr>
        <w:pStyle w:val="a6"/>
        <w:spacing w:before="0" w:after="0"/>
        <w:ind w:firstLine="709"/>
        <w:rPr>
          <w:szCs w:val="24"/>
        </w:rPr>
      </w:pPr>
      <w:r>
        <w:rPr>
          <w:szCs w:val="24"/>
        </w:rPr>
        <w:t xml:space="preserve">Значение расчетного показателя для инвестиционных площадок для обеспечения развития машиностроительного комплекса под размещение судостроительных предприятий, предприятий машиностроительного комплекса по производству локомотивов подвижного состава железнодорожного транспорта (магистральных, маневренных и промышленных тепловозов, пассажирских и промышленных вагонов, включая электропоезда и дизельные поезда), путевых машин и контейнеров следует определять в соответствии с приложением B </w:t>
      </w:r>
      <w:r>
        <w:rPr>
          <w:szCs w:val="24"/>
          <w:lang w:eastAsia="en-US"/>
        </w:rPr>
        <w:t>СП 18.13330.2011</w:t>
      </w:r>
      <w:r>
        <w:rPr>
          <w:szCs w:val="24"/>
        </w:rPr>
        <w:t>.</w:t>
      </w:r>
    </w:p>
    <w:p w:rsidR="00490433" w:rsidRDefault="00490433" w:rsidP="00490433">
      <w:pPr>
        <w:pStyle w:val="a6"/>
        <w:spacing w:before="0" w:after="0"/>
        <w:ind w:firstLine="709"/>
        <w:rPr>
          <w:szCs w:val="24"/>
        </w:rPr>
      </w:pPr>
      <w:r>
        <w:rPr>
          <w:szCs w:val="24"/>
        </w:rPr>
        <w:t xml:space="preserve">В соответствии с приложением B </w:t>
      </w:r>
      <w:r>
        <w:rPr>
          <w:szCs w:val="24"/>
          <w:lang w:eastAsia="en-US"/>
        </w:rPr>
        <w:t>СП 18.13330.2011</w:t>
      </w:r>
      <w:r>
        <w:rPr>
          <w:szCs w:val="24"/>
        </w:rPr>
        <w:t xml:space="preserve"> следует определять значение расчетного показателя для инвестиционных площадок для обеспечения развития пищевой промышленности под размещение:</w:t>
      </w:r>
    </w:p>
    <w:p w:rsidR="00490433" w:rsidRDefault="00490433" w:rsidP="00490433">
      <w:pPr>
        <w:pStyle w:val="a3"/>
        <w:numPr>
          <w:ilvl w:val="0"/>
          <w:numId w:val="0"/>
        </w:numPr>
        <w:spacing w:after="0"/>
        <w:ind w:firstLine="709"/>
      </w:pPr>
      <w:r>
        <w:t>- предприятий пищевой промышленности по производству хлеба и хлебобулочных изделий, кондитерских изделий, растительного масла, маргариновой продукции, пива и солода, плодовоовощных консервов;</w:t>
      </w:r>
    </w:p>
    <w:p w:rsidR="00490433" w:rsidRDefault="00490433" w:rsidP="00490433">
      <w:pPr>
        <w:pStyle w:val="a3"/>
        <w:numPr>
          <w:ilvl w:val="0"/>
          <w:numId w:val="0"/>
        </w:numPr>
        <w:spacing w:after="0"/>
        <w:ind w:firstLine="709"/>
      </w:pPr>
      <w:r>
        <w:t>- предприятий молочной и мясной промышленности по производству мяса, мясных консервов, колбас, копчёностей и других мясных продуктов, сухого обезжиренного молока, молочных консервов, по переработке молока, предприятий заготовки.</w:t>
      </w:r>
    </w:p>
    <w:p w:rsidR="00490433" w:rsidRDefault="00490433" w:rsidP="00490433">
      <w:pPr>
        <w:pStyle w:val="a6"/>
        <w:spacing w:before="0" w:after="0"/>
        <w:ind w:firstLine="709"/>
        <w:rPr>
          <w:szCs w:val="24"/>
        </w:rPr>
      </w:pPr>
      <w:r>
        <w:rPr>
          <w:szCs w:val="24"/>
          <w:lang w:eastAsia="en-US"/>
        </w:rPr>
        <w:t>Значение расчетного показателя для инвестиционных площадок для обеспечения развития строительного комплекса под размещение</w:t>
      </w:r>
      <w:r>
        <w:rPr>
          <w:szCs w:val="24"/>
        </w:rPr>
        <w:t xml:space="preserve"> предприятий производства строительных материалов следует определять в соответствии с приложением B </w:t>
      </w:r>
      <w:r>
        <w:rPr>
          <w:szCs w:val="24"/>
          <w:lang w:eastAsia="en-US"/>
        </w:rPr>
        <w:t>СП 18.13330.2011</w:t>
      </w:r>
      <w:r>
        <w:rPr>
          <w:szCs w:val="24"/>
        </w:rPr>
        <w:t>.</w:t>
      </w:r>
    </w:p>
    <w:p w:rsidR="00490433" w:rsidRDefault="00490433" w:rsidP="00490433">
      <w:pPr>
        <w:pStyle w:val="a6"/>
        <w:spacing w:before="0" w:after="0"/>
        <w:ind w:firstLine="709"/>
        <w:rPr>
          <w:szCs w:val="24"/>
        </w:rPr>
      </w:pPr>
      <w:r>
        <w:rPr>
          <w:szCs w:val="24"/>
        </w:rPr>
        <w:t>Расчётными показателями для инвестиционных площадок для обеспечения развития туризма и рекреации являются:</w:t>
      </w:r>
    </w:p>
    <w:p w:rsidR="00490433" w:rsidRDefault="00490433" w:rsidP="00490433">
      <w:pPr>
        <w:pStyle w:val="a3"/>
        <w:numPr>
          <w:ilvl w:val="0"/>
          <w:numId w:val="0"/>
        </w:numPr>
        <w:spacing w:after="0"/>
        <w:ind w:firstLine="709"/>
      </w:pPr>
      <w:r>
        <w:t>- уровень обеспеченности гостиницами, санаториями для взрослых, санаториями для детей, туристскими базами, кемпингами, мотелями, базами отдыха;</w:t>
      </w:r>
    </w:p>
    <w:p w:rsidR="00490433" w:rsidRDefault="00490433" w:rsidP="00490433">
      <w:pPr>
        <w:pStyle w:val="a3"/>
        <w:numPr>
          <w:ilvl w:val="0"/>
          <w:numId w:val="0"/>
        </w:numPr>
        <w:spacing w:after="0"/>
        <w:ind w:firstLine="709"/>
      </w:pPr>
      <w:r>
        <w:t>- размер земельного участка для размещения: гостиницы, санатория для взрослых, санатория для детей, туристской базы, кемпинга, мотеля, базы отдыха.</w:t>
      </w:r>
    </w:p>
    <w:p w:rsidR="00490433" w:rsidRDefault="00490433" w:rsidP="00490433">
      <w:pPr>
        <w:pStyle w:val="a6"/>
        <w:spacing w:before="0" w:after="0"/>
        <w:ind w:firstLine="709"/>
        <w:rPr>
          <w:szCs w:val="24"/>
          <w:lang w:eastAsia="en-US"/>
        </w:rPr>
      </w:pPr>
      <w:r>
        <w:rPr>
          <w:szCs w:val="24"/>
        </w:rPr>
        <w:t xml:space="preserve">Значение уровня обеспеченности объектами следует определять в соответствии с приложением № 8 </w:t>
      </w:r>
      <w:r>
        <w:rPr>
          <w:szCs w:val="24"/>
          <w:lang w:eastAsia="en-US"/>
        </w:rPr>
        <w:t xml:space="preserve">НГП Амурской области. </w:t>
      </w:r>
      <w:r>
        <w:rPr>
          <w:szCs w:val="24"/>
        </w:rPr>
        <w:t xml:space="preserve">Значение размеров земельных участков следует определять в соответствии с приложением № 21 </w:t>
      </w:r>
      <w:r>
        <w:rPr>
          <w:szCs w:val="24"/>
          <w:lang w:eastAsia="en-US"/>
        </w:rPr>
        <w:t>НГП Амурской области.</w:t>
      </w:r>
    </w:p>
    <w:p w:rsidR="00490433" w:rsidRDefault="00490433" w:rsidP="00490433">
      <w:pPr>
        <w:pStyle w:val="a6"/>
        <w:spacing w:before="0" w:after="0"/>
        <w:ind w:firstLine="709"/>
        <w:rPr>
          <w:szCs w:val="24"/>
        </w:rPr>
      </w:pPr>
      <w:r>
        <w:rPr>
          <w:szCs w:val="24"/>
        </w:rPr>
        <w:t>Расчетные показатели максимально допустимого уровня территориальной доступности для объектов местного значения, относящихся к области инвестиционной деятельности, не нормируются.</w:t>
      </w:r>
    </w:p>
    <w:p w:rsidR="00490433" w:rsidRDefault="00490433" w:rsidP="00490433">
      <w:pPr>
        <w:pStyle w:val="2"/>
        <w:tabs>
          <w:tab w:val="clear" w:pos="1134"/>
          <w:tab w:val="left" w:pos="426"/>
        </w:tabs>
        <w:spacing w:before="0" w:after="0"/>
        <w:ind w:firstLine="709"/>
        <w:rPr>
          <w:sz w:val="24"/>
          <w:szCs w:val="24"/>
        </w:rPr>
      </w:pPr>
      <w:r>
        <w:rPr>
          <w:sz w:val="24"/>
          <w:szCs w:val="24"/>
        </w:rPr>
        <w:t>2.2. Обоснование расчетных показателей объектов, не относящихся к объектам местного значения.</w:t>
      </w:r>
    </w:p>
    <w:p w:rsidR="00490433" w:rsidRDefault="00490433" w:rsidP="00490433">
      <w:pPr>
        <w:pStyle w:val="3"/>
        <w:numPr>
          <w:ilvl w:val="0"/>
          <w:numId w:val="0"/>
        </w:numPr>
        <w:tabs>
          <w:tab w:val="left" w:pos="993"/>
        </w:tabs>
        <w:spacing w:before="0" w:after="0"/>
        <w:ind w:left="709"/>
        <w:rPr>
          <w:sz w:val="24"/>
          <w:szCs w:val="24"/>
        </w:rPr>
      </w:pPr>
      <w:r>
        <w:rPr>
          <w:sz w:val="24"/>
          <w:szCs w:val="24"/>
        </w:rPr>
        <w:t>2.2.1. Объекты, относящиеся к области фармацевтики.</w:t>
      </w:r>
    </w:p>
    <w:p w:rsidR="00490433" w:rsidRDefault="00490433" w:rsidP="00490433">
      <w:pPr>
        <w:pStyle w:val="a6"/>
        <w:spacing w:before="0" w:after="0"/>
        <w:ind w:firstLine="709"/>
        <w:rPr>
          <w:szCs w:val="24"/>
        </w:rPr>
      </w:pPr>
      <w:r>
        <w:rPr>
          <w:szCs w:val="24"/>
        </w:rPr>
        <w:t>Расчетные показатели минимально допустимого уровня обеспеченности аптечными организациями следует определять в соответствии с Социальными нормативами и нормами, утвержденными Распоряжением Правительства РФ от 03.07.1996 № 1063-р.</w:t>
      </w:r>
    </w:p>
    <w:p w:rsidR="00490433" w:rsidRDefault="00490433" w:rsidP="00490433">
      <w:pPr>
        <w:pStyle w:val="a6"/>
        <w:spacing w:before="0" w:after="0"/>
        <w:ind w:firstLine="709"/>
        <w:rPr>
          <w:szCs w:val="24"/>
        </w:rPr>
      </w:pPr>
      <w:r>
        <w:rPr>
          <w:szCs w:val="24"/>
        </w:rPr>
        <w:t>Размеры земельных участков аптечных организаций и расчетные показатели максимально допустимого уровня их территориальной доступности следует принимать согласно НГП Амурской области.</w:t>
      </w:r>
    </w:p>
    <w:p w:rsidR="00490433" w:rsidRDefault="00490433" w:rsidP="00490433">
      <w:pPr>
        <w:pStyle w:val="3"/>
        <w:numPr>
          <w:ilvl w:val="0"/>
          <w:numId w:val="0"/>
        </w:numPr>
        <w:tabs>
          <w:tab w:val="left" w:pos="708"/>
        </w:tabs>
        <w:spacing w:before="0" w:after="0"/>
        <w:ind w:firstLine="709"/>
        <w:rPr>
          <w:sz w:val="24"/>
          <w:szCs w:val="24"/>
        </w:rPr>
      </w:pPr>
      <w:r>
        <w:rPr>
          <w:sz w:val="24"/>
          <w:szCs w:val="24"/>
        </w:rPr>
        <w:t>2.2.2. Объекты, относящиеся к области торговли, общественного питания и коммунально-бытового обслуживания.</w:t>
      </w:r>
    </w:p>
    <w:p w:rsidR="00490433" w:rsidRDefault="00490433" w:rsidP="00490433">
      <w:pPr>
        <w:pStyle w:val="a6"/>
        <w:spacing w:before="0" w:after="0"/>
        <w:ind w:firstLine="709"/>
        <w:rPr>
          <w:szCs w:val="24"/>
        </w:rPr>
      </w:pPr>
      <w:r>
        <w:rPr>
          <w:szCs w:val="24"/>
        </w:rPr>
        <w:t>Расчетные показатели минимально допустимого уровня обеспеченности площадью предприятий торговли установлены с учетом Приказа Министерства внешнеэкономических связей, туризма и предпринимательства Амурской области от 10.11.2010 № 505-пр «О формировании торгового реестра Амурской области».</w:t>
      </w:r>
    </w:p>
    <w:p w:rsidR="00490433" w:rsidRDefault="00490433" w:rsidP="00490433">
      <w:pPr>
        <w:pStyle w:val="a6"/>
        <w:spacing w:before="0" w:after="0"/>
        <w:ind w:firstLine="709"/>
        <w:rPr>
          <w:szCs w:val="24"/>
        </w:rPr>
      </w:pPr>
      <w:r>
        <w:rPr>
          <w:szCs w:val="24"/>
        </w:rPr>
        <w:t>Расчетные показатели максимально допустимого уровня территориальной доступности предприятий торговли следует принимать согласно НГП Амурской области.</w:t>
      </w:r>
    </w:p>
    <w:p w:rsidR="00490433" w:rsidRDefault="00490433" w:rsidP="00490433">
      <w:pPr>
        <w:pStyle w:val="a6"/>
        <w:spacing w:before="0" w:after="0"/>
        <w:ind w:firstLine="709"/>
        <w:rPr>
          <w:szCs w:val="24"/>
        </w:rPr>
      </w:pPr>
      <w:r>
        <w:rPr>
          <w:szCs w:val="24"/>
        </w:rPr>
        <w:lastRenderedPageBreak/>
        <w:t>Расчетные показатели минимально допустимого уровня обеспеченности рыночными комплексами следует устанавливать в соответствии с НГП Амурской области.</w:t>
      </w:r>
    </w:p>
    <w:p w:rsidR="00490433" w:rsidRDefault="00490433" w:rsidP="00490433">
      <w:pPr>
        <w:pStyle w:val="a6"/>
        <w:spacing w:before="0" w:after="0"/>
        <w:ind w:firstLine="709"/>
        <w:rPr>
          <w:szCs w:val="24"/>
        </w:rPr>
      </w:pPr>
      <w:r>
        <w:rPr>
          <w:szCs w:val="24"/>
        </w:rPr>
        <w:t>Расчетные показатели максимально допустимого уровня территориальной доступности рыночных комплексов для населения не нормируются.</w:t>
      </w:r>
    </w:p>
    <w:p w:rsidR="00490433" w:rsidRDefault="00490433" w:rsidP="00490433">
      <w:pPr>
        <w:pStyle w:val="a6"/>
        <w:spacing w:before="0" w:after="0"/>
        <w:ind w:firstLine="709"/>
        <w:rPr>
          <w:szCs w:val="24"/>
        </w:rPr>
      </w:pPr>
      <w:r>
        <w:rPr>
          <w:szCs w:val="24"/>
        </w:rPr>
        <w:t>Расчетные показатели минимально допустимого уровня обеспеченности предприятиями общественного питания и максимально допустимого уровня территориальной доступности таких объектов для населения следует принимать в соответствии с НГП Амурской области.</w:t>
      </w:r>
    </w:p>
    <w:p w:rsidR="00490433" w:rsidRDefault="00490433" w:rsidP="00490433">
      <w:pPr>
        <w:pStyle w:val="a6"/>
        <w:spacing w:before="0" w:after="0"/>
        <w:ind w:firstLine="709"/>
        <w:rPr>
          <w:szCs w:val="24"/>
        </w:rPr>
      </w:pPr>
      <w:r>
        <w:rPr>
          <w:szCs w:val="24"/>
        </w:rPr>
        <w:t>Расчетные показатели минимально допустимого уровня обеспеченности предприятиями коммунально-бытового обслуживания и максимально допустимого уровня территориальной доступности таких объектов для населения следует принимать в соответствии с НГП Амурской области.</w:t>
      </w:r>
    </w:p>
    <w:p w:rsidR="00490433" w:rsidRDefault="00490433" w:rsidP="00490433">
      <w:pPr>
        <w:pStyle w:val="a6"/>
        <w:spacing w:before="0" w:after="0"/>
        <w:ind w:firstLine="709"/>
        <w:rPr>
          <w:szCs w:val="24"/>
        </w:rPr>
      </w:pPr>
      <w:r>
        <w:rPr>
          <w:szCs w:val="24"/>
        </w:rPr>
        <w:t>Минимальный размер земельных участков для размещения объектов, относящихся к области торговли, общественного питания и коммунально-бытового обслуживания, определен в соответствии с НГП Амурской области.</w:t>
      </w:r>
    </w:p>
    <w:p w:rsidR="00490433" w:rsidRDefault="00490433" w:rsidP="00490433">
      <w:pPr>
        <w:pStyle w:val="3"/>
        <w:numPr>
          <w:ilvl w:val="0"/>
          <w:numId w:val="0"/>
        </w:numPr>
        <w:tabs>
          <w:tab w:val="clear" w:pos="1134"/>
          <w:tab w:val="left" w:pos="1276"/>
        </w:tabs>
        <w:spacing w:before="0" w:after="0"/>
        <w:ind w:firstLine="709"/>
        <w:rPr>
          <w:sz w:val="24"/>
          <w:szCs w:val="24"/>
        </w:rPr>
      </w:pPr>
      <w:r>
        <w:rPr>
          <w:sz w:val="24"/>
          <w:szCs w:val="24"/>
        </w:rPr>
        <w:t>2.2.3. Объекты, относящиеся к области кредитно-финансового обслуживания.</w:t>
      </w:r>
    </w:p>
    <w:p w:rsidR="00490433" w:rsidRDefault="00490433" w:rsidP="00490433">
      <w:pPr>
        <w:pStyle w:val="a6"/>
        <w:spacing w:before="0" w:after="0"/>
        <w:ind w:firstLine="709"/>
        <w:rPr>
          <w:szCs w:val="24"/>
        </w:rPr>
      </w:pPr>
      <w:r>
        <w:rPr>
          <w:szCs w:val="24"/>
        </w:rPr>
        <w:t>Расчетные показатели минимально допустимого уровня обеспеченности организациями кредитно-финансового обслуживания и максимально допустимого уровня территориальной доступности таких объектов для населения следует принимать в соответствии с НГП Амурской области.</w:t>
      </w:r>
    </w:p>
    <w:p w:rsidR="00490433" w:rsidRDefault="00490433" w:rsidP="00490433">
      <w:pPr>
        <w:pStyle w:val="a6"/>
        <w:spacing w:before="0" w:after="0"/>
        <w:ind w:firstLine="709"/>
        <w:rPr>
          <w:szCs w:val="24"/>
        </w:rPr>
      </w:pPr>
      <w:r>
        <w:rPr>
          <w:szCs w:val="24"/>
        </w:rPr>
        <w:t xml:space="preserve">Минимальный размер земельного участка для размещения таких объектов установлен в соответствии с НГП Амурской области. </w:t>
      </w:r>
    </w:p>
    <w:p w:rsidR="00490433" w:rsidRDefault="00490433" w:rsidP="00490433">
      <w:pPr>
        <w:pStyle w:val="3"/>
        <w:numPr>
          <w:ilvl w:val="0"/>
          <w:numId w:val="0"/>
        </w:numPr>
        <w:tabs>
          <w:tab w:val="clear" w:pos="1134"/>
          <w:tab w:val="left" w:pos="1276"/>
        </w:tabs>
        <w:spacing w:before="0" w:after="0"/>
        <w:ind w:left="709"/>
        <w:rPr>
          <w:sz w:val="24"/>
          <w:szCs w:val="24"/>
        </w:rPr>
      </w:pPr>
      <w:r>
        <w:rPr>
          <w:sz w:val="24"/>
          <w:szCs w:val="24"/>
        </w:rPr>
        <w:t>2.2.4. Объекты, относящиеся к области почтовой связи.</w:t>
      </w:r>
    </w:p>
    <w:p w:rsidR="00490433" w:rsidRDefault="00490433" w:rsidP="00490433">
      <w:pPr>
        <w:pStyle w:val="a6"/>
        <w:spacing w:before="0" w:after="0"/>
        <w:ind w:firstLine="709"/>
        <w:rPr>
          <w:szCs w:val="24"/>
        </w:rPr>
      </w:pPr>
      <w:r>
        <w:rPr>
          <w:rStyle w:val="ad"/>
          <w:szCs w:val="24"/>
        </w:rPr>
        <w:t xml:space="preserve">Расчетные показатели минимально допустимого уровня обеспеченности организациями почтовой связи и максимально допустимого уровня территориальной доступности таких объектов для населения следует принимать в соответствии с </w:t>
      </w:r>
      <w:r>
        <w:rPr>
          <w:szCs w:val="24"/>
        </w:rPr>
        <w:t>НГП Амурской области.</w:t>
      </w:r>
    </w:p>
    <w:p w:rsidR="00490433" w:rsidRDefault="00490433" w:rsidP="00490433">
      <w:pPr>
        <w:pStyle w:val="a6"/>
        <w:spacing w:before="0" w:after="0"/>
        <w:ind w:firstLine="709"/>
        <w:rPr>
          <w:szCs w:val="24"/>
        </w:rPr>
      </w:pPr>
      <w:r>
        <w:rPr>
          <w:szCs w:val="24"/>
        </w:rPr>
        <w:t xml:space="preserve">Минимальный размер земельного участка установлен в соответствии с НГП Амурской области. </w:t>
      </w:r>
    </w:p>
    <w:p w:rsidR="00490433" w:rsidRDefault="00490433" w:rsidP="00490433">
      <w:pPr>
        <w:pStyle w:val="3"/>
        <w:numPr>
          <w:ilvl w:val="0"/>
          <w:numId w:val="0"/>
        </w:numPr>
        <w:tabs>
          <w:tab w:val="left" w:pos="708"/>
        </w:tabs>
        <w:spacing w:before="0" w:after="0"/>
        <w:ind w:left="567"/>
        <w:rPr>
          <w:sz w:val="24"/>
          <w:szCs w:val="24"/>
        </w:rPr>
      </w:pPr>
      <w:r>
        <w:rPr>
          <w:sz w:val="24"/>
          <w:szCs w:val="24"/>
        </w:rPr>
        <w:t>2.2.5. Объекты, относящиеся к области транспортного обслуживания.</w:t>
      </w:r>
    </w:p>
    <w:p w:rsidR="00490433" w:rsidRDefault="00490433" w:rsidP="00490433">
      <w:pPr>
        <w:pStyle w:val="a6"/>
        <w:spacing w:before="0" w:after="0"/>
        <w:rPr>
          <w:szCs w:val="24"/>
        </w:rPr>
      </w:pPr>
      <w:r>
        <w:rPr>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временного и постоянного хранения индивидуальных легковых автомобилей приняты согласно п. 11.19, п. 11.21 СП 42.13330.2011, п. 9.7 НГП Амурской области, а также с учетом растущего уровня автомобилизации населения муниципального образования.</w:t>
      </w:r>
    </w:p>
    <w:p w:rsidR="00490433" w:rsidRDefault="00490433" w:rsidP="00490433">
      <w:pPr>
        <w:pStyle w:val="a6"/>
        <w:spacing w:before="0" w:after="0"/>
        <w:rPr>
          <w:szCs w:val="24"/>
        </w:rPr>
      </w:pPr>
    </w:p>
    <w:p w:rsidR="00490433" w:rsidRDefault="00490433" w:rsidP="00490433">
      <w:pPr>
        <w:pStyle w:val="a6"/>
        <w:spacing w:before="0" w:after="0"/>
        <w:rPr>
          <w:szCs w:val="24"/>
        </w:rPr>
      </w:pPr>
    </w:p>
    <w:p w:rsidR="00490433" w:rsidRDefault="00490433" w:rsidP="00490433">
      <w:pPr>
        <w:pStyle w:val="a6"/>
        <w:spacing w:before="0" w:after="0"/>
        <w:rPr>
          <w:szCs w:val="24"/>
        </w:rPr>
      </w:pPr>
    </w:p>
    <w:p w:rsidR="00490433" w:rsidRDefault="00490433" w:rsidP="00490433">
      <w:pPr>
        <w:pStyle w:val="a6"/>
        <w:spacing w:before="0" w:after="0"/>
        <w:rPr>
          <w:szCs w:val="24"/>
        </w:rPr>
      </w:pPr>
    </w:p>
    <w:p w:rsidR="00490433" w:rsidRDefault="00490433" w:rsidP="00490433">
      <w:pPr>
        <w:pStyle w:val="a6"/>
        <w:spacing w:before="0" w:after="0"/>
        <w:rPr>
          <w:szCs w:val="24"/>
        </w:rPr>
      </w:pPr>
    </w:p>
    <w:p w:rsidR="00490433" w:rsidRDefault="00490433" w:rsidP="00490433">
      <w:pPr>
        <w:pStyle w:val="a6"/>
        <w:spacing w:before="0" w:after="0"/>
        <w:rPr>
          <w:szCs w:val="24"/>
        </w:rPr>
      </w:pPr>
    </w:p>
    <w:p w:rsidR="00490433" w:rsidRDefault="00490433" w:rsidP="00490433">
      <w:pPr>
        <w:pStyle w:val="a6"/>
        <w:spacing w:before="0" w:after="0"/>
        <w:rPr>
          <w:szCs w:val="24"/>
        </w:rPr>
      </w:pPr>
    </w:p>
    <w:p w:rsidR="00490433" w:rsidRDefault="00490433" w:rsidP="00490433">
      <w:pPr>
        <w:pStyle w:val="a6"/>
        <w:spacing w:before="0" w:after="0"/>
        <w:rPr>
          <w:szCs w:val="24"/>
        </w:rPr>
      </w:pPr>
    </w:p>
    <w:p w:rsidR="00490433" w:rsidRDefault="00490433" w:rsidP="00490433">
      <w:pPr>
        <w:pStyle w:val="a6"/>
        <w:spacing w:before="0" w:after="0"/>
        <w:rPr>
          <w:szCs w:val="24"/>
        </w:rPr>
      </w:pPr>
    </w:p>
    <w:p w:rsidR="00490433" w:rsidRDefault="00490433" w:rsidP="00490433">
      <w:pPr>
        <w:pStyle w:val="a6"/>
        <w:spacing w:before="0" w:after="0"/>
        <w:rPr>
          <w:szCs w:val="24"/>
        </w:rPr>
      </w:pPr>
    </w:p>
    <w:p w:rsidR="00490433" w:rsidRDefault="00490433" w:rsidP="00490433">
      <w:pPr>
        <w:pStyle w:val="a6"/>
        <w:spacing w:before="0" w:after="0"/>
        <w:rPr>
          <w:szCs w:val="24"/>
        </w:rPr>
      </w:pPr>
    </w:p>
    <w:p w:rsidR="00490433" w:rsidRDefault="00490433" w:rsidP="00490433">
      <w:pPr>
        <w:pStyle w:val="a6"/>
        <w:spacing w:before="0" w:after="0"/>
        <w:rPr>
          <w:szCs w:val="24"/>
        </w:rPr>
      </w:pPr>
    </w:p>
    <w:p w:rsidR="00490433" w:rsidRDefault="00490433" w:rsidP="00490433">
      <w:pPr>
        <w:pStyle w:val="a6"/>
        <w:spacing w:before="0" w:after="0"/>
        <w:rPr>
          <w:szCs w:val="24"/>
        </w:rPr>
      </w:pPr>
    </w:p>
    <w:p w:rsidR="00490433" w:rsidRDefault="00490433" w:rsidP="00490433">
      <w:pPr>
        <w:pStyle w:val="a6"/>
        <w:spacing w:before="0" w:after="0"/>
        <w:rPr>
          <w:szCs w:val="24"/>
        </w:rPr>
      </w:pPr>
    </w:p>
    <w:p w:rsidR="00490433" w:rsidRDefault="00490433" w:rsidP="00490433">
      <w:pPr>
        <w:pStyle w:val="a6"/>
        <w:spacing w:before="0" w:after="0"/>
        <w:rPr>
          <w:szCs w:val="24"/>
        </w:rPr>
      </w:pPr>
    </w:p>
    <w:p w:rsidR="00490433" w:rsidRDefault="00490433" w:rsidP="00490433">
      <w:pPr>
        <w:pStyle w:val="a6"/>
        <w:spacing w:before="0" w:after="0"/>
        <w:rPr>
          <w:szCs w:val="24"/>
        </w:rPr>
      </w:pPr>
    </w:p>
    <w:p w:rsidR="00490433" w:rsidRDefault="00490433" w:rsidP="00490433">
      <w:pPr>
        <w:pStyle w:val="a6"/>
        <w:spacing w:before="0" w:after="0"/>
        <w:rPr>
          <w:szCs w:val="24"/>
        </w:rPr>
      </w:pPr>
    </w:p>
    <w:p w:rsidR="00490433" w:rsidRDefault="00490433" w:rsidP="00490433">
      <w:pPr>
        <w:pStyle w:val="a6"/>
        <w:spacing w:before="0" w:after="0"/>
        <w:rPr>
          <w:szCs w:val="24"/>
        </w:rPr>
      </w:pPr>
    </w:p>
    <w:p w:rsidR="00490433" w:rsidRDefault="00490433" w:rsidP="00490433">
      <w:pPr>
        <w:pStyle w:val="a6"/>
        <w:spacing w:before="0" w:after="0"/>
        <w:rPr>
          <w:szCs w:val="24"/>
        </w:rPr>
      </w:pPr>
    </w:p>
    <w:p w:rsidR="00490433" w:rsidRDefault="00490433" w:rsidP="00490433">
      <w:pPr>
        <w:pStyle w:val="a6"/>
        <w:spacing w:before="0" w:after="0"/>
        <w:rPr>
          <w:szCs w:val="24"/>
        </w:rPr>
      </w:pPr>
    </w:p>
    <w:p w:rsidR="00490433" w:rsidRDefault="00490433" w:rsidP="00490433">
      <w:pPr>
        <w:pStyle w:val="a6"/>
        <w:spacing w:before="0" w:after="0"/>
        <w:rPr>
          <w:szCs w:val="24"/>
        </w:rPr>
      </w:pPr>
    </w:p>
    <w:p w:rsidR="00490433" w:rsidRDefault="00490433" w:rsidP="00490433">
      <w:pPr>
        <w:pStyle w:val="a6"/>
        <w:spacing w:before="0" w:after="0"/>
        <w:ind w:firstLine="0"/>
        <w:jc w:val="center"/>
        <w:rPr>
          <w:b/>
          <w:szCs w:val="24"/>
        </w:rPr>
      </w:pPr>
      <w:r>
        <w:rPr>
          <w:b/>
          <w:szCs w:val="24"/>
        </w:rPr>
        <w:lastRenderedPageBreak/>
        <w:t>3. ТРЕБОВАНИЯ ПО ОБЕСПЕЧЕНИЮ ДОСТУПНОСТИ ЗДАНИЙ И СООРУЖЕНИЙ ДЛЯ ИНВАЛИДОВ И МАЛОМОБИЛЬНЫХ ГРУПП НАСЕЛЕНИЯ.</w:t>
      </w:r>
    </w:p>
    <w:p w:rsidR="00490433" w:rsidRDefault="00490433" w:rsidP="00490433">
      <w:pPr>
        <w:pStyle w:val="a6"/>
        <w:spacing w:before="0" w:after="0"/>
        <w:rPr>
          <w:b/>
          <w:szCs w:val="24"/>
        </w:rPr>
      </w:pPr>
    </w:p>
    <w:p w:rsidR="00490433" w:rsidRDefault="00490433" w:rsidP="00490433">
      <w:pPr>
        <w:pStyle w:val="ConsPlusNormal0"/>
        <w:ind w:firstLine="709"/>
        <w:jc w:val="both"/>
        <w:rPr>
          <w:rFonts w:ascii="Times New Roman" w:hAnsi="Times New Roman"/>
          <w:sz w:val="24"/>
          <w:szCs w:val="24"/>
        </w:rPr>
      </w:pPr>
      <w:r>
        <w:rPr>
          <w:rFonts w:ascii="Times New Roman" w:hAnsi="Times New Roman"/>
          <w:sz w:val="24"/>
          <w:szCs w:val="24"/>
        </w:rPr>
        <w:t>При планировке и застройке территорий населенных пунктов, входящих в состав муниципального образования рабочий посёлок (</w:t>
      </w:r>
      <w:proofErr w:type="spellStart"/>
      <w:r>
        <w:rPr>
          <w:rFonts w:ascii="Times New Roman" w:hAnsi="Times New Roman"/>
          <w:sz w:val="24"/>
          <w:szCs w:val="24"/>
        </w:rPr>
        <w:t>пгт</w:t>
      </w:r>
      <w:proofErr w:type="spellEnd"/>
      <w:r>
        <w:rPr>
          <w:rFonts w:ascii="Times New Roman" w:hAnsi="Times New Roman"/>
          <w:sz w:val="24"/>
          <w:szCs w:val="24"/>
        </w:rPr>
        <w:t xml:space="preserve">) Архара, необходимо обеспечивать доступность объектов социальной инфраструктуры для инвалидов и </w:t>
      </w:r>
      <w:proofErr w:type="spellStart"/>
      <w:r>
        <w:rPr>
          <w:rFonts w:ascii="Times New Roman" w:hAnsi="Times New Roman"/>
          <w:sz w:val="24"/>
          <w:szCs w:val="24"/>
        </w:rPr>
        <w:t>маломобильных</w:t>
      </w:r>
      <w:proofErr w:type="spellEnd"/>
      <w:r>
        <w:rPr>
          <w:rFonts w:ascii="Times New Roman" w:hAnsi="Times New Roman"/>
          <w:sz w:val="24"/>
          <w:szCs w:val="24"/>
        </w:rPr>
        <w:t xml:space="preserve"> групп населения.</w:t>
      </w:r>
    </w:p>
    <w:p w:rsidR="00490433" w:rsidRDefault="00490433" w:rsidP="00490433">
      <w:pPr>
        <w:pStyle w:val="a6"/>
        <w:spacing w:before="0" w:after="0"/>
        <w:ind w:firstLine="709"/>
        <w:rPr>
          <w:szCs w:val="24"/>
        </w:rPr>
      </w:pPr>
      <w:r>
        <w:rPr>
          <w:szCs w:val="24"/>
        </w:rPr>
        <w:t xml:space="preserve">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Pr>
          <w:szCs w:val="24"/>
        </w:rPr>
        <w:t>маломобильных</w:t>
      </w:r>
      <w:proofErr w:type="spellEnd"/>
      <w:r>
        <w:rPr>
          <w:szCs w:val="24"/>
        </w:rPr>
        <w:t xml:space="preserve"> групп населения условия жизнедеятельности, равные с остальными    категориями    населения,    в    соответствии с требованиями СП 59.13330.2012, СП 35-101-2001, СП 35-102-2001, СП 31-102-99, СП 35-103-2001, СП 35-105-2002,РДС 35-201-99, ВСН 62-91*, </w:t>
      </w:r>
      <w:hyperlink r:id="rId46" w:tooltip="СП 54.13330.2011 Здания жилые многоквартирные C 20.05.2011 действует. C 20.05.2011 действует. C 20.05.2011 действует." w:history="1">
        <w:r>
          <w:rPr>
            <w:rStyle w:val="aa"/>
            <w:szCs w:val="24"/>
          </w:rPr>
          <w:t>СП 54.13330</w:t>
        </w:r>
      </w:hyperlink>
      <w:r>
        <w:rPr>
          <w:szCs w:val="24"/>
        </w:rPr>
        <w:t>.2011.</w:t>
      </w:r>
    </w:p>
    <w:p w:rsidR="00490433" w:rsidRDefault="00490433" w:rsidP="00490433">
      <w:pPr>
        <w:pStyle w:val="a6"/>
        <w:spacing w:before="0" w:after="0"/>
        <w:ind w:firstLine="709"/>
        <w:rPr>
          <w:szCs w:val="24"/>
        </w:rPr>
      </w:pPr>
      <w:r>
        <w:rPr>
          <w:szCs w:val="24"/>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Pr>
          <w:szCs w:val="24"/>
        </w:rPr>
        <w:t>маломобильных</w:t>
      </w:r>
      <w:proofErr w:type="spellEnd"/>
      <w:r>
        <w:rPr>
          <w:szCs w:val="24"/>
        </w:rPr>
        <w:t xml:space="preserve"> групп населения (МГН),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490433" w:rsidRDefault="00490433" w:rsidP="00490433">
      <w:pPr>
        <w:pStyle w:val="a6"/>
        <w:spacing w:before="0" w:after="0"/>
        <w:ind w:firstLine="709"/>
        <w:rPr>
          <w:szCs w:val="24"/>
        </w:rPr>
      </w:pPr>
      <w:r>
        <w:rPr>
          <w:szCs w:val="24"/>
        </w:rPr>
        <w:t xml:space="preserve">Объекты, предназначенные для </w:t>
      </w:r>
      <w:proofErr w:type="spellStart"/>
      <w:r>
        <w:rPr>
          <w:szCs w:val="24"/>
        </w:rPr>
        <w:t>маломобильных</w:t>
      </w:r>
      <w:proofErr w:type="spellEnd"/>
      <w:r>
        <w:rPr>
          <w:szCs w:val="24"/>
        </w:rPr>
        <w:t xml:space="preserve"> групп населения, должны обеспечивать повышенное качество среды обитания при соблюдении: </w:t>
      </w:r>
    </w:p>
    <w:p w:rsidR="00490433" w:rsidRDefault="00490433" w:rsidP="00490433">
      <w:pPr>
        <w:pStyle w:val="a3"/>
        <w:numPr>
          <w:ilvl w:val="0"/>
          <w:numId w:val="0"/>
        </w:numPr>
        <w:spacing w:after="0"/>
      </w:pPr>
      <w:r>
        <w:t xml:space="preserve">- досягаемости МГН кратчайшим путем мест целевого посещения и беспрепятственности перемещения внутри зданий и сооружений и на их территории; </w:t>
      </w:r>
    </w:p>
    <w:p w:rsidR="00490433" w:rsidRDefault="00490433" w:rsidP="00490433">
      <w:pPr>
        <w:pStyle w:val="a3"/>
        <w:numPr>
          <w:ilvl w:val="0"/>
          <w:numId w:val="0"/>
        </w:numPr>
        <w:spacing w:after="0"/>
      </w:pPr>
      <w:r>
        <w:t xml:space="preserve">- безопасности путей движения (в том числе эвакуационных и путей спасения), а также мест проживания, обслуживания и приложения труда МГН; </w:t>
      </w:r>
    </w:p>
    <w:p w:rsidR="00490433" w:rsidRDefault="00490433" w:rsidP="00490433">
      <w:pPr>
        <w:pStyle w:val="a3"/>
        <w:numPr>
          <w:ilvl w:val="0"/>
          <w:numId w:val="0"/>
        </w:numPr>
        <w:spacing w:after="0"/>
      </w:pPr>
      <w:r>
        <w:t>- эвакуации людей из здания или в безопасную зону до возможного нанесения вреда их жизни и здоровью вследствие воздействия опасных факторов;</w:t>
      </w:r>
    </w:p>
    <w:p w:rsidR="00490433" w:rsidRDefault="00490433" w:rsidP="00490433">
      <w:pPr>
        <w:pStyle w:val="a3"/>
        <w:numPr>
          <w:ilvl w:val="0"/>
          <w:numId w:val="0"/>
        </w:numPr>
        <w:spacing w:after="0"/>
      </w:pPr>
      <w:r>
        <w:t xml:space="preserve">-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490433" w:rsidRDefault="00490433" w:rsidP="00490433">
      <w:pPr>
        <w:pStyle w:val="a3"/>
        <w:numPr>
          <w:ilvl w:val="0"/>
          <w:numId w:val="0"/>
        </w:numPr>
        <w:spacing w:after="0"/>
      </w:pPr>
      <w:r>
        <w:t xml:space="preserve">- удобства и комфорта среды жизнедеятельности для всех групп населения. </w:t>
      </w:r>
    </w:p>
    <w:p w:rsidR="00490433" w:rsidRDefault="00490433" w:rsidP="00490433">
      <w:pPr>
        <w:pStyle w:val="a6"/>
        <w:spacing w:before="0" w:after="0"/>
        <w:ind w:firstLine="709"/>
        <w:rPr>
          <w:szCs w:val="24"/>
        </w:rPr>
      </w:pPr>
      <w:r>
        <w:rPr>
          <w:szCs w:val="24"/>
        </w:rPr>
        <w:t xml:space="preserve">Необходимо предусматривать условия беспрепятственного, безопасного и удобного передвижения МГН по участку к доступному входу в здание с учетом требований СП 42.13330.2011.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 </w:t>
      </w:r>
    </w:p>
    <w:p w:rsidR="00490433" w:rsidRDefault="00490433" w:rsidP="00490433">
      <w:pPr>
        <w:pStyle w:val="a6"/>
        <w:spacing w:before="0" w:after="0"/>
        <w:ind w:firstLine="709"/>
      </w:pPr>
      <w:r>
        <w:t xml:space="preserve">Жилые районы населенных пунктов и их улично-дорожная сеть должны проектироваться с учетом прокладки пешеходных маршрутов для инвалидов и </w:t>
      </w:r>
      <w:proofErr w:type="spellStart"/>
      <w:r>
        <w:t>маломобильных</w:t>
      </w:r>
      <w:proofErr w:type="spellEnd"/>
      <w:r>
        <w:t xml:space="preserve"> групп населения с устройством доступных им подходов к площадкам и местам посадки в общественный транспорт. </w:t>
      </w:r>
    </w:p>
    <w:p w:rsidR="00490433" w:rsidRDefault="00490433" w:rsidP="00490433">
      <w:pPr>
        <w:pStyle w:val="a6"/>
        <w:spacing w:before="0" w:after="0"/>
        <w:ind w:firstLine="709"/>
        <w:rPr>
          <w:szCs w:val="24"/>
        </w:rPr>
      </w:pPr>
      <w: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t>маломобильных</w:t>
      </w:r>
      <w:proofErr w:type="spellEnd"/>
      <w:r>
        <w:t xml:space="preserve"> </w:t>
      </w:r>
      <w:r>
        <w:lastRenderedPageBreak/>
        <w:t>лиц в здания. Эти пути должны стыковаться с внешними по отношению к участку коммуникациями и остановками общественного транспорта.</w:t>
      </w:r>
    </w:p>
    <w:p w:rsidR="00490433" w:rsidRDefault="00490433" w:rsidP="00490433">
      <w:pPr>
        <w:pStyle w:val="a6"/>
        <w:spacing w:before="0" w:after="0"/>
        <w:ind w:firstLine="709"/>
        <w:rPr>
          <w:szCs w:val="24"/>
        </w:rPr>
      </w:pPr>
      <w:r>
        <w:rPr>
          <w:szCs w:val="24"/>
        </w:rPr>
        <w:t xml:space="preserve">Ограждения участков должны обеспечивать возможность опорного движения </w:t>
      </w:r>
      <w:proofErr w:type="spellStart"/>
      <w:r>
        <w:rPr>
          <w:szCs w:val="24"/>
        </w:rPr>
        <w:t>маломобильных</w:t>
      </w:r>
      <w:proofErr w:type="spellEnd"/>
      <w:r>
        <w:rPr>
          <w:szCs w:val="24"/>
        </w:rPr>
        <w:t xml:space="preserve"> групп населения через проходы и вдоль них. </w:t>
      </w:r>
    </w:p>
    <w:p w:rsidR="00490433" w:rsidRDefault="00490433" w:rsidP="00490433">
      <w:pPr>
        <w:pStyle w:val="a6"/>
        <w:spacing w:before="0" w:after="0"/>
        <w:ind w:firstLine="709"/>
        <w:rPr>
          <w:szCs w:val="24"/>
        </w:rPr>
      </w:pPr>
      <w:r>
        <w:rPr>
          <w:szCs w:val="24"/>
        </w:rPr>
        <w:t xml:space="preserve">Объекты социальной инфраструктуры должны оснащаться следующими специальными приспособлениями и оборудованием: </w:t>
      </w:r>
    </w:p>
    <w:p w:rsidR="00490433" w:rsidRDefault="00490433" w:rsidP="00490433">
      <w:pPr>
        <w:pStyle w:val="a6"/>
        <w:spacing w:before="0" w:after="0"/>
        <w:ind w:firstLine="0"/>
        <w:rPr>
          <w:szCs w:val="24"/>
        </w:rPr>
      </w:pPr>
      <w: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490433" w:rsidRDefault="00490433" w:rsidP="00490433">
      <w:pPr>
        <w:pStyle w:val="a3"/>
        <w:numPr>
          <w:ilvl w:val="0"/>
          <w:numId w:val="0"/>
        </w:numPr>
        <w:spacing w:after="0"/>
      </w:pPr>
      <w:r>
        <w:t xml:space="preserve">- телефонами-автоматами или иными средствами связи, доступными для инвалидов; </w:t>
      </w:r>
    </w:p>
    <w:p w:rsidR="00490433" w:rsidRDefault="00490433" w:rsidP="00490433">
      <w:pPr>
        <w:pStyle w:val="a3"/>
        <w:numPr>
          <w:ilvl w:val="0"/>
          <w:numId w:val="0"/>
        </w:numPr>
        <w:spacing w:after="0"/>
      </w:pPr>
      <w:r>
        <w:t xml:space="preserve">- санитарно-гигиеническими помещениями; </w:t>
      </w:r>
    </w:p>
    <w:p w:rsidR="00490433" w:rsidRDefault="00490433" w:rsidP="00490433">
      <w:pPr>
        <w:pStyle w:val="a3"/>
        <w:numPr>
          <w:ilvl w:val="0"/>
          <w:numId w:val="0"/>
        </w:numPr>
        <w:spacing w:after="0"/>
      </w:pPr>
      <w:r>
        <w:t xml:space="preserve">- пандусами и поручнями у лестниц при входах в здания; </w:t>
      </w:r>
    </w:p>
    <w:p w:rsidR="00490433" w:rsidRDefault="00490433" w:rsidP="00490433">
      <w:pPr>
        <w:pStyle w:val="a3"/>
        <w:numPr>
          <w:ilvl w:val="0"/>
          <w:numId w:val="0"/>
        </w:numPr>
        <w:spacing w:after="0"/>
      </w:pPr>
      <w:r>
        <w:t xml:space="preserve">- пологими спусками у тротуаров в местах наземных переходов улиц, дорог, магистралей и остановок транспорта общего пользования; </w:t>
      </w:r>
    </w:p>
    <w:p w:rsidR="00490433" w:rsidRDefault="00490433" w:rsidP="00490433">
      <w:pPr>
        <w:pStyle w:val="a3"/>
        <w:numPr>
          <w:ilvl w:val="0"/>
          <w:numId w:val="0"/>
        </w:numPr>
        <w:spacing w:after="0"/>
      </w:pPr>
      <w:r>
        <w:t xml:space="preserve">- специальными указателями маршрутов движения инвалидов по территории вокзалов, парков и других рекреационных зон; </w:t>
      </w:r>
    </w:p>
    <w:p w:rsidR="00490433" w:rsidRDefault="00490433" w:rsidP="00490433">
      <w:pPr>
        <w:pStyle w:val="a3"/>
        <w:numPr>
          <w:ilvl w:val="0"/>
          <w:numId w:val="0"/>
        </w:numPr>
        <w:spacing w:after="0"/>
      </w:pPr>
      <w: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490433" w:rsidRDefault="00490433" w:rsidP="00490433">
      <w:pPr>
        <w:pStyle w:val="a3"/>
        <w:numPr>
          <w:ilvl w:val="0"/>
          <w:numId w:val="0"/>
        </w:numPr>
        <w:spacing w:after="0"/>
      </w:pPr>
      <w: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490433" w:rsidRDefault="00490433" w:rsidP="00490433">
      <w:pPr>
        <w:pStyle w:val="a6"/>
        <w:spacing w:before="0" w:after="0"/>
        <w:ind w:firstLine="709"/>
        <w:rPr>
          <w:szCs w:val="24"/>
        </w:rPr>
      </w:pPr>
      <w:r>
        <w:rPr>
          <w:szCs w:val="24"/>
        </w:rPr>
        <w:t xml:space="preserve">На открытых стоянках для хранения автомобилей около объектов социальной инфраструктуры на расстоянии не далее </w:t>
      </w:r>
      <w:smartTag w:uri="urn:schemas-microsoft-com:office:smarttags" w:element="metricconverter">
        <w:smartTagPr>
          <w:attr w:name="ProductID" w:val="50 м"/>
        </w:smartTagPr>
        <w:r>
          <w:rPr>
            <w:szCs w:val="24"/>
          </w:rPr>
          <w:t>50 м</w:t>
        </w:r>
      </w:smartTag>
      <w:r>
        <w:rPr>
          <w:szCs w:val="24"/>
        </w:rPr>
        <w:t xml:space="preserve"> от входа, а при жилых зданиях – не далее </w:t>
      </w:r>
      <w:smartTag w:uri="urn:schemas-microsoft-com:office:smarttags" w:element="metricconverter">
        <w:smartTagPr>
          <w:attr w:name="ProductID" w:val="100 м"/>
        </w:smartTagPr>
        <w:r>
          <w:rPr>
            <w:szCs w:val="24"/>
          </w:rPr>
          <w:t>100 м</w:t>
        </w:r>
      </w:smartTag>
      <w:r>
        <w:rPr>
          <w:szCs w:val="24"/>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Pr>
            <w:szCs w:val="24"/>
          </w:rPr>
          <w:t>3,5 м</w:t>
        </w:r>
      </w:smartTag>
      <w:r>
        <w:rPr>
          <w:szCs w:val="24"/>
        </w:rPr>
        <w:t xml:space="preserve">. </w:t>
      </w:r>
    </w:p>
    <w:p w:rsidR="00490433" w:rsidRDefault="00490433" w:rsidP="00490433">
      <w:pPr>
        <w:pStyle w:val="a6"/>
        <w:spacing w:before="0" w:after="0"/>
        <w:ind w:firstLine="709"/>
        <w:rPr>
          <w:szCs w:val="24"/>
        </w:rPr>
      </w:pPr>
      <w:r>
        <w:rPr>
          <w:szCs w:val="24"/>
        </w:rPr>
        <w:t xml:space="preserve">На стоянках для хранения автомобилей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 </w:t>
      </w:r>
    </w:p>
    <w:p w:rsidR="00490433" w:rsidRDefault="00490433" w:rsidP="00490433">
      <w:pPr>
        <w:pStyle w:val="a6"/>
        <w:spacing w:before="0" w:after="0"/>
        <w:ind w:firstLine="709"/>
        <w:rPr>
          <w:szCs w:val="24"/>
        </w:rPr>
      </w:pPr>
      <w:r>
        <w:rPr>
          <w:szCs w:val="24"/>
        </w:rPr>
        <w:t xml:space="preserve">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Pr>
            <w:szCs w:val="24"/>
          </w:rPr>
          <w:t>2,5 м</w:t>
        </w:r>
      </w:smartTag>
      <w:r>
        <w:rPr>
          <w:szCs w:val="24"/>
        </w:rPr>
        <w:t xml:space="preserve">. </w:t>
      </w:r>
    </w:p>
    <w:p w:rsidR="00490433" w:rsidRDefault="00490433" w:rsidP="00490433">
      <w:pPr>
        <w:pStyle w:val="a6"/>
        <w:spacing w:before="0" w:after="0"/>
        <w:ind w:firstLine="709"/>
        <w:rPr>
          <w:szCs w:val="24"/>
        </w:rPr>
      </w:pPr>
      <w:r>
        <w:rPr>
          <w:szCs w:val="24"/>
        </w:rPr>
        <w:t>Места парковки оснащаются знаками, применяемыми в международной практике.</w:t>
      </w:r>
    </w:p>
    <w:p w:rsidR="00490433" w:rsidRDefault="00490433" w:rsidP="00490433">
      <w:pPr>
        <w:pStyle w:val="ConsPlusNormal0"/>
        <w:ind w:firstLine="709"/>
        <w:jc w:val="both"/>
        <w:rPr>
          <w:rFonts w:ascii="Times New Roman" w:hAnsi="Times New Roman"/>
          <w:sz w:val="24"/>
          <w:szCs w:val="24"/>
        </w:rPr>
      </w:pPr>
      <w:r>
        <w:rPr>
          <w:rFonts w:ascii="Times New Roman" w:hAnsi="Times New Roman"/>
          <w:sz w:val="24"/>
          <w:szCs w:val="24"/>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етров"/>
        </w:smartTagPr>
        <w:r>
          <w:rPr>
            <w:rFonts w:ascii="Times New Roman" w:hAnsi="Times New Roman"/>
            <w:sz w:val="24"/>
            <w:szCs w:val="24"/>
          </w:rPr>
          <w:t>100 метров</w:t>
        </w:r>
      </w:smartTag>
      <w:r>
        <w:rPr>
          <w:rFonts w:ascii="Times New Roman" w:hAnsi="Times New Roman"/>
          <w:sz w:val="24"/>
          <w:szCs w:val="24"/>
        </w:rPr>
        <w:t>.</w:t>
      </w:r>
    </w:p>
    <w:p w:rsidR="00490433" w:rsidRDefault="00490433" w:rsidP="00490433">
      <w:pPr>
        <w:pStyle w:val="ConsPlusNormal0"/>
        <w:ind w:firstLine="709"/>
        <w:jc w:val="both"/>
        <w:rPr>
          <w:rFonts w:ascii="Times New Roman" w:hAnsi="Times New Roman"/>
          <w:sz w:val="24"/>
          <w:szCs w:val="24"/>
        </w:rPr>
      </w:pPr>
      <w:r>
        <w:rPr>
          <w:rFonts w:ascii="Times New Roman" w:hAnsi="Times New Roman"/>
          <w:sz w:val="24"/>
          <w:szCs w:val="24"/>
        </w:rPr>
        <w:t>Мероприятия по созданию условий для равного доступа инвалидов и других МГН         к объектам в приоритетных сферах жизнедеятельности осуществляется в рамках государственной программы Российской Федерации «Доступная среда» на 2011-2020 годы, утверждённой постановлением Правительства Российской Федерации от 01.12.2015</w:t>
      </w:r>
      <w:r w:rsidR="001E09B8">
        <w:rPr>
          <w:rFonts w:ascii="Times New Roman" w:hAnsi="Times New Roman"/>
          <w:sz w:val="24"/>
          <w:szCs w:val="24"/>
        </w:rPr>
        <w:t xml:space="preserve"> </w:t>
      </w:r>
      <w:r>
        <w:rPr>
          <w:rFonts w:ascii="Times New Roman" w:hAnsi="Times New Roman"/>
          <w:sz w:val="24"/>
          <w:szCs w:val="24"/>
        </w:rPr>
        <w:t>г. № 1297</w:t>
      </w:r>
      <w:r w:rsidR="001E09B8">
        <w:rPr>
          <w:rFonts w:ascii="Times New Roman" w:hAnsi="Times New Roman"/>
          <w:sz w:val="24"/>
          <w:szCs w:val="24"/>
        </w:rPr>
        <w:t>.</w:t>
      </w:r>
      <w:r>
        <w:rPr>
          <w:rFonts w:ascii="Times New Roman" w:hAnsi="Times New Roman"/>
          <w:sz w:val="24"/>
          <w:szCs w:val="24"/>
        </w:rPr>
        <w:t xml:space="preserve"> </w:t>
      </w:r>
    </w:p>
    <w:p w:rsidR="00490433" w:rsidRDefault="00490433" w:rsidP="00490433">
      <w:pPr>
        <w:pStyle w:val="ConsPlusNormal0"/>
        <w:ind w:firstLine="709"/>
        <w:jc w:val="both"/>
        <w:rPr>
          <w:rFonts w:ascii="Times New Roman" w:hAnsi="Times New Roman"/>
          <w:sz w:val="24"/>
          <w:szCs w:val="24"/>
        </w:rPr>
      </w:pPr>
    </w:p>
    <w:p w:rsidR="00490433" w:rsidRDefault="00490433" w:rsidP="00490433">
      <w:pPr>
        <w:pStyle w:val="ConsPlusNormal0"/>
        <w:ind w:firstLine="709"/>
        <w:jc w:val="both"/>
        <w:rPr>
          <w:rFonts w:ascii="Times New Roman" w:hAnsi="Times New Roman"/>
          <w:sz w:val="24"/>
          <w:szCs w:val="24"/>
        </w:rPr>
      </w:pPr>
    </w:p>
    <w:p w:rsidR="001E09B8" w:rsidRDefault="001E09B8" w:rsidP="00490433">
      <w:pPr>
        <w:pStyle w:val="ConsPlusNormal0"/>
        <w:ind w:firstLine="0"/>
        <w:jc w:val="center"/>
        <w:rPr>
          <w:rFonts w:ascii="Times New Roman" w:hAnsi="Times New Roman"/>
          <w:b/>
          <w:sz w:val="24"/>
          <w:szCs w:val="24"/>
        </w:rPr>
      </w:pPr>
    </w:p>
    <w:p w:rsidR="001E09B8" w:rsidRDefault="001E09B8" w:rsidP="00490433">
      <w:pPr>
        <w:pStyle w:val="ConsPlusNormal0"/>
        <w:ind w:firstLine="0"/>
        <w:jc w:val="center"/>
        <w:rPr>
          <w:rFonts w:ascii="Times New Roman" w:hAnsi="Times New Roman"/>
          <w:b/>
          <w:sz w:val="24"/>
          <w:szCs w:val="24"/>
        </w:rPr>
      </w:pPr>
    </w:p>
    <w:p w:rsidR="001E09B8" w:rsidRDefault="001E09B8" w:rsidP="00490433">
      <w:pPr>
        <w:pStyle w:val="ConsPlusNormal0"/>
        <w:ind w:firstLine="0"/>
        <w:jc w:val="center"/>
        <w:rPr>
          <w:rFonts w:ascii="Times New Roman" w:hAnsi="Times New Roman"/>
          <w:b/>
          <w:sz w:val="24"/>
          <w:szCs w:val="24"/>
        </w:rPr>
      </w:pPr>
    </w:p>
    <w:p w:rsidR="001E09B8" w:rsidRDefault="001E09B8" w:rsidP="00490433">
      <w:pPr>
        <w:pStyle w:val="ConsPlusNormal0"/>
        <w:ind w:firstLine="0"/>
        <w:jc w:val="center"/>
        <w:rPr>
          <w:rFonts w:ascii="Times New Roman" w:hAnsi="Times New Roman"/>
          <w:b/>
          <w:sz w:val="24"/>
          <w:szCs w:val="24"/>
        </w:rPr>
      </w:pPr>
    </w:p>
    <w:p w:rsidR="001E09B8" w:rsidRDefault="001E09B8" w:rsidP="00490433">
      <w:pPr>
        <w:pStyle w:val="ConsPlusNormal0"/>
        <w:ind w:firstLine="0"/>
        <w:jc w:val="center"/>
        <w:rPr>
          <w:rFonts w:ascii="Times New Roman" w:hAnsi="Times New Roman"/>
          <w:b/>
          <w:sz w:val="24"/>
          <w:szCs w:val="24"/>
        </w:rPr>
      </w:pPr>
    </w:p>
    <w:p w:rsidR="001E09B8" w:rsidRDefault="001E09B8" w:rsidP="00490433">
      <w:pPr>
        <w:pStyle w:val="ConsPlusNormal0"/>
        <w:ind w:firstLine="0"/>
        <w:jc w:val="center"/>
        <w:rPr>
          <w:rFonts w:ascii="Times New Roman" w:hAnsi="Times New Roman"/>
          <w:b/>
          <w:sz w:val="24"/>
          <w:szCs w:val="24"/>
        </w:rPr>
      </w:pPr>
    </w:p>
    <w:p w:rsidR="001E09B8" w:rsidRDefault="001E09B8" w:rsidP="00490433">
      <w:pPr>
        <w:pStyle w:val="ConsPlusNormal0"/>
        <w:ind w:firstLine="0"/>
        <w:jc w:val="center"/>
        <w:rPr>
          <w:rFonts w:ascii="Times New Roman" w:hAnsi="Times New Roman"/>
          <w:b/>
          <w:sz w:val="24"/>
          <w:szCs w:val="24"/>
        </w:rPr>
      </w:pPr>
    </w:p>
    <w:p w:rsidR="001E09B8" w:rsidRDefault="001E09B8" w:rsidP="00490433">
      <w:pPr>
        <w:pStyle w:val="ConsPlusNormal0"/>
        <w:ind w:firstLine="0"/>
        <w:jc w:val="center"/>
        <w:rPr>
          <w:rFonts w:ascii="Times New Roman" w:hAnsi="Times New Roman"/>
          <w:b/>
          <w:sz w:val="24"/>
          <w:szCs w:val="24"/>
        </w:rPr>
      </w:pPr>
    </w:p>
    <w:p w:rsidR="001E09B8" w:rsidRDefault="001E09B8" w:rsidP="00490433">
      <w:pPr>
        <w:pStyle w:val="ConsPlusNormal0"/>
        <w:ind w:firstLine="0"/>
        <w:jc w:val="center"/>
        <w:rPr>
          <w:rFonts w:ascii="Times New Roman" w:hAnsi="Times New Roman"/>
          <w:b/>
          <w:sz w:val="24"/>
          <w:szCs w:val="24"/>
        </w:rPr>
      </w:pPr>
    </w:p>
    <w:p w:rsidR="001E09B8" w:rsidRDefault="001E09B8" w:rsidP="00490433">
      <w:pPr>
        <w:pStyle w:val="ConsPlusNormal0"/>
        <w:ind w:firstLine="0"/>
        <w:jc w:val="center"/>
        <w:rPr>
          <w:rFonts w:ascii="Times New Roman" w:hAnsi="Times New Roman"/>
          <w:b/>
          <w:sz w:val="24"/>
          <w:szCs w:val="24"/>
        </w:rPr>
      </w:pPr>
    </w:p>
    <w:p w:rsidR="001E09B8" w:rsidRDefault="001E09B8" w:rsidP="00490433">
      <w:pPr>
        <w:pStyle w:val="ConsPlusNormal0"/>
        <w:ind w:firstLine="0"/>
        <w:jc w:val="center"/>
        <w:rPr>
          <w:rFonts w:ascii="Times New Roman" w:hAnsi="Times New Roman"/>
          <w:b/>
          <w:sz w:val="24"/>
          <w:szCs w:val="24"/>
        </w:rPr>
      </w:pPr>
    </w:p>
    <w:p w:rsidR="001E09B8" w:rsidRDefault="001E09B8" w:rsidP="00490433">
      <w:pPr>
        <w:pStyle w:val="ConsPlusNormal0"/>
        <w:ind w:firstLine="0"/>
        <w:jc w:val="center"/>
        <w:rPr>
          <w:rFonts w:ascii="Times New Roman" w:hAnsi="Times New Roman"/>
          <w:b/>
          <w:sz w:val="24"/>
          <w:szCs w:val="24"/>
        </w:rPr>
      </w:pPr>
    </w:p>
    <w:p w:rsidR="001E09B8" w:rsidRDefault="001E09B8" w:rsidP="00490433">
      <w:pPr>
        <w:pStyle w:val="ConsPlusNormal0"/>
        <w:ind w:firstLine="0"/>
        <w:jc w:val="center"/>
        <w:rPr>
          <w:rFonts w:ascii="Times New Roman" w:hAnsi="Times New Roman"/>
          <w:b/>
          <w:sz w:val="24"/>
          <w:szCs w:val="24"/>
        </w:rPr>
      </w:pPr>
    </w:p>
    <w:p w:rsidR="00490433" w:rsidRDefault="00490433" w:rsidP="00490433">
      <w:pPr>
        <w:pStyle w:val="ConsPlusNormal0"/>
        <w:ind w:firstLine="0"/>
        <w:jc w:val="center"/>
        <w:rPr>
          <w:rFonts w:ascii="Times New Roman" w:hAnsi="Times New Roman"/>
          <w:b/>
          <w:sz w:val="24"/>
          <w:szCs w:val="24"/>
        </w:rPr>
      </w:pPr>
      <w:r>
        <w:rPr>
          <w:rFonts w:ascii="Times New Roman" w:hAnsi="Times New Roman"/>
          <w:b/>
          <w:sz w:val="24"/>
          <w:szCs w:val="24"/>
        </w:rPr>
        <w:lastRenderedPageBreak/>
        <w:t>4. 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p>
    <w:p w:rsidR="00490433" w:rsidRDefault="00490433" w:rsidP="00490433">
      <w:pPr>
        <w:pStyle w:val="ConsPlusNormal0"/>
        <w:ind w:firstLine="709"/>
        <w:jc w:val="both"/>
        <w:rPr>
          <w:b/>
          <w:sz w:val="24"/>
          <w:szCs w:val="24"/>
        </w:rPr>
      </w:pPr>
    </w:p>
    <w:p w:rsidR="00490433" w:rsidRDefault="00490433" w:rsidP="00490433">
      <w:pPr>
        <w:pStyle w:val="2"/>
        <w:tabs>
          <w:tab w:val="clear" w:pos="1134"/>
          <w:tab w:val="left" w:pos="142"/>
        </w:tabs>
        <w:spacing w:before="0" w:after="0"/>
        <w:ind w:left="709"/>
        <w:jc w:val="center"/>
        <w:rPr>
          <w:b w:val="0"/>
          <w:sz w:val="24"/>
          <w:szCs w:val="24"/>
        </w:rPr>
      </w:pPr>
      <w:r>
        <w:rPr>
          <w:sz w:val="24"/>
          <w:szCs w:val="24"/>
        </w:rPr>
        <w:t>4.1. Требования по обеспечению охраны окружающей среды.</w:t>
      </w:r>
    </w:p>
    <w:p w:rsidR="00490433" w:rsidRDefault="00490433" w:rsidP="00490433">
      <w:pPr>
        <w:pStyle w:val="a6"/>
        <w:spacing w:before="0" w:after="0"/>
        <w:ind w:firstLine="709"/>
        <w:rPr>
          <w:szCs w:val="24"/>
        </w:rPr>
      </w:pPr>
      <w:r>
        <w:rPr>
          <w:szCs w:val="24"/>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490433" w:rsidRDefault="00490433" w:rsidP="00490433">
      <w:pPr>
        <w:pStyle w:val="a6"/>
        <w:spacing w:before="0" w:after="0"/>
        <w:ind w:firstLine="709"/>
        <w:rPr>
          <w:szCs w:val="24"/>
        </w:rPr>
      </w:pPr>
      <w:r>
        <w:rPr>
          <w:szCs w:val="24"/>
        </w:rPr>
        <w:t>Предельные значения допустимых уровней воздействия на среду и человека для различных функциональных зон, устанавливаются в соответствии с параметрами, определенными в следующих нормативно-правовых актах:</w:t>
      </w:r>
    </w:p>
    <w:p w:rsidR="00490433" w:rsidRDefault="00490433" w:rsidP="00490433">
      <w:pPr>
        <w:pStyle w:val="a3"/>
        <w:numPr>
          <w:ilvl w:val="0"/>
          <w:numId w:val="0"/>
        </w:numPr>
        <w:spacing w:after="0"/>
        <w:ind w:firstLine="709"/>
      </w:pPr>
      <w:r>
        <w:t>- максимальные уровни звукового воздействия принимаются в соответствии с требованиями СН 2.2.4/2.1.8.562-96;</w:t>
      </w:r>
    </w:p>
    <w:p w:rsidR="00490433" w:rsidRDefault="00490433" w:rsidP="00490433">
      <w:pPr>
        <w:pStyle w:val="a3"/>
        <w:numPr>
          <w:ilvl w:val="0"/>
          <w:numId w:val="0"/>
        </w:numPr>
        <w:spacing w:after="0"/>
        <w:ind w:firstLine="709"/>
      </w:pPr>
      <w:r>
        <w:t xml:space="preserve">- максимальные уровни загрязнения атмосферного воздуха принимаются в соответствии с требованиями </w:t>
      </w:r>
      <w:proofErr w:type="spellStart"/>
      <w:r>
        <w:t>СанПиН</w:t>
      </w:r>
      <w:proofErr w:type="spellEnd"/>
      <w:r>
        <w:t xml:space="preserve"> 2.1.6.1032-01;</w:t>
      </w:r>
    </w:p>
    <w:p w:rsidR="00490433" w:rsidRDefault="00490433" w:rsidP="00490433">
      <w:pPr>
        <w:pStyle w:val="a3"/>
        <w:numPr>
          <w:ilvl w:val="0"/>
          <w:numId w:val="0"/>
        </w:numPr>
        <w:spacing w:after="0"/>
        <w:ind w:firstLine="709"/>
      </w:pPr>
      <w:r>
        <w:t xml:space="preserve">- максимальные уровни электромагнитного излучения от радиотехнических объектов принимаются в соответствии с требованиями </w:t>
      </w:r>
      <w:proofErr w:type="spellStart"/>
      <w:r>
        <w:t>СанПиН</w:t>
      </w:r>
      <w:proofErr w:type="spellEnd"/>
      <w:r>
        <w:t xml:space="preserve"> 2.1.8/2.2.4.1383-03, </w:t>
      </w:r>
      <w:proofErr w:type="spellStart"/>
      <w:r>
        <w:t>СанПиН</w:t>
      </w:r>
      <w:proofErr w:type="spellEnd"/>
      <w:r>
        <w:t xml:space="preserve"> 2.1.8/2.2.4.1190-03.</w:t>
      </w:r>
    </w:p>
    <w:p w:rsidR="00490433" w:rsidRDefault="00490433" w:rsidP="00490433">
      <w:pPr>
        <w:pStyle w:val="affffc"/>
        <w:spacing w:before="0"/>
        <w:rPr>
          <w:b w:val="0"/>
          <w:sz w:val="24"/>
          <w:szCs w:val="24"/>
        </w:rPr>
      </w:pPr>
      <w:r>
        <w:rPr>
          <w:b w:val="0"/>
          <w:sz w:val="24"/>
          <w:szCs w:val="24"/>
        </w:rPr>
        <w:t>Разрешенные параметры допустимых уровней воздействия на человека и условия проживания.</w:t>
      </w:r>
    </w:p>
    <w:p w:rsidR="00490433" w:rsidRDefault="00490433" w:rsidP="00490433">
      <w:pPr>
        <w:pStyle w:val="affffc"/>
        <w:spacing w:before="0"/>
        <w:rPr>
          <w:b w:val="0"/>
          <w:sz w:val="24"/>
          <w:szCs w:val="24"/>
        </w:rPr>
      </w:pPr>
      <w:r>
        <w:rPr>
          <w:b w:val="0"/>
          <w:sz w:val="24"/>
          <w:szCs w:val="24"/>
        </w:rPr>
        <w:t xml:space="preserve">                                                                                                                                            Таблица 5.</w:t>
      </w:r>
    </w:p>
    <w:tbl>
      <w:tblPr>
        <w:tblW w:w="10065" w:type="dxa"/>
        <w:tblInd w:w="108" w:type="dxa"/>
        <w:tblLayout w:type="fixed"/>
        <w:tblLook w:val="04A0"/>
      </w:tblPr>
      <w:tblGrid>
        <w:gridCol w:w="2127"/>
        <w:gridCol w:w="1701"/>
        <w:gridCol w:w="1984"/>
        <w:gridCol w:w="2410"/>
        <w:gridCol w:w="1843"/>
      </w:tblGrid>
      <w:tr w:rsidR="00490433" w:rsidTr="00490433">
        <w:trPr>
          <w:trHeight w:val="1738"/>
          <w:tblHeader/>
        </w:trPr>
        <w:tc>
          <w:tcPr>
            <w:tcW w:w="2127" w:type="dxa"/>
            <w:tcBorders>
              <w:top w:val="single" w:sz="4" w:space="0" w:color="000000"/>
              <w:left w:val="single" w:sz="4" w:space="0" w:color="000000"/>
              <w:bottom w:val="single" w:sz="4" w:space="0" w:color="000000"/>
              <w:right w:val="nil"/>
            </w:tcBorders>
            <w:vAlign w:val="center"/>
            <w:hideMark/>
          </w:tcPr>
          <w:p w:rsidR="00490433" w:rsidRDefault="00490433">
            <w:pPr>
              <w:pStyle w:val="ConsNonformat0"/>
              <w:snapToGrid w:val="0"/>
              <w:ind w:left="-57" w:right="-74"/>
              <w:jc w:val="center"/>
              <w:rPr>
                <w:rFonts w:ascii="Times New Roman" w:hAnsi="Times New Roman"/>
                <w:b/>
                <w:sz w:val="24"/>
                <w:szCs w:val="24"/>
              </w:rPr>
            </w:pPr>
            <w:r>
              <w:rPr>
                <w:rFonts w:ascii="Times New Roman" w:hAnsi="Times New Roman"/>
                <w:b/>
                <w:sz w:val="24"/>
                <w:szCs w:val="24"/>
              </w:rPr>
              <w:t>Функциональная зона</w:t>
            </w:r>
          </w:p>
        </w:tc>
        <w:tc>
          <w:tcPr>
            <w:tcW w:w="1701" w:type="dxa"/>
            <w:tcBorders>
              <w:top w:val="single" w:sz="4" w:space="0" w:color="000000"/>
              <w:left w:val="single" w:sz="4" w:space="0" w:color="000000"/>
              <w:bottom w:val="single" w:sz="4" w:space="0" w:color="000000"/>
              <w:right w:val="nil"/>
            </w:tcBorders>
            <w:vAlign w:val="center"/>
            <w:hideMark/>
          </w:tcPr>
          <w:p w:rsidR="00490433" w:rsidRDefault="00490433">
            <w:pPr>
              <w:pStyle w:val="ConsNonformat0"/>
              <w:snapToGrid w:val="0"/>
              <w:ind w:left="-57"/>
              <w:jc w:val="center"/>
              <w:rPr>
                <w:rFonts w:ascii="Times New Roman" w:hAnsi="Times New Roman"/>
                <w:b/>
                <w:sz w:val="24"/>
                <w:szCs w:val="24"/>
              </w:rPr>
            </w:pPr>
            <w:proofErr w:type="spellStart"/>
            <w:proofErr w:type="gramStart"/>
            <w:r>
              <w:rPr>
                <w:rFonts w:ascii="Times New Roman" w:hAnsi="Times New Roman"/>
                <w:b/>
                <w:sz w:val="24"/>
                <w:szCs w:val="24"/>
              </w:rPr>
              <w:t>Максималь-ный</w:t>
            </w:r>
            <w:proofErr w:type="spellEnd"/>
            <w:proofErr w:type="gramEnd"/>
            <w:r>
              <w:rPr>
                <w:rFonts w:ascii="Times New Roman" w:hAnsi="Times New Roman"/>
                <w:b/>
                <w:sz w:val="24"/>
                <w:szCs w:val="24"/>
              </w:rPr>
              <w:t xml:space="preserve"> уровень звукового воздействия, </w:t>
            </w:r>
            <w:proofErr w:type="spellStart"/>
            <w:r>
              <w:rPr>
                <w:rFonts w:ascii="Times New Roman" w:hAnsi="Times New Roman"/>
                <w:b/>
                <w:sz w:val="24"/>
                <w:szCs w:val="24"/>
              </w:rPr>
              <w:t>дБА</w:t>
            </w:r>
            <w:proofErr w:type="spellEnd"/>
          </w:p>
        </w:tc>
        <w:tc>
          <w:tcPr>
            <w:tcW w:w="1984" w:type="dxa"/>
            <w:tcBorders>
              <w:top w:val="single" w:sz="4" w:space="0" w:color="000000"/>
              <w:left w:val="single" w:sz="4" w:space="0" w:color="000000"/>
              <w:bottom w:val="single" w:sz="4" w:space="0" w:color="000000"/>
              <w:right w:val="nil"/>
            </w:tcBorders>
            <w:vAlign w:val="center"/>
            <w:hideMark/>
          </w:tcPr>
          <w:p w:rsidR="00490433" w:rsidRDefault="00490433">
            <w:pPr>
              <w:pStyle w:val="ConsNonformat0"/>
              <w:snapToGrid w:val="0"/>
              <w:ind w:left="-57"/>
              <w:jc w:val="center"/>
              <w:rPr>
                <w:rFonts w:ascii="Times New Roman" w:hAnsi="Times New Roman"/>
                <w:b/>
                <w:sz w:val="24"/>
                <w:szCs w:val="24"/>
              </w:rPr>
            </w:pPr>
            <w:r>
              <w:rPr>
                <w:rFonts w:ascii="Times New Roman" w:hAnsi="Times New Roman"/>
                <w:b/>
                <w:sz w:val="24"/>
                <w:szCs w:val="24"/>
              </w:rPr>
              <w:t>Максимальный уровень загрязнения атмосферного воздуха (ПДК)</w:t>
            </w:r>
          </w:p>
        </w:tc>
        <w:tc>
          <w:tcPr>
            <w:tcW w:w="2410" w:type="dxa"/>
            <w:tcBorders>
              <w:top w:val="single" w:sz="4" w:space="0" w:color="000000"/>
              <w:left w:val="single" w:sz="4" w:space="0" w:color="000000"/>
              <w:bottom w:val="single" w:sz="4" w:space="0" w:color="000000"/>
              <w:right w:val="nil"/>
            </w:tcBorders>
            <w:vAlign w:val="center"/>
            <w:hideMark/>
          </w:tcPr>
          <w:p w:rsidR="00490433" w:rsidRDefault="00490433">
            <w:pPr>
              <w:pStyle w:val="ConsNonformat0"/>
              <w:snapToGrid w:val="0"/>
              <w:ind w:left="-57"/>
              <w:jc w:val="center"/>
              <w:rPr>
                <w:rFonts w:ascii="Times New Roman" w:hAnsi="Times New Roman"/>
                <w:b/>
                <w:sz w:val="24"/>
                <w:szCs w:val="24"/>
              </w:rPr>
            </w:pPr>
            <w:r>
              <w:rPr>
                <w:rFonts w:ascii="Times New Roman" w:hAnsi="Times New Roman"/>
                <w:b/>
                <w:sz w:val="24"/>
                <w:szCs w:val="24"/>
              </w:rPr>
              <w:t>Максимальный уровень электромагнитного излучения от радиотехнических объектов</w:t>
            </w:r>
          </w:p>
          <w:p w:rsidR="00490433" w:rsidRDefault="00490433">
            <w:pPr>
              <w:pStyle w:val="ConsNonformat0"/>
              <w:snapToGrid w:val="0"/>
              <w:ind w:left="-57"/>
              <w:jc w:val="center"/>
              <w:rPr>
                <w:rFonts w:ascii="Times New Roman" w:hAnsi="Times New Roman"/>
                <w:b/>
                <w:sz w:val="24"/>
                <w:szCs w:val="24"/>
              </w:rPr>
            </w:pPr>
            <w:r>
              <w:rPr>
                <w:rFonts w:ascii="Times New Roman" w:hAnsi="Times New Roman"/>
                <w:b/>
                <w:sz w:val="24"/>
                <w:szCs w:val="24"/>
              </w:rPr>
              <w:t>(ПДУ)</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90433" w:rsidRDefault="00490433">
            <w:pPr>
              <w:pStyle w:val="ConsNonformat0"/>
              <w:snapToGrid w:val="0"/>
              <w:ind w:left="-57"/>
              <w:jc w:val="center"/>
              <w:rPr>
                <w:rFonts w:ascii="Times New Roman" w:hAnsi="Times New Roman"/>
                <w:b/>
                <w:sz w:val="24"/>
                <w:szCs w:val="24"/>
              </w:rPr>
            </w:pPr>
            <w:proofErr w:type="spellStart"/>
            <w:proofErr w:type="gramStart"/>
            <w:r>
              <w:rPr>
                <w:rFonts w:ascii="Times New Roman" w:hAnsi="Times New Roman"/>
                <w:b/>
                <w:sz w:val="24"/>
                <w:szCs w:val="24"/>
              </w:rPr>
              <w:t>Загрязнен-ность</w:t>
            </w:r>
            <w:proofErr w:type="spellEnd"/>
            <w:proofErr w:type="gramEnd"/>
            <w:r>
              <w:rPr>
                <w:rFonts w:ascii="Times New Roman" w:hAnsi="Times New Roman"/>
                <w:b/>
                <w:sz w:val="24"/>
                <w:szCs w:val="24"/>
              </w:rPr>
              <w:t xml:space="preserve"> сточных вод</w:t>
            </w:r>
          </w:p>
        </w:tc>
      </w:tr>
      <w:tr w:rsidR="00490433" w:rsidTr="00490433">
        <w:trPr>
          <w:trHeight w:val="20"/>
        </w:trPr>
        <w:tc>
          <w:tcPr>
            <w:tcW w:w="2127" w:type="dxa"/>
            <w:tcBorders>
              <w:top w:val="single" w:sz="4" w:space="0" w:color="000000"/>
              <w:left w:val="single" w:sz="4" w:space="0" w:color="000000"/>
              <w:bottom w:val="single" w:sz="4" w:space="0" w:color="000000"/>
              <w:right w:val="nil"/>
            </w:tcBorders>
            <w:vAlign w:val="center"/>
          </w:tcPr>
          <w:p w:rsidR="00490433" w:rsidRDefault="00490433">
            <w:pPr>
              <w:pStyle w:val="ConsNonformat0"/>
              <w:snapToGrid w:val="0"/>
              <w:rPr>
                <w:rFonts w:ascii="Times New Roman" w:hAnsi="Times New Roman"/>
                <w:sz w:val="24"/>
                <w:szCs w:val="24"/>
              </w:rPr>
            </w:pPr>
            <w:r>
              <w:rPr>
                <w:rFonts w:ascii="Times New Roman" w:hAnsi="Times New Roman"/>
                <w:sz w:val="24"/>
                <w:szCs w:val="24"/>
              </w:rPr>
              <w:t>Жилые зоны:</w:t>
            </w:r>
          </w:p>
          <w:p w:rsidR="00490433" w:rsidRDefault="00490433">
            <w:pPr>
              <w:pStyle w:val="ConsNonformat0"/>
              <w:ind w:left="-57"/>
              <w:rPr>
                <w:rFonts w:ascii="Times New Roman" w:hAnsi="Times New Roman"/>
                <w:sz w:val="24"/>
                <w:szCs w:val="24"/>
              </w:rPr>
            </w:pPr>
            <w:r>
              <w:rPr>
                <w:rFonts w:ascii="Times New Roman" w:hAnsi="Times New Roman"/>
                <w:sz w:val="24"/>
                <w:szCs w:val="24"/>
              </w:rPr>
              <w:t>индивидуальная жилищная застройка</w:t>
            </w:r>
          </w:p>
          <w:p w:rsidR="00490433" w:rsidRDefault="00490433">
            <w:pPr>
              <w:pStyle w:val="ConsNonformat0"/>
              <w:ind w:left="-57"/>
              <w:rPr>
                <w:rFonts w:ascii="Times New Roman" w:hAnsi="Times New Roman"/>
                <w:sz w:val="24"/>
                <w:szCs w:val="24"/>
              </w:rPr>
            </w:pPr>
          </w:p>
          <w:p w:rsidR="00490433" w:rsidRDefault="00490433">
            <w:pPr>
              <w:pStyle w:val="ConsNonformat0"/>
              <w:ind w:left="-57"/>
              <w:rPr>
                <w:rFonts w:ascii="Times New Roman" w:hAnsi="Times New Roman"/>
                <w:sz w:val="24"/>
                <w:szCs w:val="24"/>
              </w:rPr>
            </w:pPr>
            <w:r>
              <w:rPr>
                <w:rFonts w:ascii="Times New Roman" w:hAnsi="Times New Roman"/>
                <w:sz w:val="24"/>
                <w:szCs w:val="24"/>
              </w:rPr>
              <w:t xml:space="preserve">многоэтажная, </w:t>
            </w:r>
            <w:proofErr w:type="spellStart"/>
            <w:r>
              <w:rPr>
                <w:rFonts w:ascii="Times New Roman" w:hAnsi="Times New Roman"/>
                <w:sz w:val="24"/>
                <w:szCs w:val="24"/>
              </w:rPr>
              <w:t>среднеэтажная</w:t>
            </w:r>
            <w:proofErr w:type="spellEnd"/>
            <w:r>
              <w:rPr>
                <w:rFonts w:ascii="Times New Roman" w:hAnsi="Times New Roman"/>
                <w:sz w:val="24"/>
                <w:szCs w:val="24"/>
              </w:rPr>
              <w:t>, малоэтажная застройка</w:t>
            </w:r>
          </w:p>
        </w:tc>
        <w:tc>
          <w:tcPr>
            <w:tcW w:w="1701" w:type="dxa"/>
            <w:tcBorders>
              <w:top w:val="single" w:sz="4" w:space="0" w:color="000000"/>
              <w:left w:val="single" w:sz="4" w:space="0" w:color="000000"/>
              <w:bottom w:val="single" w:sz="4" w:space="0" w:color="000000"/>
              <w:right w:val="nil"/>
            </w:tcBorders>
            <w:vAlign w:val="center"/>
          </w:tcPr>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ind w:left="-57"/>
              <w:jc w:val="center"/>
              <w:rPr>
                <w:rFonts w:ascii="Times New Roman" w:hAnsi="Times New Roman"/>
                <w:sz w:val="24"/>
                <w:szCs w:val="24"/>
              </w:rPr>
            </w:pPr>
            <w:r>
              <w:rPr>
                <w:rFonts w:ascii="Times New Roman" w:hAnsi="Times New Roman"/>
                <w:sz w:val="24"/>
                <w:szCs w:val="24"/>
              </w:rPr>
              <w:t>70</w:t>
            </w:r>
          </w:p>
          <w:p w:rsidR="00490433" w:rsidRDefault="00490433">
            <w:pPr>
              <w:pStyle w:val="ConsNonformat0"/>
              <w:ind w:left="-57"/>
              <w:jc w:val="center"/>
              <w:rPr>
                <w:rFonts w:ascii="Times New Roman" w:hAnsi="Times New Roman"/>
                <w:sz w:val="24"/>
                <w:szCs w:val="24"/>
              </w:rPr>
            </w:pPr>
          </w:p>
          <w:p w:rsidR="00490433" w:rsidRDefault="00490433">
            <w:pPr>
              <w:pStyle w:val="ConsNonformat0"/>
              <w:ind w:left="-57"/>
              <w:jc w:val="center"/>
              <w:rPr>
                <w:rFonts w:ascii="Times New Roman" w:hAnsi="Times New Roman"/>
                <w:sz w:val="24"/>
                <w:szCs w:val="24"/>
              </w:rPr>
            </w:pPr>
          </w:p>
          <w:p w:rsidR="00490433" w:rsidRDefault="00490433">
            <w:pPr>
              <w:pStyle w:val="ConsNonformat0"/>
              <w:ind w:left="-57"/>
              <w:jc w:val="center"/>
              <w:rPr>
                <w:rFonts w:ascii="Times New Roman" w:hAnsi="Times New Roman"/>
                <w:sz w:val="24"/>
                <w:szCs w:val="24"/>
              </w:rPr>
            </w:pPr>
          </w:p>
          <w:p w:rsidR="00490433" w:rsidRDefault="00490433">
            <w:pPr>
              <w:pStyle w:val="ConsNonformat0"/>
              <w:ind w:left="-57"/>
              <w:jc w:val="center"/>
              <w:rPr>
                <w:rFonts w:ascii="Times New Roman" w:hAnsi="Times New Roman"/>
                <w:sz w:val="24"/>
                <w:szCs w:val="24"/>
              </w:rPr>
            </w:pPr>
            <w:r>
              <w:rPr>
                <w:rFonts w:ascii="Times New Roman" w:hAnsi="Times New Roman"/>
                <w:sz w:val="24"/>
                <w:szCs w:val="24"/>
              </w:rPr>
              <w:t>70</w:t>
            </w:r>
          </w:p>
        </w:tc>
        <w:tc>
          <w:tcPr>
            <w:tcW w:w="1984" w:type="dxa"/>
            <w:tcBorders>
              <w:top w:val="single" w:sz="4" w:space="0" w:color="000000"/>
              <w:left w:val="single" w:sz="4" w:space="0" w:color="000000"/>
              <w:bottom w:val="single" w:sz="4" w:space="0" w:color="000000"/>
              <w:right w:val="nil"/>
            </w:tcBorders>
            <w:vAlign w:val="center"/>
          </w:tcPr>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ind w:left="-57"/>
              <w:jc w:val="center"/>
              <w:rPr>
                <w:rFonts w:ascii="Times New Roman" w:hAnsi="Times New Roman"/>
                <w:sz w:val="24"/>
                <w:szCs w:val="24"/>
              </w:rPr>
            </w:pPr>
            <w:r>
              <w:rPr>
                <w:rFonts w:ascii="Times New Roman" w:hAnsi="Times New Roman"/>
                <w:sz w:val="24"/>
                <w:szCs w:val="24"/>
              </w:rPr>
              <w:t>1 ПДК</w:t>
            </w:r>
          </w:p>
          <w:p w:rsidR="00490433" w:rsidRDefault="00490433">
            <w:pPr>
              <w:pStyle w:val="ConsNonformat0"/>
              <w:ind w:left="-57"/>
              <w:jc w:val="center"/>
              <w:rPr>
                <w:rFonts w:ascii="Times New Roman" w:hAnsi="Times New Roman"/>
                <w:sz w:val="24"/>
                <w:szCs w:val="24"/>
              </w:rPr>
            </w:pPr>
          </w:p>
          <w:p w:rsidR="00490433" w:rsidRDefault="00490433">
            <w:pPr>
              <w:pStyle w:val="ConsNonformat0"/>
              <w:ind w:left="-57"/>
              <w:jc w:val="center"/>
              <w:rPr>
                <w:rFonts w:ascii="Times New Roman" w:hAnsi="Times New Roman"/>
                <w:sz w:val="24"/>
                <w:szCs w:val="24"/>
              </w:rPr>
            </w:pPr>
          </w:p>
          <w:p w:rsidR="00490433" w:rsidRDefault="00490433">
            <w:pPr>
              <w:pStyle w:val="ConsNonformat0"/>
              <w:ind w:left="-57"/>
              <w:jc w:val="center"/>
              <w:rPr>
                <w:rFonts w:ascii="Times New Roman" w:hAnsi="Times New Roman"/>
                <w:sz w:val="24"/>
                <w:szCs w:val="24"/>
              </w:rPr>
            </w:pPr>
          </w:p>
          <w:p w:rsidR="00490433" w:rsidRDefault="00490433">
            <w:pPr>
              <w:pStyle w:val="ConsNonformat0"/>
              <w:ind w:left="-57"/>
              <w:jc w:val="center"/>
              <w:rPr>
                <w:rFonts w:ascii="Times New Roman" w:hAnsi="Times New Roman"/>
                <w:sz w:val="24"/>
                <w:szCs w:val="24"/>
              </w:rPr>
            </w:pPr>
            <w:r>
              <w:rPr>
                <w:rFonts w:ascii="Times New Roman" w:hAnsi="Times New Roman"/>
                <w:sz w:val="24"/>
                <w:szCs w:val="24"/>
              </w:rPr>
              <w:t>1 ПДК</w:t>
            </w:r>
          </w:p>
        </w:tc>
        <w:tc>
          <w:tcPr>
            <w:tcW w:w="2410" w:type="dxa"/>
            <w:tcBorders>
              <w:top w:val="single" w:sz="4" w:space="0" w:color="000000"/>
              <w:left w:val="single" w:sz="4" w:space="0" w:color="000000"/>
              <w:bottom w:val="single" w:sz="4" w:space="0" w:color="000000"/>
              <w:right w:val="nil"/>
            </w:tcBorders>
            <w:vAlign w:val="center"/>
            <w:hideMark/>
          </w:tcPr>
          <w:p w:rsidR="00490433" w:rsidRDefault="00490433">
            <w:pPr>
              <w:pStyle w:val="ConsNonformat0"/>
              <w:ind w:left="-57"/>
              <w:jc w:val="center"/>
              <w:rPr>
                <w:rFonts w:ascii="Times New Roman" w:hAnsi="Times New Roman"/>
                <w:sz w:val="24"/>
                <w:szCs w:val="24"/>
              </w:rPr>
            </w:pPr>
            <w:r>
              <w:rPr>
                <w:rFonts w:ascii="Times New Roman" w:hAnsi="Times New Roman"/>
                <w:sz w:val="24"/>
                <w:szCs w:val="24"/>
              </w:rPr>
              <w:t>1 ПДУ</w:t>
            </w:r>
          </w:p>
        </w:tc>
        <w:tc>
          <w:tcPr>
            <w:tcW w:w="1843" w:type="dxa"/>
            <w:tcBorders>
              <w:top w:val="single" w:sz="4" w:space="0" w:color="000000"/>
              <w:left w:val="single" w:sz="4" w:space="0" w:color="000000"/>
              <w:bottom w:val="single" w:sz="4" w:space="0" w:color="000000"/>
              <w:right w:val="single" w:sz="4" w:space="0" w:color="000000"/>
            </w:tcBorders>
            <w:vAlign w:val="center"/>
          </w:tcPr>
          <w:p w:rsidR="00490433" w:rsidRDefault="00490433">
            <w:pPr>
              <w:pStyle w:val="ConsNonformat0"/>
              <w:ind w:left="-37" w:hanging="20"/>
              <w:rPr>
                <w:rFonts w:ascii="Times New Roman" w:hAnsi="Times New Roman"/>
                <w:sz w:val="24"/>
                <w:szCs w:val="24"/>
              </w:rPr>
            </w:pPr>
            <w:r>
              <w:rPr>
                <w:rFonts w:ascii="Times New Roman" w:hAnsi="Times New Roman"/>
                <w:sz w:val="24"/>
                <w:szCs w:val="24"/>
              </w:rPr>
              <w:t>Нормативно очищенные стоки на локальных очистных сооружениях</w:t>
            </w:r>
          </w:p>
          <w:p w:rsidR="00490433" w:rsidRDefault="00490433">
            <w:pPr>
              <w:pStyle w:val="ConsNonformat0"/>
              <w:ind w:left="-37" w:hanging="20"/>
              <w:rPr>
                <w:rFonts w:ascii="Times New Roman" w:hAnsi="Times New Roman"/>
                <w:sz w:val="24"/>
                <w:szCs w:val="24"/>
              </w:rPr>
            </w:pPr>
          </w:p>
          <w:p w:rsidR="00490433" w:rsidRDefault="00490433">
            <w:pPr>
              <w:pStyle w:val="ConsNonformat0"/>
              <w:ind w:left="-37" w:hanging="20"/>
              <w:rPr>
                <w:rFonts w:ascii="Times New Roman" w:hAnsi="Times New Roman"/>
                <w:sz w:val="24"/>
                <w:szCs w:val="24"/>
              </w:rPr>
            </w:pPr>
            <w:r>
              <w:rPr>
                <w:rFonts w:ascii="Times New Roman" w:hAnsi="Times New Roman"/>
                <w:sz w:val="24"/>
                <w:szCs w:val="24"/>
              </w:rPr>
              <w:t xml:space="preserve">Выпуск в коллектор с последующей очисткой </w:t>
            </w:r>
            <w:proofErr w:type="gramStart"/>
            <w:r>
              <w:rPr>
                <w:rFonts w:ascii="Times New Roman" w:hAnsi="Times New Roman"/>
                <w:sz w:val="24"/>
                <w:szCs w:val="24"/>
              </w:rPr>
              <w:t>на</w:t>
            </w:r>
            <w:proofErr w:type="gramEnd"/>
            <w:r>
              <w:rPr>
                <w:rFonts w:ascii="Times New Roman" w:hAnsi="Times New Roman"/>
                <w:sz w:val="24"/>
                <w:szCs w:val="24"/>
              </w:rPr>
              <w:t xml:space="preserve"> КОС</w:t>
            </w:r>
          </w:p>
        </w:tc>
      </w:tr>
      <w:tr w:rsidR="00490433" w:rsidTr="00490433">
        <w:trPr>
          <w:trHeight w:val="20"/>
        </w:trPr>
        <w:tc>
          <w:tcPr>
            <w:tcW w:w="2127" w:type="dxa"/>
            <w:tcBorders>
              <w:top w:val="single" w:sz="4" w:space="0" w:color="000000"/>
              <w:left w:val="single" w:sz="4" w:space="0" w:color="000000"/>
              <w:bottom w:val="single" w:sz="4" w:space="0" w:color="000000"/>
              <w:right w:val="nil"/>
            </w:tcBorders>
            <w:vAlign w:val="center"/>
            <w:hideMark/>
          </w:tcPr>
          <w:p w:rsidR="00490433" w:rsidRDefault="00490433">
            <w:pPr>
              <w:pStyle w:val="ConsNonformat0"/>
              <w:ind w:left="-108" w:right="-74"/>
              <w:rPr>
                <w:rFonts w:ascii="Times New Roman" w:hAnsi="Times New Roman"/>
                <w:sz w:val="24"/>
                <w:szCs w:val="24"/>
              </w:rPr>
            </w:pPr>
            <w:r>
              <w:rPr>
                <w:rFonts w:ascii="Times New Roman" w:hAnsi="Times New Roman"/>
                <w:sz w:val="24"/>
                <w:szCs w:val="24"/>
              </w:rPr>
              <w:t>Зоны здравоохранения:</w:t>
            </w:r>
          </w:p>
          <w:p w:rsidR="00490433" w:rsidRDefault="00490433">
            <w:pPr>
              <w:pStyle w:val="ConsNonformat0"/>
              <w:ind w:left="-108" w:right="-74"/>
              <w:rPr>
                <w:rFonts w:ascii="Times New Roman" w:hAnsi="Times New Roman"/>
                <w:sz w:val="24"/>
                <w:szCs w:val="24"/>
              </w:rPr>
            </w:pPr>
            <w:r>
              <w:rPr>
                <w:rFonts w:ascii="Times New Roman" w:hAnsi="Times New Roman"/>
                <w:sz w:val="24"/>
                <w:szCs w:val="24"/>
              </w:rPr>
              <w:t>территории размещения лечебно-профилактических организаций длительного пребывания больных и центров реабилитации;</w:t>
            </w:r>
          </w:p>
          <w:p w:rsidR="00490433" w:rsidRDefault="00490433">
            <w:pPr>
              <w:pStyle w:val="ConsNonformat0"/>
              <w:ind w:left="-108" w:right="-74"/>
              <w:rPr>
                <w:rFonts w:ascii="Times New Roman" w:hAnsi="Times New Roman"/>
                <w:sz w:val="24"/>
                <w:szCs w:val="24"/>
              </w:rPr>
            </w:pPr>
            <w:r>
              <w:rPr>
                <w:rFonts w:ascii="Times New Roman" w:hAnsi="Times New Roman"/>
                <w:sz w:val="24"/>
                <w:szCs w:val="24"/>
              </w:rPr>
              <w:t xml:space="preserve">территории размещения </w:t>
            </w:r>
            <w:r>
              <w:rPr>
                <w:rFonts w:ascii="Times New Roman" w:hAnsi="Times New Roman"/>
                <w:sz w:val="24"/>
                <w:szCs w:val="24"/>
              </w:rPr>
              <w:lastRenderedPageBreak/>
              <w:t>лечебно-профилактических медицинских организаций, оказывающих медицинскую помощь в амбулаторных условиях, домов отдыха, пансионатов</w:t>
            </w:r>
          </w:p>
        </w:tc>
        <w:tc>
          <w:tcPr>
            <w:tcW w:w="1701" w:type="dxa"/>
            <w:tcBorders>
              <w:top w:val="single" w:sz="4" w:space="0" w:color="000000"/>
              <w:left w:val="single" w:sz="4" w:space="0" w:color="000000"/>
              <w:bottom w:val="single" w:sz="4" w:space="0" w:color="000000"/>
              <w:right w:val="nil"/>
            </w:tcBorders>
            <w:vAlign w:val="center"/>
          </w:tcPr>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r>
              <w:rPr>
                <w:rFonts w:ascii="Times New Roman" w:hAnsi="Times New Roman"/>
                <w:sz w:val="24"/>
                <w:szCs w:val="24"/>
              </w:rPr>
              <w:t>60</w:t>
            </w:r>
          </w:p>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r>
              <w:rPr>
                <w:rFonts w:ascii="Times New Roman" w:hAnsi="Times New Roman"/>
                <w:sz w:val="24"/>
                <w:szCs w:val="24"/>
              </w:rPr>
              <w:lastRenderedPageBreak/>
              <w:t>70</w:t>
            </w:r>
          </w:p>
          <w:p w:rsidR="00490433" w:rsidRDefault="00490433">
            <w:pPr>
              <w:pStyle w:val="ConsNonformat0"/>
              <w:snapToGrid w:val="0"/>
              <w:ind w:left="-57"/>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nil"/>
            </w:tcBorders>
            <w:vAlign w:val="center"/>
          </w:tcPr>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r>
              <w:rPr>
                <w:rFonts w:ascii="Times New Roman" w:hAnsi="Times New Roman"/>
                <w:sz w:val="24"/>
                <w:szCs w:val="24"/>
              </w:rPr>
              <w:t>0,8 ПДК</w:t>
            </w:r>
          </w:p>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p>
          <w:p w:rsidR="00490433" w:rsidRDefault="00490433">
            <w:pPr>
              <w:pStyle w:val="ConsNonformat0"/>
              <w:snapToGrid w:val="0"/>
              <w:ind w:left="-57"/>
              <w:jc w:val="center"/>
              <w:rPr>
                <w:rFonts w:ascii="Times New Roman" w:hAnsi="Times New Roman"/>
                <w:sz w:val="24"/>
                <w:szCs w:val="24"/>
              </w:rPr>
            </w:pPr>
            <w:r>
              <w:rPr>
                <w:rFonts w:ascii="Times New Roman" w:hAnsi="Times New Roman"/>
                <w:sz w:val="24"/>
                <w:szCs w:val="24"/>
              </w:rPr>
              <w:lastRenderedPageBreak/>
              <w:t>0,8 ПДК</w:t>
            </w:r>
          </w:p>
          <w:p w:rsidR="00490433" w:rsidRDefault="00490433">
            <w:pPr>
              <w:pStyle w:val="ConsNonformat0"/>
              <w:snapToGrid w:val="0"/>
              <w:ind w:left="567"/>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nil"/>
            </w:tcBorders>
            <w:vAlign w:val="center"/>
          </w:tcPr>
          <w:p w:rsidR="00490433" w:rsidRDefault="00490433">
            <w:pPr>
              <w:pStyle w:val="ConsNonformat0"/>
              <w:ind w:left="-57"/>
              <w:jc w:val="center"/>
              <w:rPr>
                <w:rFonts w:ascii="Times New Roman" w:hAnsi="Times New Roman"/>
                <w:sz w:val="24"/>
                <w:szCs w:val="24"/>
              </w:rPr>
            </w:pPr>
          </w:p>
          <w:p w:rsidR="00490433" w:rsidRDefault="00490433">
            <w:pPr>
              <w:pStyle w:val="ConsNonformat0"/>
              <w:ind w:left="-57"/>
              <w:jc w:val="center"/>
              <w:rPr>
                <w:rFonts w:ascii="Times New Roman" w:hAnsi="Times New Roman"/>
                <w:sz w:val="24"/>
                <w:szCs w:val="24"/>
              </w:rPr>
            </w:pPr>
          </w:p>
          <w:p w:rsidR="00490433" w:rsidRDefault="00490433">
            <w:pPr>
              <w:pStyle w:val="ConsNonformat0"/>
              <w:ind w:left="-57"/>
              <w:jc w:val="center"/>
              <w:rPr>
                <w:rFonts w:ascii="Times New Roman" w:hAnsi="Times New Roman"/>
                <w:sz w:val="24"/>
                <w:szCs w:val="24"/>
              </w:rPr>
            </w:pPr>
          </w:p>
          <w:p w:rsidR="00490433" w:rsidRDefault="00490433">
            <w:pPr>
              <w:pStyle w:val="ConsNonformat0"/>
              <w:ind w:left="-57"/>
              <w:jc w:val="center"/>
              <w:rPr>
                <w:rFonts w:ascii="Times New Roman" w:hAnsi="Times New Roman"/>
                <w:sz w:val="24"/>
                <w:szCs w:val="24"/>
              </w:rPr>
            </w:pPr>
          </w:p>
          <w:p w:rsidR="00490433" w:rsidRDefault="00490433">
            <w:pPr>
              <w:pStyle w:val="ConsNonformat0"/>
              <w:ind w:left="-57"/>
              <w:jc w:val="center"/>
              <w:rPr>
                <w:rFonts w:ascii="Times New Roman" w:hAnsi="Times New Roman"/>
                <w:sz w:val="24"/>
                <w:szCs w:val="24"/>
              </w:rPr>
            </w:pPr>
          </w:p>
          <w:p w:rsidR="00490433" w:rsidRDefault="00490433">
            <w:pPr>
              <w:pStyle w:val="ConsNonformat0"/>
              <w:ind w:left="-57"/>
              <w:jc w:val="center"/>
              <w:rPr>
                <w:rFonts w:ascii="Times New Roman" w:hAnsi="Times New Roman"/>
                <w:sz w:val="24"/>
                <w:szCs w:val="24"/>
              </w:rPr>
            </w:pPr>
            <w:r>
              <w:rPr>
                <w:rFonts w:ascii="Times New Roman" w:hAnsi="Times New Roman"/>
                <w:sz w:val="24"/>
                <w:szCs w:val="24"/>
              </w:rPr>
              <w:t>1 ПДУ</w:t>
            </w:r>
          </w:p>
          <w:p w:rsidR="00490433" w:rsidRDefault="00490433">
            <w:pPr>
              <w:pStyle w:val="ConsNonformat0"/>
              <w:snapToGrid w:val="0"/>
              <w:jc w:val="center"/>
              <w:rPr>
                <w:rFonts w:ascii="Times New Roman" w:hAnsi="Times New Roman"/>
                <w:sz w:val="24"/>
                <w:szCs w:val="24"/>
              </w:rPr>
            </w:pPr>
          </w:p>
          <w:p w:rsidR="00490433" w:rsidRDefault="00490433">
            <w:pPr>
              <w:pStyle w:val="ConsNonformat0"/>
              <w:snapToGrid w:val="0"/>
              <w:jc w:val="center"/>
              <w:rPr>
                <w:rFonts w:ascii="Times New Roman" w:hAnsi="Times New Roman"/>
                <w:sz w:val="24"/>
                <w:szCs w:val="24"/>
              </w:rPr>
            </w:pPr>
          </w:p>
          <w:p w:rsidR="00490433" w:rsidRDefault="00490433">
            <w:pPr>
              <w:pStyle w:val="ConsNonformat0"/>
              <w:snapToGrid w:val="0"/>
              <w:jc w:val="center"/>
              <w:rPr>
                <w:rFonts w:ascii="Times New Roman" w:hAnsi="Times New Roman"/>
                <w:sz w:val="24"/>
                <w:szCs w:val="24"/>
              </w:rPr>
            </w:pPr>
          </w:p>
          <w:p w:rsidR="00490433" w:rsidRDefault="00490433">
            <w:pPr>
              <w:pStyle w:val="ConsNonformat0"/>
              <w:snapToGrid w:val="0"/>
              <w:jc w:val="center"/>
              <w:rPr>
                <w:rFonts w:ascii="Times New Roman" w:hAnsi="Times New Roman"/>
                <w:sz w:val="24"/>
                <w:szCs w:val="24"/>
              </w:rPr>
            </w:pPr>
          </w:p>
          <w:p w:rsidR="00490433" w:rsidRDefault="00490433">
            <w:pPr>
              <w:pStyle w:val="ConsNonformat0"/>
              <w:snapToGrid w:val="0"/>
              <w:jc w:val="center"/>
              <w:rPr>
                <w:rFonts w:ascii="Times New Roman" w:hAnsi="Times New Roman"/>
                <w:sz w:val="24"/>
                <w:szCs w:val="24"/>
              </w:rPr>
            </w:pPr>
          </w:p>
          <w:p w:rsidR="00490433" w:rsidRDefault="00490433">
            <w:pPr>
              <w:pStyle w:val="ConsNonformat0"/>
              <w:snapToGrid w:val="0"/>
              <w:jc w:val="center"/>
              <w:rPr>
                <w:rFonts w:ascii="Times New Roman" w:hAnsi="Times New Roman"/>
                <w:sz w:val="24"/>
                <w:szCs w:val="24"/>
              </w:rPr>
            </w:pPr>
          </w:p>
          <w:p w:rsidR="00490433" w:rsidRDefault="00490433">
            <w:pPr>
              <w:pStyle w:val="ConsNonformat0"/>
              <w:snapToGrid w:val="0"/>
              <w:jc w:val="center"/>
              <w:rPr>
                <w:rFonts w:ascii="Times New Roman" w:hAnsi="Times New Roman"/>
                <w:sz w:val="24"/>
                <w:szCs w:val="24"/>
              </w:rPr>
            </w:pPr>
          </w:p>
          <w:p w:rsidR="00490433" w:rsidRDefault="00490433">
            <w:pPr>
              <w:pStyle w:val="ConsNonformat0"/>
              <w:snapToGrid w:val="0"/>
              <w:jc w:val="center"/>
              <w:rPr>
                <w:rFonts w:ascii="Times New Roman" w:hAnsi="Times New Roman"/>
                <w:sz w:val="24"/>
                <w:szCs w:val="24"/>
              </w:rPr>
            </w:pPr>
          </w:p>
          <w:p w:rsidR="00490433" w:rsidRDefault="00490433">
            <w:pPr>
              <w:pStyle w:val="ConsNonformat0"/>
              <w:snapToGrid w:val="0"/>
              <w:jc w:val="center"/>
              <w:rPr>
                <w:rFonts w:ascii="Times New Roman" w:hAnsi="Times New Roman"/>
                <w:sz w:val="24"/>
                <w:szCs w:val="24"/>
              </w:rPr>
            </w:pPr>
            <w:r>
              <w:rPr>
                <w:rFonts w:ascii="Times New Roman" w:hAnsi="Times New Roman"/>
                <w:sz w:val="24"/>
                <w:szCs w:val="24"/>
              </w:rPr>
              <w:t>1 ПДУ</w:t>
            </w:r>
          </w:p>
        </w:tc>
        <w:tc>
          <w:tcPr>
            <w:tcW w:w="1843" w:type="dxa"/>
            <w:tcBorders>
              <w:top w:val="single" w:sz="4" w:space="0" w:color="000000"/>
              <w:left w:val="single" w:sz="4" w:space="0" w:color="000000"/>
              <w:bottom w:val="single" w:sz="4" w:space="0" w:color="000000"/>
              <w:right w:val="single" w:sz="4" w:space="0" w:color="000000"/>
            </w:tcBorders>
            <w:vAlign w:val="center"/>
          </w:tcPr>
          <w:p w:rsidR="00490433" w:rsidRDefault="00490433">
            <w:pPr>
              <w:pStyle w:val="ConsNonformat0"/>
              <w:snapToGrid w:val="0"/>
              <w:ind w:left="-37" w:hanging="20"/>
              <w:rPr>
                <w:rFonts w:ascii="Times New Roman" w:hAnsi="Times New Roman"/>
                <w:sz w:val="24"/>
                <w:szCs w:val="24"/>
              </w:rPr>
            </w:pPr>
          </w:p>
          <w:p w:rsidR="00490433" w:rsidRDefault="00490433">
            <w:pPr>
              <w:pStyle w:val="ConsNonformat0"/>
              <w:snapToGrid w:val="0"/>
              <w:ind w:left="-37" w:hanging="20"/>
              <w:rPr>
                <w:rFonts w:ascii="Times New Roman" w:hAnsi="Times New Roman"/>
                <w:sz w:val="24"/>
                <w:szCs w:val="24"/>
              </w:rPr>
            </w:pPr>
          </w:p>
          <w:p w:rsidR="00490433" w:rsidRDefault="00490433">
            <w:pPr>
              <w:pStyle w:val="ConsNonformat0"/>
              <w:snapToGrid w:val="0"/>
              <w:ind w:left="-37" w:hanging="20"/>
              <w:rPr>
                <w:rFonts w:ascii="Times New Roman" w:hAnsi="Times New Roman"/>
                <w:sz w:val="24"/>
                <w:szCs w:val="24"/>
              </w:rPr>
            </w:pPr>
          </w:p>
          <w:p w:rsidR="00490433" w:rsidRDefault="00490433">
            <w:pPr>
              <w:pStyle w:val="ConsNonformat0"/>
              <w:snapToGrid w:val="0"/>
              <w:ind w:left="-37" w:hanging="20"/>
              <w:rPr>
                <w:rFonts w:ascii="Times New Roman" w:hAnsi="Times New Roman"/>
                <w:sz w:val="24"/>
                <w:szCs w:val="24"/>
              </w:rPr>
            </w:pPr>
            <w:r>
              <w:rPr>
                <w:rFonts w:ascii="Times New Roman" w:hAnsi="Times New Roman"/>
                <w:sz w:val="24"/>
                <w:szCs w:val="24"/>
              </w:rPr>
              <w:t xml:space="preserve">Выпуск в коллектор с последующей очисткой </w:t>
            </w:r>
            <w:proofErr w:type="gramStart"/>
            <w:r>
              <w:rPr>
                <w:rFonts w:ascii="Times New Roman" w:hAnsi="Times New Roman"/>
                <w:sz w:val="24"/>
                <w:szCs w:val="24"/>
              </w:rPr>
              <w:t>на</w:t>
            </w:r>
            <w:proofErr w:type="gramEnd"/>
            <w:r>
              <w:rPr>
                <w:rFonts w:ascii="Times New Roman" w:hAnsi="Times New Roman"/>
                <w:sz w:val="24"/>
                <w:szCs w:val="24"/>
              </w:rPr>
              <w:t xml:space="preserve"> КОС</w:t>
            </w:r>
          </w:p>
          <w:p w:rsidR="00490433" w:rsidRDefault="00490433">
            <w:pPr>
              <w:pStyle w:val="ConsNonformat0"/>
              <w:snapToGrid w:val="0"/>
              <w:ind w:left="-37" w:hanging="20"/>
              <w:rPr>
                <w:rFonts w:ascii="Times New Roman" w:hAnsi="Times New Roman"/>
                <w:sz w:val="24"/>
                <w:szCs w:val="24"/>
              </w:rPr>
            </w:pPr>
          </w:p>
          <w:p w:rsidR="00490433" w:rsidRDefault="00490433">
            <w:pPr>
              <w:pStyle w:val="ConsNonformat0"/>
              <w:snapToGrid w:val="0"/>
              <w:ind w:left="-37" w:hanging="20"/>
              <w:rPr>
                <w:rFonts w:ascii="Times New Roman" w:hAnsi="Times New Roman"/>
                <w:sz w:val="24"/>
                <w:szCs w:val="24"/>
              </w:rPr>
            </w:pPr>
          </w:p>
          <w:p w:rsidR="00490433" w:rsidRDefault="00490433">
            <w:pPr>
              <w:pStyle w:val="ConsNonformat0"/>
              <w:snapToGrid w:val="0"/>
              <w:ind w:left="-37" w:hanging="20"/>
              <w:rPr>
                <w:rFonts w:ascii="Times New Roman" w:hAnsi="Times New Roman"/>
                <w:sz w:val="24"/>
                <w:szCs w:val="24"/>
              </w:rPr>
            </w:pPr>
          </w:p>
          <w:p w:rsidR="00490433" w:rsidRDefault="00490433">
            <w:pPr>
              <w:pStyle w:val="ConsNonformat0"/>
              <w:snapToGrid w:val="0"/>
              <w:ind w:left="-37" w:hanging="20"/>
              <w:rPr>
                <w:rFonts w:ascii="Times New Roman" w:hAnsi="Times New Roman"/>
                <w:sz w:val="24"/>
                <w:szCs w:val="24"/>
              </w:rPr>
            </w:pPr>
          </w:p>
          <w:p w:rsidR="00490433" w:rsidRDefault="00490433">
            <w:pPr>
              <w:pStyle w:val="ConsNonformat0"/>
              <w:snapToGrid w:val="0"/>
              <w:ind w:left="-37" w:hanging="20"/>
              <w:rPr>
                <w:rFonts w:ascii="Times New Roman" w:hAnsi="Times New Roman"/>
                <w:sz w:val="24"/>
                <w:szCs w:val="24"/>
              </w:rPr>
            </w:pPr>
          </w:p>
          <w:p w:rsidR="00490433" w:rsidRDefault="00490433">
            <w:pPr>
              <w:pStyle w:val="ConsNonformat0"/>
              <w:snapToGrid w:val="0"/>
              <w:ind w:left="-37" w:hanging="20"/>
              <w:rPr>
                <w:rFonts w:ascii="Times New Roman" w:hAnsi="Times New Roman"/>
                <w:sz w:val="24"/>
                <w:szCs w:val="24"/>
              </w:rPr>
            </w:pPr>
            <w:r>
              <w:rPr>
                <w:rFonts w:ascii="Times New Roman" w:hAnsi="Times New Roman"/>
                <w:sz w:val="24"/>
                <w:szCs w:val="24"/>
              </w:rPr>
              <w:lastRenderedPageBreak/>
              <w:t xml:space="preserve">Выпуск в коллектор с последующей очисткой </w:t>
            </w:r>
            <w:proofErr w:type="gramStart"/>
            <w:r>
              <w:rPr>
                <w:rFonts w:ascii="Times New Roman" w:hAnsi="Times New Roman"/>
                <w:sz w:val="24"/>
                <w:szCs w:val="24"/>
              </w:rPr>
              <w:t>на</w:t>
            </w:r>
            <w:proofErr w:type="gramEnd"/>
            <w:r>
              <w:rPr>
                <w:rFonts w:ascii="Times New Roman" w:hAnsi="Times New Roman"/>
                <w:sz w:val="24"/>
                <w:szCs w:val="24"/>
              </w:rPr>
              <w:t xml:space="preserve"> КОС</w:t>
            </w:r>
          </w:p>
        </w:tc>
      </w:tr>
      <w:tr w:rsidR="00490433" w:rsidTr="00490433">
        <w:trPr>
          <w:trHeight w:val="20"/>
        </w:trPr>
        <w:tc>
          <w:tcPr>
            <w:tcW w:w="2127" w:type="dxa"/>
            <w:tcBorders>
              <w:top w:val="single" w:sz="4" w:space="0" w:color="000000"/>
              <w:left w:val="single" w:sz="4" w:space="0" w:color="000000"/>
              <w:bottom w:val="single" w:sz="4" w:space="0" w:color="000000"/>
              <w:right w:val="nil"/>
            </w:tcBorders>
            <w:hideMark/>
          </w:tcPr>
          <w:p w:rsidR="00490433" w:rsidRDefault="00490433">
            <w:pPr>
              <w:pStyle w:val="ConsNonformat0"/>
              <w:snapToGrid w:val="0"/>
              <w:ind w:left="-57"/>
              <w:rPr>
                <w:rFonts w:ascii="Times New Roman" w:hAnsi="Times New Roman"/>
                <w:sz w:val="24"/>
                <w:szCs w:val="24"/>
              </w:rPr>
            </w:pPr>
            <w:r>
              <w:rPr>
                <w:rFonts w:ascii="Times New Roman" w:hAnsi="Times New Roman"/>
                <w:sz w:val="24"/>
                <w:szCs w:val="24"/>
              </w:rPr>
              <w:lastRenderedPageBreak/>
              <w:t>Производственные зоны</w:t>
            </w:r>
          </w:p>
        </w:tc>
        <w:tc>
          <w:tcPr>
            <w:tcW w:w="1701" w:type="dxa"/>
            <w:tcBorders>
              <w:top w:val="single" w:sz="4" w:space="0" w:color="000000"/>
              <w:left w:val="single" w:sz="4" w:space="0" w:color="000000"/>
              <w:bottom w:val="single" w:sz="4" w:space="0" w:color="000000"/>
              <w:right w:val="nil"/>
            </w:tcBorders>
            <w:hideMark/>
          </w:tcPr>
          <w:p w:rsidR="00490433" w:rsidRDefault="00490433">
            <w:pPr>
              <w:pStyle w:val="ConsNonformat0"/>
              <w:snapToGrid w:val="0"/>
              <w:ind w:left="-57"/>
              <w:rPr>
                <w:rFonts w:ascii="Times New Roman" w:hAnsi="Times New Roman"/>
                <w:sz w:val="24"/>
                <w:szCs w:val="24"/>
              </w:rPr>
            </w:pPr>
            <w:r>
              <w:rPr>
                <w:rFonts w:ascii="Times New Roman" w:hAnsi="Times New Roman"/>
                <w:sz w:val="24"/>
                <w:szCs w:val="24"/>
              </w:rPr>
              <w:t>Нормируется по границе, объединенной СЗЗ</w:t>
            </w:r>
          </w:p>
          <w:p w:rsidR="00490433" w:rsidRDefault="00490433">
            <w:pPr>
              <w:pStyle w:val="ConsNonformat0"/>
              <w:ind w:left="-57"/>
              <w:rPr>
                <w:rFonts w:ascii="Times New Roman" w:hAnsi="Times New Roman"/>
                <w:sz w:val="24"/>
                <w:szCs w:val="24"/>
              </w:rPr>
            </w:pPr>
            <w:r>
              <w:rPr>
                <w:rFonts w:ascii="Times New Roman" w:hAnsi="Times New Roman"/>
                <w:sz w:val="24"/>
                <w:szCs w:val="24"/>
              </w:rPr>
              <w:t>70</w:t>
            </w:r>
          </w:p>
        </w:tc>
        <w:tc>
          <w:tcPr>
            <w:tcW w:w="1984" w:type="dxa"/>
            <w:tcBorders>
              <w:top w:val="single" w:sz="4" w:space="0" w:color="000000"/>
              <w:left w:val="single" w:sz="4" w:space="0" w:color="000000"/>
              <w:bottom w:val="single" w:sz="4" w:space="0" w:color="000000"/>
              <w:right w:val="nil"/>
            </w:tcBorders>
            <w:hideMark/>
          </w:tcPr>
          <w:p w:rsidR="00490433" w:rsidRDefault="00490433">
            <w:pPr>
              <w:pStyle w:val="ConsNonformat0"/>
              <w:snapToGrid w:val="0"/>
              <w:ind w:left="-57"/>
              <w:rPr>
                <w:rFonts w:ascii="Times New Roman" w:hAnsi="Times New Roman"/>
                <w:sz w:val="24"/>
                <w:szCs w:val="24"/>
              </w:rPr>
            </w:pPr>
            <w:r>
              <w:rPr>
                <w:rFonts w:ascii="Times New Roman" w:hAnsi="Times New Roman"/>
                <w:sz w:val="24"/>
                <w:szCs w:val="24"/>
              </w:rPr>
              <w:t xml:space="preserve">Нормируется по границе, объединенной СЗЗ </w:t>
            </w:r>
          </w:p>
          <w:p w:rsidR="00490433" w:rsidRDefault="00490433">
            <w:pPr>
              <w:pStyle w:val="ConsNonformat0"/>
              <w:ind w:left="-57"/>
              <w:rPr>
                <w:rFonts w:ascii="Times New Roman" w:hAnsi="Times New Roman"/>
                <w:sz w:val="24"/>
                <w:szCs w:val="24"/>
              </w:rPr>
            </w:pPr>
            <w:r>
              <w:rPr>
                <w:rFonts w:ascii="Times New Roman" w:hAnsi="Times New Roman"/>
                <w:sz w:val="24"/>
                <w:szCs w:val="24"/>
              </w:rPr>
              <w:t>1 ПДК</w:t>
            </w:r>
          </w:p>
        </w:tc>
        <w:tc>
          <w:tcPr>
            <w:tcW w:w="2410" w:type="dxa"/>
            <w:tcBorders>
              <w:top w:val="single" w:sz="4" w:space="0" w:color="000000"/>
              <w:left w:val="single" w:sz="4" w:space="0" w:color="000000"/>
              <w:bottom w:val="single" w:sz="4" w:space="0" w:color="000000"/>
              <w:right w:val="nil"/>
            </w:tcBorders>
            <w:hideMark/>
          </w:tcPr>
          <w:p w:rsidR="00490433" w:rsidRDefault="00490433">
            <w:pPr>
              <w:pStyle w:val="ConsNonformat0"/>
              <w:snapToGrid w:val="0"/>
              <w:ind w:left="-57"/>
              <w:rPr>
                <w:rFonts w:ascii="Times New Roman" w:hAnsi="Times New Roman"/>
                <w:sz w:val="24"/>
                <w:szCs w:val="24"/>
              </w:rPr>
            </w:pPr>
            <w:r>
              <w:rPr>
                <w:rFonts w:ascii="Times New Roman" w:hAnsi="Times New Roman"/>
                <w:sz w:val="24"/>
                <w:szCs w:val="24"/>
              </w:rPr>
              <w:t xml:space="preserve">Нормируется по границе, объединенной СЗЗ </w:t>
            </w:r>
          </w:p>
          <w:p w:rsidR="00490433" w:rsidRDefault="00490433">
            <w:pPr>
              <w:pStyle w:val="ConsNonformat0"/>
              <w:snapToGrid w:val="0"/>
              <w:ind w:left="-57"/>
              <w:rPr>
                <w:rFonts w:ascii="Times New Roman" w:hAnsi="Times New Roman"/>
                <w:sz w:val="24"/>
                <w:szCs w:val="24"/>
              </w:rPr>
            </w:pPr>
            <w:r>
              <w:rPr>
                <w:rFonts w:ascii="Times New Roman" w:hAnsi="Times New Roman"/>
                <w:sz w:val="24"/>
                <w:szCs w:val="24"/>
              </w:rPr>
              <w:t>1 ПДУ</w:t>
            </w:r>
          </w:p>
        </w:tc>
        <w:tc>
          <w:tcPr>
            <w:tcW w:w="1843" w:type="dxa"/>
            <w:tcBorders>
              <w:top w:val="single" w:sz="4" w:space="0" w:color="000000"/>
              <w:left w:val="single" w:sz="4" w:space="0" w:color="000000"/>
              <w:bottom w:val="single" w:sz="4" w:space="0" w:color="000000"/>
              <w:right w:val="single" w:sz="4" w:space="0" w:color="000000"/>
            </w:tcBorders>
            <w:hideMark/>
          </w:tcPr>
          <w:p w:rsidR="00490433" w:rsidRDefault="00490433">
            <w:pPr>
              <w:pStyle w:val="ConsNonformat0"/>
              <w:snapToGrid w:val="0"/>
              <w:ind w:left="-37" w:hanging="20"/>
              <w:rPr>
                <w:rFonts w:ascii="Times New Roman" w:hAnsi="Times New Roman"/>
                <w:sz w:val="24"/>
                <w:szCs w:val="24"/>
              </w:rPr>
            </w:pPr>
            <w:r>
              <w:rPr>
                <w:rFonts w:ascii="Times New Roman" w:hAnsi="Times New Roman"/>
                <w:sz w:val="24"/>
                <w:szCs w:val="24"/>
              </w:rPr>
              <w:t xml:space="preserve">Нормативно очищенные стоки на локальных очистных сооружениях с </w:t>
            </w:r>
            <w:proofErr w:type="spellStart"/>
            <w:proofErr w:type="gramStart"/>
            <w:r>
              <w:rPr>
                <w:rFonts w:ascii="Times New Roman" w:hAnsi="Times New Roman"/>
                <w:sz w:val="24"/>
                <w:szCs w:val="24"/>
              </w:rPr>
              <w:t>самостоятель-ным</w:t>
            </w:r>
            <w:proofErr w:type="spellEnd"/>
            <w:proofErr w:type="gramEnd"/>
            <w:r>
              <w:rPr>
                <w:rFonts w:ascii="Times New Roman" w:hAnsi="Times New Roman"/>
                <w:sz w:val="24"/>
                <w:szCs w:val="24"/>
              </w:rPr>
              <w:t xml:space="preserve"> или </w:t>
            </w:r>
            <w:proofErr w:type="spellStart"/>
            <w:r>
              <w:rPr>
                <w:rFonts w:ascii="Times New Roman" w:hAnsi="Times New Roman"/>
                <w:sz w:val="24"/>
                <w:szCs w:val="24"/>
              </w:rPr>
              <w:t>централизован-ным</w:t>
            </w:r>
            <w:proofErr w:type="spellEnd"/>
            <w:r>
              <w:rPr>
                <w:rFonts w:ascii="Times New Roman" w:hAnsi="Times New Roman"/>
                <w:sz w:val="24"/>
                <w:szCs w:val="24"/>
              </w:rPr>
              <w:t xml:space="preserve"> выпуском</w:t>
            </w:r>
          </w:p>
        </w:tc>
      </w:tr>
      <w:tr w:rsidR="00490433" w:rsidTr="00490433">
        <w:trPr>
          <w:trHeight w:val="20"/>
        </w:trPr>
        <w:tc>
          <w:tcPr>
            <w:tcW w:w="2127" w:type="dxa"/>
            <w:tcBorders>
              <w:top w:val="single" w:sz="4" w:space="0" w:color="000000"/>
              <w:left w:val="single" w:sz="4" w:space="0" w:color="000000"/>
              <w:bottom w:val="single" w:sz="4" w:space="0" w:color="000000"/>
              <w:right w:val="nil"/>
            </w:tcBorders>
            <w:hideMark/>
          </w:tcPr>
          <w:p w:rsidR="00490433" w:rsidRDefault="00490433">
            <w:pPr>
              <w:pStyle w:val="ConsNonformat0"/>
              <w:snapToGrid w:val="0"/>
              <w:ind w:left="-57"/>
              <w:rPr>
                <w:rFonts w:ascii="Times New Roman" w:hAnsi="Times New Roman"/>
                <w:sz w:val="24"/>
                <w:szCs w:val="24"/>
              </w:rPr>
            </w:pPr>
            <w:r>
              <w:rPr>
                <w:rFonts w:ascii="Times New Roman" w:hAnsi="Times New Roman"/>
                <w:sz w:val="24"/>
                <w:szCs w:val="24"/>
              </w:rPr>
              <w:t xml:space="preserve">Рекреационные </w:t>
            </w:r>
          </w:p>
          <w:p w:rsidR="00490433" w:rsidRDefault="00490433">
            <w:pPr>
              <w:pStyle w:val="ConsNonformat0"/>
              <w:snapToGrid w:val="0"/>
              <w:ind w:left="-57"/>
              <w:rPr>
                <w:rFonts w:ascii="Times New Roman" w:hAnsi="Times New Roman"/>
                <w:sz w:val="24"/>
                <w:szCs w:val="24"/>
              </w:rPr>
            </w:pPr>
            <w:r>
              <w:rPr>
                <w:rFonts w:ascii="Times New Roman" w:hAnsi="Times New Roman"/>
                <w:sz w:val="24"/>
                <w:szCs w:val="24"/>
              </w:rPr>
              <w:t>зоны</w:t>
            </w:r>
          </w:p>
        </w:tc>
        <w:tc>
          <w:tcPr>
            <w:tcW w:w="1701" w:type="dxa"/>
            <w:tcBorders>
              <w:top w:val="single" w:sz="4" w:space="0" w:color="000000"/>
              <w:left w:val="single" w:sz="4" w:space="0" w:color="000000"/>
              <w:bottom w:val="single" w:sz="4" w:space="0" w:color="000000"/>
              <w:right w:val="nil"/>
            </w:tcBorders>
            <w:hideMark/>
          </w:tcPr>
          <w:p w:rsidR="00490433" w:rsidRDefault="00490433">
            <w:pPr>
              <w:pStyle w:val="ConsNonformat0"/>
              <w:snapToGrid w:val="0"/>
              <w:ind w:left="-57"/>
              <w:jc w:val="center"/>
              <w:rPr>
                <w:rFonts w:ascii="Times New Roman" w:hAnsi="Times New Roman"/>
                <w:sz w:val="24"/>
                <w:szCs w:val="24"/>
              </w:rPr>
            </w:pPr>
            <w:r>
              <w:rPr>
                <w:rFonts w:ascii="Times New Roman" w:hAnsi="Times New Roman"/>
                <w:sz w:val="24"/>
                <w:szCs w:val="24"/>
              </w:rPr>
              <w:t>60</w:t>
            </w:r>
          </w:p>
        </w:tc>
        <w:tc>
          <w:tcPr>
            <w:tcW w:w="1984" w:type="dxa"/>
            <w:tcBorders>
              <w:top w:val="single" w:sz="4" w:space="0" w:color="000000"/>
              <w:left w:val="single" w:sz="4" w:space="0" w:color="000000"/>
              <w:bottom w:val="single" w:sz="4" w:space="0" w:color="000000"/>
              <w:right w:val="nil"/>
            </w:tcBorders>
            <w:hideMark/>
          </w:tcPr>
          <w:p w:rsidR="00490433" w:rsidRDefault="00490433">
            <w:pPr>
              <w:pStyle w:val="ConsNonformat0"/>
              <w:snapToGrid w:val="0"/>
              <w:ind w:left="-57"/>
              <w:jc w:val="center"/>
              <w:rPr>
                <w:rFonts w:ascii="Times New Roman" w:hAnsi="Times New Roman"/>
                <w:sz w:val="24"/>
                <w:szCs w:val="24"/>
              </w:rPr>
            </w:pPr>
            <w:r>
              <w:rPr>
                <w:rFonts w:ascii="Times New Roman" w:hAnsi="Times New Roman"/>
                <w:sz w:val="24"/>
                <w:szCs w:val="24"/>
              </w:rPr>
              <w:t>0,8 ПДК</w:t>
            </w:r>
          </w:p>
        </w:tc>
        <w:tc>
          <w:tcPr>
            <w:tcW w:w="2410" w:type="dxa"/>
            <w:tcBorders>
              <w:top w:val="single" w:sz="4" w:space="0" w:color="000000"/>
              <w:left w:val="single" w:sz="4" w:space="0" w:color="000000"/>
              <w:bottom w:val="single" w:sz="4" w:space="0" w:color="000000"/>
              <w:right w:val="nil"/>
            </w:tcBorders>
            <w:hideMark/>
          </w:tcPr>
          <w:p w:rsidR="00490433" w:rsidRDefault="00490433">
            <w:pPr>
              <w:pStyle w:val="ConsNonformat0"/>
              <w:snapToGrid w:val="0"/>
              <w:ind w:left="-57"/>
              <w:jc w:val="center"/>
              <w:rPr>
                <w:rFonts w:ascii="Times New Roman" w:hAnsi="Times New Roman"/>
                <w:sz w:val="24"/>
                <w:szCs w:val="24"/>
              </w:rPr>
            </w:pPr>
            <w:r>
              <w:rPr>
                <w:rFonts w:ascii="Times New Roman" w:hAnsi="Times New Roman"/>
                <w:sz w:val="24"/>
                <w:szCs w:val="24"/>
              </w:rPr>
              <w:t>1 ПДУ</w:t>
            </w:r>
          </w:p>
        </w:tc>
        <w:tc>
          <w:tcPr>
            <w:tcW w:w="1843" w:type="dxa"/>
            <w:tcBorders>
              <w:top w:val="single" w:sz="4" w:space="0" w:color="000000"/>
              <w:left w:val="single" w:sz="4" w:space="0" w:color="000000"/>
              <w:bottom w:val="single" w:sz="4" w:space="0" w:color="000000"/>
              <w:right w:val="single" w:sz="4" w:space="0" w:color="000000"/>
            </w:tcBorders>
            <w:hideMark/>
          </w:tcPr>
          <w:p w:rsidR="00490433" w:rsidRDefault="00490433">
            <w:pPr>
              <w:pStyle w:val="ConsNonformat0"/>
              <w:snapToGrid w:val="0"/>
              <w:ind w:left="-37" w:hanging="20"/>
              <w:rPr>
                <w:rFonts w:ascii="Times New Roman" w:hAnsi="Times New Roman"/>
                <w:sz w:val="24"/>
                <w:szCs w:val="24"/>
              </w:rPr>
            </w:pPr>
            <w:r>
              <w:rPr>
                <w:rFonts w:ascii="Times New Roman" w:hAnsi="Times New Roman"/>
                <w:sz w:val="24"/>
                <w:szCs w:val="24"/>
              </w:rPr>
              <w:t>Нормативно очищенные</w:t>
            </w:r>
          </w:p>
          <w:p w:rsidR="00490433" w:rsidRDefault="00490433">
            <w:pPr>
              <w:pStyle w:val="ConsNonformat0"/>
              <w:snapToGrid w:val="0"/>
              <w:ind w:left="-37" w:hanging="20"/>
              <w:rPr>
                <w:rFonts w:ascii="Times New Roman" w:hAnsi="Times New Roman"/>
                <w:sz w:val="24"/>
                <w:szCs w:val="24"/>
              </w:rPr>
            </w:pPr>
            <w:r>
              <w:rPr>
                <w:rFonts w:ascii="Times New Roman" w:hAnsi="Times New Roman"/>
                <w:sz w:val="24"/>
                <w:szCs w:val="24"/>
              </w:rPr>
              <w:t xml:space="preserve">стоки на локальных очистных сооружениях с возможным </w:t>
            </w:r>
            <w:proofErr w:type="spellStart"/>
            <w:proofErr w:type="gramStart"/>
            <w:r>
              <w:rPr>
                <w:rFonts w:ascii="Times New Roman" w:hAnsi="Times New Roman"/>
                <w:sz w:val="24"/>
                <w:szCs w:val="24"/>
              </w:rPr>
              <w:t>самостоятель-ным</w:t>
            </w:r>
            <w:proofErr w:type="spellEnd"/>
            <w:proofErr w:type="gramEnd"/>
            <w:r>
              <w:rPr>
                <w:rFonts w:ascii="Times New Roman" w:hAnsi="Times New Roman"/>
                <w:sz w:val="24"/>
                <w:szCs w:val="24"/>
              </w:rPr>
              <w:t xml:space="preserve"> выпуском</w:t>
            </w:r>
          </w:p>
        </w:tc>
      </w:tr>
    </w:tbl>
    <w:p w:rsidR="00490433" w:rsidRDefault="00490433" w:rsidP="00490433">
      <w:pPr>
        <w:pStyle w:val="a6"/>
        <w:spacing w:before="0" w:after="0"/>
        <w:rPr>
          <w:szCs w:val="24"/>
        </w:rPr>
      </w:pPr>
    </w:p>
    <w:p w:rsidR="00490433" w:rsidRDefault="00490433" w:rsidP="00490433">
      <w:pPr>
        <w:pStyle w:val="a6"/>
        <w:spacing w:before="0" w:after="0"/>
        <w:ind w:firstLine="709"/>
        <w:rPr>
          <w:szCs w:val="24"/>
        </w:rPr>
      </w:pPr>
      <w:r>
        <w:rPr>
          <w:szCs w:val="24"/>
        </w:rPr>
        <w:t>Значения максимально допустимых уровней воздействия относится к территориям, расположенным внутри зон. На границах зон должны обеспечиваться значения уровней воздействия, соответствующие меньшему значению, разрешенному в зонах по обе стороны их границы.</w:t>
      </w:r>
    </w:p>
    <w:p w:rsidR="00490433" w:rsidRDefault="00490433" w:rsidP="00490433">
      <w:pPr>
        <w:pStyle w:val="a6"/>
        <w:spacing w:before="0" w:after="0"/>
        <w:ind w:firstLine="709"/>
        <w:rPr>
          <w:szCs w:val="24"/>
        </w:rPr>
      </w:pPr>
      <w:r>
        <w:rPr>
          <w:szCs w:val="24"/>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490433" w:rsidRDefault="00490433" w:rsidP="00490433">
      <w:pPr>
        <w:pStyle w:val="a6"/>
        <w:spacing w:before="0" w:after="0"/>
        <w:ind w:firstLine="709"/>
        <w:rPr>
          <w:szCs w:val="24"/>
        </w:rPr>
      </w:pPr>
      <w:r>
        <w:rPr>
          <w:szCs w:val="24"/>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490433" w:rsidRDefault="00490433" w:rsidP="00490433">
      <w:pPr>
        <w:pStyle w:val="a6"/>
        <w:spacing w:before="0" w:after="0"/>
        <w:ind w:firstLine="709"/>
        <w:rPr>
          <w:szCs w:val="24"/>
        </w:rPr>
      </w:pPr>
      <w:r>
        <w:rPr>
          <w:szCs w:val="24"/>
        </w:rPr>
        <w:t xml:space="preserve">Условия размещения жилых зон по отношению к производственным предприятиям определены в соответствии с требованиями </w:t>
      </w:r>
      <w:r>
        <w:rPr>
          <w:szCs w:val="24"/>
          <w:lang w:eastAsia="en-US"/>
        </w:rPr>
        <w:t>СП 42.13330.2011</w:t>
      </w:r>
      <w:r>
        <w:rPr>
          <w:szCs w:val="24"/>
        </w:rPr>
        <w:t>.</w:t>
      </w:r>
    </w:p>
    <w:p w:rsidR="00490433" w:rsidRDefault="00490433" w:rsidP="00490433">
      <w:pPr>
        <w:pStyle w:val="a6"/>
        <w:spacing w:before="0" w:after="0"/>
        <w:ind w:firstLine="709"/>
        <w:rPr>
          <w:szCs w:val="24"/>
        </w:rPr>
      </w:pPr>
      <w:r>
        <w:rPr>
          <w:szCs w:val="24"/>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490433" w:rsidRDefault="00490433" w:rsidP="00490433">
      <w:pPr>
        <w:pStyle w:val="a6"/>
        <w:spacing w:before="0" w:after="0"/>
        <w:ind w:firstLine="709"/>
        <w:rPr>
          <w:szCs w:val="24"/>
        </w:rPr>
      </w:pPr>
      <w:r>
        <w:rPr>
          <w:szCs w:val="24"/>
        </w:rPr>
        <w:lastRenderedPageBreak/>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490433" w:rsidRDefault="00490433" w:rsidP="00490433">
      <w:pPr>
        <w:pStyle w:val="a6"/>
        <w:spacing w:before="0" w:after="0"/>
        <w:ind w:firstLine="709"/>
        <w:rPr>
          <w:szCs w:val="24"/>
        </w:rPr>
      </w:pPr>
      <w:r>
        <w:rPr>
          <w:szCs w:val="24"/>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Pr>
          <w:szCs w:val="24"/>
        </w:rPr>
        <w:t>пожаро-взрывоопасные</w:t>
      </w:r>
      <w:proofErr w:type="spellEnd"/>
      <w:r>
        <w:rPr>
          <w:szCs w:val="24"/>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490433" w:rsidRDefault="00490433" w:rsidP="00490433">
      <w:pPr>
        <w:pStyle w:val="a6"/>
        <w:spacing w:before="0" w:after="0"/>
        <w:ind w:firstLine="709"/>
        <w:rPr>
          <w:szCs w:val="24"/>
        </w:rPr>
      </w:pPr>
      <w:r>
        <w:rPr>
          <w:szCs w:val="24"/>
        </w:rPr>
        <w:t xml:space="preserve">Обязательным условием проектирования таких объектов является организация санитарно-защитных зон в соответствии с требованиями </w:t>
      </w:r>
      <w:proofErr w:type="spellStart"/>
      <w:r>
        <w:rPr>
          <w:szCs w:val="24"/>
        </w:rPr>
        <w:t>СанПиН</w:t>
      </w:r>
      <w:proofErr w:type="spellEnd"/>
      <w:r>
        <w:rPr>
          <w:szCs w:val="24"/>
        </w:rPr>
        <w:t xml:space="preserve"> 2.2.1/2.1.1.1200-03.</w:t>
      </w:r>
    </w:p>
    <w:p w:rsidR="00490433" w:rsidRDefault="00490433" w:rsidP="00490433">
      <w:pPr>
        <w:pStyle w:val="a6"/>
        <w:spacing w:before="0" w:after="0"/>
        <w:ind w:firstLine="709"/>
        <w:rPr>
          <w:szCs w:val="24"/>
        </w:rPr>
      </w:pPr>
      <w:r>
        <w:rPr>
          <w:szCs w:val="24"/>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Pr>
          <w:szCs w:val="24"/>
        </w:rPr>
        <w:t>СанПиН</w:t>
      </w:r>
      <w:proofErr w:type="spellEnd"/>
      <w:r>
        <w:rPr>
          <w:szCs w:val="24"/>
        </w:rPr>
        <w:t xml:space="preserve"> 2.2.1/2.1.1.1200-03, </w:t>
      </w:r>
      <w:proofErr w:type="spellStart"/>
      <w:r>
        <w:rPr>
          <w:szCs w:val="24"/>
        </w:rPr>
        <w:t>СанПиН</w:t>
      </w:r>
      <w:proofErr w:type="spellEnd"/>
      <w:r>
        <w:rPr>
          <w:szCs w:val="24"/>
        </w:rPr>
        <w:t xml:space="preserve"> 2.1.6.1032-01. </w:t>
      </w:r>
    </w:p>
    <w:p w:rsidR="00490433" w:rsidRDefault="00490433" w:rsidP="00490433">
      <w:pPr>
        <w:pStyle w:val="a6"/>
        <w:spacing w:before="0" w:after="0"/>
        <w:ind w:firstLine="709"/>
        <w:rPr>
          <w:szCs w:val="24"/>
        </w:rPr>
      </w:pPr>
      <w:r>
        <w:rPr>
          <w:szCs w:val="24"/>
        </w:rPr>
        <w:t>В жилой зоне и местах массового отдыха населения запрещается размещать объекты I и II классов опасности по санитарной классификации.</w:t>
      </w:r>
    </w:p>
    <w:p w:rsidR="00490433" w:rsidRDefault="00490433" w:rsidP="00490433">
      <w:pPr>
        <w:pStyle w:val="a6"/>
        <w:spacing w:before="0" w:after="0"/>
        <w:ind w:firstLine="709"/>
        <w:rPr>
          <w:szCs w:val="24"/>
        </w:rPr>
      </w:pPr>
      <w:r>
        <w:rPr>
          <w:szCs w:val="24"/>
        </w:rPr>
        <w:t xml:space="preserve">Запрещается проектирование и размещение объектов I-III класса опасности по классификации </w:t>
      </w:r>
      <w:proofErr w:type="spellStart"/>
      <w:r>
        <w:rPr>
          <w:szCs w:val="24"/>
        </w:rPr>
        <w:t>СанПиН</w:t>
      </w:r>
      <w:proofErr w:type="spellEnd"/>
      <w:r>
        <w:rPr>
          <w:szCs w:val="24"/>
        </w:rPr>
        <w:t xml:space="preserve"> 2.2.1/2.1.1.1200-03 на территориях с уровнями загрязнения, превышающими установленные гигиенические нормативы. </w:t>
      </w:r>
    </w:p>
    <w:p w:rsidR="00490433" w:rsidRDefault="00490433" w:rsidP="00490433">
      <w:pPr>
        <w:pStyle w:val="a6"/>
        <w:spacing w:before="0" w:after="0"/>
        <w:ind w:firstLine="709"/>
        <w:rPr>
          <w:szCs w:val="24"/>
        </w:rPr>
      </w:pPr>
      <w:r>
        <w:rPr>
          <w:szCs w:val="24"/>
        </w:rPr>
        <w:t xml:space="preserve">Производственные зоны, промышленные узлы, предприятия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490433" w:rsidRDefault="00490433" w:rsidP="00490433">
      <w:pPr>
        <w:pStyle w:val="a6"/>
        <w:spacing w:before="0" w:after="0"/>
        <w:ind w:firstLine="709"/>
        <w:rPr>
          <w:szCs w:val="24"/>
        </w:rPr>
      </w:pPr>
      <w:r>
        <w:rPr>
          <w:szCs w:val="24"/>
        </w:rPr>
        <w:t>В соответствии с Федеральным законом от 04.05.1999 № 96-ФЗ«Об охране атмосферного воздуха»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490433" w:rsidRDefault="00490433" w:rsidP="00490433">
      <w:pPr>
        <w:pStyle w:val="a6"/>
        <w:spacing w:before="0" w:after="0"/>
        <w:ind w:firstLine="709"/>
        <w:rPr>
          <w:szCs w:val="24"/>
        </w:rPr>
      </w:pPr>
      <w:r>
        <w:rPr>
          <w:szCs w:val="24"/>
        </w:rPr>
        <w:t>На землях лесного фонда запрещается размещение производственной зоны и объектов, не связанных с созданием лесной инфраструктуры, за исключением объектов, назначение которых соответствует требованиям пункта 1 статьи 21 Лесного кодекса Российской Федерации.</w:t>
      </w:r>
    </w:p>
    <w:p w:rsidR="00490433" w:rsidRDefault="00490433" w:rsidP="00490433">
      <w:pPr>
        <w:pStyle w:val="a6"/>
        <w:spacing w:before="0" w:after="0"/>
        <w:ind w:firstLine="709"/>
        <w:rPr>
          <w:szCs w:val="24"/>
        </w:rPr>
      </w:pPr>
      <w:r>
        <w:rPr>
          <w:szCs w:val="24"/>
        </w:rPr>
        <w:t>Застройка площадей залегания полезных ископаемых, а также размещение в местах их залегания подземных сооружений допускается в порядке статьи 25 Закона Российской Федерации от 21.02.1992 № 2395-1 «О недрах» (далее – Закон Российской Федерации № 2395-1)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490433" w:rsidRDefault="00490433" w:rsidP="00490433">
      <w:pPr>
        <w:pStyle w:val="a6"/>
        <w:spacing w:before="0" w:after="0"/>
        <w:ind w:firstLine="709"/>
        <w:rPr>
          <w:szCs w:val="24"/>
        </w:rPr>
      </w:pPr>
      <w:r>
        <w:rPr>
          <w:szCs w:val="24"/>
        </w:rPr>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Pr>
          <w:szCs w:val="24"/>
        </w:rPr>
        <w:t>СанПиН</w:t>
      </w:r>
      <w:proofErr w:type="spellEnd"/>
      <w:r>
        <w:rPr>
          <w:szCs w:val="24"/>
        </w:rPr>
        <w:t xml:space="preserve"> 2.1.4.1110-02. </w:t>
      </w:r>
    </w:p>
    <w:p w:rsidR="00490433" w:rsidRDefault="00490433" w:rsidP="00490433">
      <w:pPr>
        <w:pStyle w:val="a6"/>
        <w:spacing w:before="0" w:after="0"/>
        <w:ind w:firstLine="709"/>
        <w:rPr>
          <w:szCs w:val="24"/>
        </w:rPr>
      </w:pPr>
      <w:r>
        <w:rPr>
          <w:szCs w:val="24"/>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47" w:tooltip="&quot;Водный кодекс Российской Федерации&quot; от 03.06.2006 N 74-ФЗ (ред. от 31.12.2014){КонсультантПлюс}" w:history="1">
        <w:r>
          <w:rPr>
            <w:rStyle w:val="aa"/>
            <w:szCs w:val="24"/>
          </w:rPr>
          <w:t>кодекса</w:t>
        </w:r>
      </w:hyperlink>
      <w:r>
        <w:rPr>
          <w:szCs w:val="24"/>
        </w:rPr>
        <w:t xml:space="preserve"> Российской Федерации, нормативных правовых актов Амурской области, санитарных и экологических норм, утвержденных в установленном порядке, а также настоящих НГП. </w:t>
      </w:r>
    </w:p>
    <w:p w:rsidR="00490433" w:rsidRDefault="00490433" w:rsidP="00490433">
      <w:pPr>
        <w:pStyle w:val="a6"/>
        <w:spacing w:before="0" w:after="0"/>
        <w:ind w:firstLine="709"/>
        <w:rPr>
          <w:szCs w:val="24"/>
        </w:rPr>
      </w:pPr>
      <w:r>
        <w:rPr>
          <w:szCs w:val="24"/>
        </w:rPr>
        <w:t xml:space="preserve">Жилые, общественно-деловые, смешанные, рекреационные и курортные зоны следует размещать выше по течению водотоков относительно сбросов всех категорий сточных вод, включая поверхностный сток с территорий населенных пунктов. </w:t>
      </w:r>
    </w:p>
    <w:p w:rsidR="00490433" w:rsidRDefault="00490433" w:rsidP="00490433">
      <w:pPr>
        <w:pStyle w:val="a6"/>
        <w:spacing w:before="0" w:after="0"/>
        <w:ind w:firstLine="709"/>
        <w:rPr>
          <w:szCs w:val="24"/>
        </w:rPr>
      </w:pPr>
      <w:r>
        <w:rPr>
          <w:szCs w:val="24"/>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Pr>
          <w:szCs w:val="24"/>
        </w:rPr>
        <w:t>водоохранные</w:t>
      </w:r>
      <w:proofErr w:type="spellEnd"/>
      <w:r>
        <w:rPr>
          <w:szCs w:val="24"/>
        </w:rPr>
        <w:t xml:space="preserve"> зоны и прибрежные защитные полосы. </w:t>
      </w:r>
    </w:p>
    <w:p w:rsidR="00490433" w:rsidRDefault="00490433" w:rsidP="00490433">
      <w:pPr>
        <w:pStyle w:val="a6"/>
        <w:spacing w:before="0" w:after="0"/>
        <w:ind w:firstLine="709"/>
        <w:rPr>
          <w:szCs w:val="24"/>
        </w:rPr>
      </w:pPr>
      <w:r>
        <w:rPr>
          <w:szCs w:val="24"/>
        </w:rPr>
        <w:t xml:space="preserve">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 </w:t>
      </w:r>
    </w:p>
    <w:p w:rsidR="00490433" w:rsidRDefault="00490433" w:rsidP="00490433">
      <w:pPr>
        <w:pStyle w:val="a6"/>
        <w:spacing w:before="0" w:after="0"/>
        <w:ind w:firstLine="709"/>
        <w:rPr>
          <w:szCs w:val="24"/>
        </w:rPr>
      </w:pPr>
      <w:r>
        <w:rPr>
          <w:szCs w:val="24"/>
        </w:rPr>
        <w:t xml:space="preserve">В границах </w:t>
      </w:r>
      <w:proofErr w:type="spellStart"/>
      <w:r>
        <w:rPr>
          <w:szCs w:val="24"/>
        </w:rPr>
        <w:t>водоохранных</w:t>
      </w:r>
      <w:proofErr w:type="spellEnd"/>
      <w:r>
        <w:rPr>
          <w:szCs w:val="24"/>
        </w:rPr>
        <w:t xml:space="preserve"> зон запрещается:</w:t>
      </w:r>
    </w:p>
    <w:p w:rsidR="00490433" w:rsidRDefault="00490433" w:rsidP="00490433">
      <w:pPr>
        <w:pStyle w:val="a3"/>
        <w:numPr>
          <w:ilvl w:val="0"/>
          <w:numId w:val="0"/>
        </w:numPr>
        <w:spacing w:after="0"/>
      </w:pPr>
      <w:r>
        <w:lastRenderedPageBreak/>
        <w:t>- использование сточных вод в целях регулирования плодородия почв;</w:t>
      </w:r>
    </w:p>
    <w:p w:rsidR="00490433" w:rsidRDefault="00490433" w:rsidP="00490433">
      <w:pPr>
        <w:pStyle w:val="a3"/>
        <w:numPr>
          <w:ilvl w:val="0"/>
          <w:numId w:val="0"/>
        </w:numPr>
        <w:spacing w:after="0"/>
      </w:pPr>
      <w: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90433" w:rsidRDefault="00490433" w:rsidP="00490433">
      <w:pPr>
        <w:pStyle w:val="a3"/>
        <w:numPr>
          <w:ilvl w:val="0"/>
          <w:numId w:val="0"/>
        </w:numPr>
        <w:spacing w:after="0"/>
      </w:pPr>
      <w:r>
        <w:t>- осуществление авиационных мер по борьбе с вредными организмами;</w:t>
      </w:r>
    </w:p>
    <w:p w:rsidR="00490433" w:rsidRDefault="00490433" w:rsidP="00490433">
      <w:pPr>
        <w:pStyle w:val="a3"/>
        <w:numPr>
          <w:ilvl w:val="0"/>
          <w:numId w:val="0"/>
        </w:numPr>
        <w:spacing w:after="0"/>
      </w:pPr>
      <w: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90433" w:rsidRDefault="00490433" w:rsidP="00490433">
      <w:pPr>
        <w:pStyle w:val="a3"/>
        <w:numPr>
          <w:ilvl w:val="0"/>
          <w:numId w:val="0"/>
        </w:numPr>
        <w:spacing w:after="0"/>
      </w:pPr>
      <w:proofErr w:type="gramStart"/>
      <w:r>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90433" w:rsidRDefault="00490433" w:rsidP="00490433">
      <w:pPr>
        <w:pStyle w:val="a3"/>
        <w:numPr>
          <w:ilvl w:val="0"/>
          <w:numId w:val="0"/>
        </w:numPr>
        <w:spacing w:after="0"/>
      </w:pPr>
      <w:r>
        <w:t xml:space="preserve">- 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490433" w:rsidRDefault="00490433" w:rsidP="00490433">
      <w:pPr>
        <w:pStyle w:val="a3"/>
        <w:numPr>
          <w:ilvl w:val="0"/>
          <w:numId w:val="0"/>
        </w:numPr>
        <w:spacing w:after="0"/>
      </w:pPr>
      <w:r>
        <w:t>- сброс сточных, в том числе дренажных, вод;</w:t>
      </w:r>
    </w:p>
    <w:p w:rsidR="00490433" w:rsidRDefault="00490433" w:rsidP="00490433">
      <w:pPr>
        <w:pStyle w:val="a3"/>
        <w:numPr>
          <w:ilvl w:val="0"/>
          <w:numId w:val="0"/>
        </w:numPr>
        <w:spacing w:after="0"/>
      </w:pPr>
      <w:proofErr w:type="gramStart"/>
      <w: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8" w:history="1">
        <w:r>
          <w:rPr>
            <w:rStyle w:val="aa"/>
          </w:rPr>
          <w:t>статьей 19.1</w:t>
        </w:r>
      </w:hyperlink>
      <w:r>
        <w:t xml:space="preserve"> Закона Российской Федерации № 2395-1.</w:t>
      </w:r>
      <w:proofErr w:type="gramEnd"/>
    </w:p>
    <w:p w:rsidR="00490433" w:rsidRDefault="00490433" w:rsidP="00490433">
      <w:pPr>
        <w:pStyle w:val="a6"/>
        <w:spacing w:before="0" w:after="0"/>
        <w:ind w:firstLine="709"/>
        <w:rPr>
          <w:szCs w:val="24"/>
        </w:rPr>
      </w:pPr>
      <w:r>
        <w:rPr>
          <w:szCs w:val="24"/>
        </w:rPr>
        <w:t xml:space="preserve">В границах </w:t>
      </w:r>
      <w:proofErr w:type="spellStart"/>
      <w:r>
        <w:rPr>
          <w:szCs w:val="24"/>
        </w:rPr>
        <w:t>водоохранных</w:t>
      </w:r>
      <w:proofErr w:type="spellEnd"/>
      <w:r>
        <w:rPr>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490433" w:rsidRDefault="00490433" w:rsidP="00490433">
      <w:pPr>
        <w:pStyle w:val="a6"/>
        <w:spacing w:before="0" w:after="0"/>
        <w:ind w:firstLine="709"/>
        <w:rPr>
          <w:szCs w:val="24"/>
        </w:rPr>
      </w:pPr>
      <w:r>
        <w:rPr>
          <w:szCs w:val="24"/>
        </w:rPr>
        <w:t>Под сооружениями, обеспечивающими охрану водных объектов от загрязнения, засорения, заиления и истощения вод, понимаются:</w:t>
      </w:r>
    </w:p>
    <w:p w:rsidR="00490433" w:rsidRDefault="00490433" w:rsidP="00490433">
      <w:pPr>
        <w:pStyle w:val="a6"/>
        <w:spacing w:before="0" w:after="0"/>
        <w:ind w:firstLine="709"/>
        <w:rPr>
          <w:szCs w:val="24"/>
        </w:rPr>
      </w:pPr>
      <w:r>
        <w:rPr>
          <w:szCs w:val="24"/>
        </w:rPr>
        <w:t>1) централизованные системы водоотведения (канализации), централизованные ливневые системы водоотведения;</w:t>
      </w:r>
    </w:p>
    <w:p w:rsidR="00490433" w:rsidRDefault="00490433" w:rsidP="00490433">
      <w:pPr>
        <w:pStyle w:val="a6"/>
        <w:spacing w:before="0" w:after="0"/>
        <w:ind w:firstLine="709"/>
        <w:rPr>
          <w:szCs w:val="24"/>
        </w:rPr>
      </w:pPr>
      <w:r>
        <w:rPr>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90433" w:rsidRDefault="00490433" w:rsidP="00490433">
      <w:pPr>
        <w:pStyle w:val="a6"/>
        <w:spacing w:before="0" w:after="0"/>
        <w:ind w:firstLine="709"/>
        <w:rPr>
          <w:szCs w:val="24"/>
        </w:rPr>
      </w:pPr>
      <w:r>
        <w:rPr>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490433" w:rsidRDefault="00490433" w:rsidP="00490433">
      <w:pPr>
        <w:pStyle w:val="a6"/>
        <w:spacing w:before="0" w:after="0"/>
        <w:ind w:firstLine="709"/>
        <w:rPr>
          <w:szCs w:val="24"/>
        </w:rPr>
      </w:pPr>
      <w:r>
        <w:rPr>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90433" w:rsidRDefault="00490433" w:rsidP="00490433">
      <w:pPr>
        <w:pStyle w:val="a6"/>
        <w:spacing w:before="0" w:after="0"/>
        <w:ind w:firstLine="709"/>
        <w:rPr>
          <w:szCs w:val="24"/>
        </w:rPr>
      </w:pPr>
      <w:r>
        <w:rPr>
          <w:szCs w:val="24"/>
        </w:rPr>
        <w:t xml:space="preserve">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w:t>
      </w:r>
      <w:r>
        <w:rPr>
          <w:szCs w:val="24"/>
          <w:lang w:eastAsia="en-US"/>
        </w:rPr>
        <w:t>СП 42.13330.2011</w:t>
      </w:r>
      <w:r>
        <w:rPr>
          <w:szCs w:val="24"/>
        </w:rPr>
        <w:t>.</w:t>
      </w:r>
    </w:p>
    <w:p w:rsidR="00490433" w:rsidRDefault="00490433" w:rsidP="00490433">
      <w:pPr>
        <w:pStyle w:val="a6"/>
        <w:spacing w:before="0" w:after="0"/>
        <w:ind w:firstLine="709"/>
        <w:rPr>
          <w:szCs w:val="24"/>
        </w:rPr>
      </w:pPr>
      <w:r>
        <w:rPr>
          <w:szCs w:val="24"/>
        </w:rPr>
        <w:lastRenderedPageBreak/>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
        </w:smartTagPr>
        <w:r>
          <w:rPr>
            <w:szCs w:val="24"/>
          </w:rPr>
          <w:t>200 м</w:t>
        </w:r>
      </w:smartTag>
      <w:r>
        <w:rPr>
          <w:szCs w:val="24"/>
        </w:rPr>
        <w:t>.</w:t>
      </w:r>
    </w:p>
    <w:p w:rsidR="00490433" w:rsidRDefault="00490433" w:rsidP="00490433">
      <w:pPr>
        <w:pStyle w:val="a6"/>
        <w:spacing w:before="0" w:after="0"/>
        <w:ind w:firstLine="709"/>
        <w:rPr>
          <w:szCs w:val="24"/>
        </w:rPr>
      </w:pPr>
      <w:r>
        <w:rPr>
          <w:szCs w:val="24"/>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Pr>
            <w:szCs w:val="24"/>
          </w:rPr>
          <w:t>40 м</w:t>
        </w:r>
      </w:smartTag>
      <w:r>
        <w:rPr>
          <w:szCs w:val="24"/>
        </w:rPr>
        <w:t xml:space="preserve">. Территории сельскохозяйственных предприятий, расположенных в границах </w:t>
      </w:r>
      <w:proofErr w:type="spellStart"/>
      <w:r>
        <w:rPr>
          <w:szCs w:val="24"/>
        </w:rPr>
        <w:t>водоохранных</w:t>
      </w:r>
      <w:proofErr w:type="spellEnd"/>
      <w:r>
        <w:rPr>
          <w:szCs w:val="24"/>
        </w:rPr>
        <w:t xml:space="preserve"> зон (в том числе прибрежных защитных полос), необходимо оборудовать системами сбора, очистки и отведения поверхностных стоков.</w:t>
      </w:r>
    </w:p>
    <w:p w:rsidR="00490433" w:rsidRDefault="00490433" w:rsidP="00490433">
      <w:pPr>
        <w:pStyle w:val="a6"/>
        <w:spacing w:before="0" w:after="0"/>
        <w:ind w:firstLine="709"/>
        <w:rPr>
          <w:szCs w:val="24"/>
        </w:rPr>
      </w:pPr>
      <w:r>
        <w:rPr>
          <w:szCs w:val="24"/>
        </w:rPr>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Pr>
            <w:szCs w:val="24"/>
          </w:rPr>
          <w:t>2 км</w:t>
        </w:r>
      </w:smartTag>
      <w:r>
        <w:rPr>
          <w:szCs w:val="24"/>
        </w:rPr>
        <w:t xml:space="preserve"> от </w:t>
      </w:r>
      <w:proofErr w:type="spellStart"/>
      <w:r>
        <w:rPr>
          <w:szCs w:val="24"/>
        </w:rPr>
        <w:t>рыбохозяйственных</w:t>
      </w:r>
      <w:proofErr w:type="spellEnd"/>
      <w:r>
        <w:rPr>
          <w:szCs w:val="24"/>
        </w:rPr>
        <w:t xml:space="preserve"> водоемов. Сокращение расстояния возможно при условии согласования с органами, осуществляющими охрану рыбных запасов.</w:t>
      </w:r>
    </w:p>
    <w:p w:rsidR="00490433" w:rsidRDefault="00490433" w:rsidP="00490433">
      <w:pPr>
        <w:pStyle w:val="a6"/>
        <w:spacing w:before="0" w:after="0"/>
        <w:ind w:firstLine="709"/>
        <w:rPr>
          <w:szCs w:val="24"/>
        </w:rPr>
      </w:pPr>
      <w:r>
        <w:rPr>
          <w:szCs w:val="24"/>
        </w:rPr>
        <w:t xml:space="preserve">В соответствии с требованиями </w:t>
      </w:r>
      <w:r>
        <w:rPr>
          <w:szCs w:val="24"/>
          <w:lang w:eastAsia="en-US"/>
        </w:rPr>
        <w:t>СП 42.13330.2011</w:t>
      </w:r>
      <w:r>
        <w:rPr>
          <w:szCs w:val="24"/>
        </w:rPr>
        <w:t xml:space="preserve"> в НГП определены условия размещения отходов производственных предприятий. </w:t>
      </w:r>
    </w:p>
    <w:p w:rsidR="00490433" w:rsidRDefault="00490433" w:rsidP="00490433">
      <w:pPr>
        <w:pStyle w:val="a6"/>
        <w:spacing w:before="0" w:after="0"/>
        <w:ind w:firstLine="709"/>
        <w:rPr>
          <w:szCs w:val="24"/>
        </w:rPr>
      </w:pPr>
      <w:r>
        <w:rPr>
          <w:szCs w:val="24"/>
        </w:rPr>
        <w:t xml:space="preserve">Устройство отвалов, </w:t>
      </w:r>
      <w:proofErr w:type="spellStart"/>
      <w:r>
        <w:rPr>
          <w:szCs w:val="24"/>
        </w:rPr>
        <w:t>хвостохранилищ</w:t>
      </w:r>
      <w:proofErr w:type="spellEnd"/>
      <w:r>
        <w:rPr>
          <w:szCs w:val="24"/>
        </w:rPr>
        <w:t xml:space="preserve">, </w:t>
      </w:r>
      <w:proofErr w:type="spellStart"/>
      <w:r>
        <w:rPr>
          <w:szCs w:val="24"/>
        </w:rPr>
        <w:t>шламонакопителей</w:t>
      </w:r>
      <w:proofErr w:type="spellEnd"/>
      <w:r>
        <w:rPr>
          <w:szCs w:val="24"/>
        </w:rPr>
        <w:t xml:space="preserve">,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 </w:t>
      </w:r>
    </w:p>
    <w:p w:rsidR="00490433" w:rsidRDefault="00490433" w:rsidP="00490433">
      <w:pPr>
        <w:pStyle w:val="a6"/>
        <w:spacing w:before="0" w:after="0"/>
        <w:ind w:firstLine="709"/>
        <w:rPr>
          <w:szCs w:val="24"/>
        </w:rPr>
      </w:pPr>
      <w:r>
        <w:rPr>
          <w:szCs w:val="24"/>
        </w:rPr>
        <w:t xml:space="preserve">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 </w:t>
      </w:r>
    </w:p>
    <w:p w:rsidR="00490433" w:rsidRDefault="00490433" w:rsidP="00490433">
      <w:pPr>
        <w:pStyle w:val="a6"/>
        <w:spacing w:before="0" w:after="0"/>
        <w:ind w:firstLine="709"/>
        <w:rPr>
          <w:szCs w:val="24"/>
        </w:rPr>
      </w:pPr>
      <w:r>
        <w:rPr>
          <w:szCs w:val="24"/>
        </w:rPr>
        <w:t xml:space="preserve">Условия застройки запретных (опасных) зон устанавливаются в соответствии с требованиями </w:t>
      </w:r>
      <w:r>
        <w:rPr>
          <w:szCs w:val="24"/>
          <w:lang w:eastAsia="en-US"/>
        </w:rPr>
        <w:t>СП 42.13330.2011</w:t>
      </w:r>
      <w:r>
        <w:rPr>
          <w:szCs w:val="24"/>
        </w:rPr>
        <w:t>.</w:t>
      </w:r>
    </w:p>
    <w:p w:rsidR="00490433" w:rsidRDefault="00490433" w:rsidP="00490433">
      <w:pPr>
        <w:pStyle w:val="a6"/>
        <w:spacing w:before="0" w:after="0"/>
        <w:ind w:firstLine="709"/>
        <w:rPr>
          <w:szCs w:val="24"/>
        </w:rPr>
      </w:pPr>
      <w:r>
        <w:rPr>
          <w:szCs w:val="24"/>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490433" w:rsidRDefault="00490433" w:rsidP="00490433">
      <w:pPr>
        <w:pStyle w:val="a6"/>
        <w:spacing w:before="0" w:after="0"/>
        <w:ind w:firstLine="709"/>
        <w:rPr>
          <w:szCs w:val="24"/>
        </w:rPr>
      </w:pPr>
      <w:r>
        <w:rPr>
          <w:szCs w:val="24"/>
        </w:rPr>
        <w:t xml:space="preserve">Режимы ограничений и размеры </w:t>
      </w:r>
      <w:r>
        <w:rPr>
          <w:szCs w:val="24"/>
          <w:lang w:eastAsia="en-US"/>
        </w:rPr>
        <w:t>санитарно-защитной зоны</w:t>
      </w:r>
      <w:r>
        <w:rPr>
          <w:szCs w:val="24"/>
        </w:rPr>
        <w:t xml:space="preserve">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Pr>
          <w:szCs w:val="24"/>
        </w:rPr>
        <w:t>СанПиН</w:t>
      </w:r>
      <w:proofErr w:type="spellEnd"/>
      <w:r>
        <w:rPr>
          <w:szCs w:val="24"/>
        </w:rPr>
        <w:t xml:space="preserve"> 2.2.1/2.1.1.1200-03.</w:t>
      </w:r>
    </w:p>
    <w:p w:rsidR="00490433" w:rsidRDefault="00490433" w:rsidP="00490433">
      <w:pPr>
        <w:pStyle w:val="a6"/>
        <w:spacing w:before="0" w:after="0"/>
        <w:ind w:firstLine="709"/>
        <w:rPr>
          <w:szCs w:val="24"/>
        </w:rPr>
      </w:pPr>
      <w:r>
        <w:rPr>
          <w:szCs w:val="24"/>
        </w:rPr>
        <w:t xml:space="preserve">При подготовке документов территориального планирования и документации по планировке территорий учитываются </w:t>
      </w:r>
      <w:r>
        <w:rPr>
          <w:szCs w:val="24"/>
          <w:lang w:eastAsia="en-US"/>
        </w:rPr>
        <w:t>санитарно-защитные зоны</w:t>
      </w:r>
      <w:r>
        <w:rPr>
          <w:szCs w:val="24"/>
        </w:rPr>
        <w:t xml:space="preserve"> промышленных объектов, причем вне зависимости от того, разработаны проекты </w:t>
      </w:r>
      <w:r>
        <w:rPr>
          <w:szCs w:val="24"/>
          <w:lang w:eastAsia="en-US"/>
        </w:rPr>
        <w:t>санитарно-защитной зоны</w:t>
      </w:r>
      <w:r>
        <w:rPr>
          <w:szCs w:val="24"/>
        </w:rPr>
        <w:t xml:space="preserve"> эксплуатирующей организацией или нет. При отсутствии утвержденных органами, уполномоченными законодательством, границ санитарно-защитной зоны за основу может быть взята санитарная классификация предприятий, установленная санитарными нормами и правилами. </w:t>
      </w:r>
    </w:p>
    <w:p w:rsidR="00490433" w:rsidRDefault="00490433" w:rsidP="00490433">
      <w:pPr>
        <w:pStyle w:val="a6"/>
        <w:spacing w:before="0" w:after="0"/>
        <w:ind w:firstLine="709"/>
        <w:rPr>
          <w:szCs w:val="24"/>
        </w:rPr>
      </w:pPr>
      <w:r>
        <w:rPr>
          <w:szCs w:val="24"/>
          <w:lang w:eastAsia="en-US"/>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w:t>
      </w:r>
      <w:r>
        <w:rPr>
          <w:szCs w:val="24"/>
        </w:rPr>
        <w:t xml:space="preserve"> атмосферный воздух.</w:t>
      </w:r>
    </w:p>
    <w:p w:rsidR="00490433" w:rsidRDefault="00490433" w:rsidP="00490433">
      <w:pPr>
        <w:pStyle w:val="a6"/>
        <w:spacing w:before="0" w:after="0"/>
        <w:ind w:firstLine="709"/>
        <w:rPr>
          <w:szCs w:val="24"/>
        </w:rPr>
      </w:pPr>
    </w:p>
    <w:p w:rsidR="00490433" w:rsidRDefault="00490433" w:rsidP="00490433">
      <w:pPr>
        <w:pStyle w:val="a6"/>
        <w:spacing w:before="0" w:after="0"/>
        <w:ind w:firstLine="709"/>
        <w:rPr>
          <w:szCs w:val="24"/>
        </w:rPr>
      </w:pPr>
      <w:r>
        <w:rPr>
          <w:szCs w:val="24"/>
        </w:rPr>
        <w:t>Размещение зданий, сооружений и коммуникаций не допускается:</w:t>
      </w:r>
    </w:p>
    <w:p w:rsidR="00490433" w:rsidRDefault="00490433" w:rsidP="00490433">
      <w:pPr>
        <w:pStyle w:val="a6"/>
        <w:spacing w:before="0" w:after="0"/>
        <w:ind w:firstLine="0"/>
        <w:rPr>
          <w:szCs w:val="24"/>
        </w:rPr>
      </w:pPr>
      <w:r>
        <w:t>- 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490433" w:rsidRDefault="00490433" w:rsidP="00490433">
      <w:pPr>
        <w:pStyle w:val="a3"/>
        <w:numPr>
          <w:ilvl w:val="0"/>
          <w:numId w:val="0"/>
        </w:numPr>
        <w:spacing w:after="0"/>
      </w:pPr>
      <w:r>
        <w:t>- на землях зеленых зон, если проектируемые объекты не предназначены для отдыха, спорта или обслуживания пригородного лесного хозяйства;</w:t>
      </w:r>
    </w:p>
    <w:p w:rsidR="00490433" w:rsidRDefault="00490433" w:rsidP="00490433">
      <w:pPr>
        <w:pStyle w:val="a3"/>
        <w:numPr>
          <w:ilvl w:val="0"/>
          <w:numId w:val="0"/>
        </w:numPr>
        <w:spacing w:after="0"/>
      </w:pPr>
      <w:r>
        <w:t>- в зонах охраны гидрометеорологических станций;</w:t>
      </w:r>
    </w:p>
    <w:p w:rsidR="00490433" w:rsidRDefault="00490433" w:rsidP="00490433">
      <w:pPr>
        <w:pStyle w:val="a3"/>
        <w:numPr>
          <w:ilvl w:val="0"/>
          <w:numId w:val="0"/>
        </w:numPr>
        <w:spacing w:after="0"/>
      </w:pPr>
      <w:r>
        <w:lastRenderedPageBreak/>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490433" w:rsidRDefault="00490433" w:rsidP="00490433">
      <w:pPr>
        <w:pStyle w:val="a3"/>
        <w:numPr>
          <w:ilvl w:val="0"/>
          <w:numId w:val="0"/>
        </w:numPr>
        <w:spacing w:after="0"/>
      </w:pPr>
      <w:r>
        <w:t xml:space="preserve">- на землях </w:t>
      </w:r>
      <w:proofErr w:type="spellStart"/>
      <w:r>
        <w:t>водоохранных</w:t>
      </w:r>
      <w:proofErr w:type="spellEnd"/>
      <w:r>
        <w:t xml:space="preserve"> зон и прибрежных защитных полос водных объектов, а также на территориях, прилегающих к водным объектам, имеющим высокое </w:t>
      </w:r>
      <w:proofErr w:type="spellStart"/>
      <w:r>
        <w:t>рыбохозяйственное</w:t>
      </w:r>
      <w:proofErr w:type="spellEnd"/>
      <w:r>
        <w:t xml:space="preserve"> значение, за исключением случаев предусмотренных Водным кодексом Российской Федерации;</w:t>
      </w:r>
    </w:p>
    <w:p w:rsidR="00490433" w:rsidRDefault="00490433" w:rsidP="00490433">
      <w:pPr>
        <w:pStyle w:val="a3"/>
        <w:numPr>
          <w:ilvl w:val="0"/>
          <w:numId w:val="0"/>
        </w:numPr>
        <w:spacing w:after="0"/>
      </w:pPr>
      <w:r>
        <w:t>- в зонах санитарной охраны курортов, если проектируемые объекты не связаны с эксплуатацией природных лечебных средств курортов;</w:t>
      </w:r>
    </w:p>
    <w:p w:rsidR="00490433" w:rsidRDefault="00490433" w:rsidP="00490433">
      <w:pPr>
        <w:pStyle w:val="a3"/>
        <w:numPr>
          <w:ilvl w:val="0"/>
          <w:numId w:val="0"/>
        </w:numPr>
        <w:spacing w:after="0"/>
      </w:pPr>
      <w:r>
        <w:t>- в зонах отвалов породы горнодобывающих и горно-перерабатывающих предприятий;</w:t>
      </w:r>
    </w:p>
    <w:p w:rsidR="00490433" w:rsidRDefault="00490433" w:rsidP="00490433">
      <w:pPr>
        <w:pStyle w:val="a3"/>
        <w:numPr>
          <w:ilvl w:val="0"/>
          <w:numId w:val="0"/>
        </w:numPr>
        <w:spacing w:after="0"/>
      </w:pPr>
      <w:r>
        <w:t>- в зонах возможного проявления оползней и других опасных факторов природного характера;</w:t>
      </w:r>
    </w:p>
    <w:p w:rsidR="00490433" w:rsidRDefault="00490433" w:rsidP="00490433">
      <w:pPr>
        <w:pStyle w:val="a3"/>
        <w:numPr>
          <w:ilvl w:val="0"/>
          <w:numId w:val="0"/>
        </w:numPr>
        <w:spacing w:after="0"/>
      </w:pPr>
      <w:r>
        <w:t xml:space="preserve">- в зонах возможного затопления (при глубине затопления </w:t>
      </w:r>
      <w:smartTag w:uri="urn:schemas-microsoft-com:office:smarttags" w:element="metricconverter">
        <w:smartTagPr>
          <w:attr w:name="ProductID" w:val="1,5 м"/>
        </w:smartTagPr>
        <w:r>
          <w:t>1,5 м</w:t>
        </w:r>
      </w:smartTag>
      <w:r>
        <w:t xml:space="preserve"> и более), не имеющих соответствующих сооружений инженерной защиты;</w:t>
      </w:r>
    </w:p>
    <w:p w:rsidR="00490433" w:rsidRDefault="00490433" w:rsidP="00490433">
      <w:pPr>
        <w:pStyle w:val="a3"/>
        <w:numPr>
          <w:ilvl w:val="0"/>
          <w:numId w:val="0"/>
        </w:numPr>
        <w:spacing w:after="0"/>
      </w:pPr>
      <w:r>
        <w:t>- в охранных зонах магистральных трубопроводов.</w:t>
      </w:r>
    </w:p>
    <w:p w:rsidR="00490433" w:rsidRDefault="00490433" w:rsidP="00490433">
      <w:pPr>
        <w:pStyle w:val="a6"/>
        <w:spacing w:before="0" w:after="0"/>
        <w:ind w:firstLine="709"/>
        <w:rPr>
          <w:szCs w:val="24"/>
        </w:rPr>
      </w:pPr>
      <w:r>
        <w:rPr>
          <w:szCs w:val="24"/>
        </w:rPr>
        <w:t>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«Об особо охраняемых природных территориях»,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490433" w:rsidRDefault="00490433" w:rsidP="00490433">
      <w:pPr>
        <w:pStyle w:val="a6"/>
        <w:spacing w:before="0" w:after="0"/>
        <w:ind w:firstLine="709"/>
        <w:rPr>
          <w:szCs w:val="24"/>
        </w:rPr>
      </w:pPr>
    </w:p>
    <w:p w:rsidR="00490433" w:rsidRDefault="00490433" w:rsidP="00490433">
      <w:pPr>
        <w:pStyle w:val="2"/>
        <w:spacing w:before="0" w:after="0"/>
        <w:ind w:firstLine="709"/>
        <w:jc w:val="center"/>
        <w:rPr>
          <w:sz w:val="24"/>
          <w:szCs w:val="24"/>
        </w:rPr>
      </w:pPr>
      <w:r>
        <w:rPr>
          <w:sz w:val="24"/>
          <w:szCs w:val="24"/>
        </w:rPr>
        <w:t>4.2. 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p>
    <w:p w:rsidR="00490433" w:rsidRDefault="00490433" w:rsidP="00490433">
      <w:pPr>
        <w:pStyle w:val="101"/>
        <w:ind w:firstLine="709"/>
        <w:jc w:val="both"/>
        <w:rPr>
          <w:rStyle w:val="ac"/>
          <w:b w:val="0"/>
          <w:bCs/>
          <w:i w:val="0"/>
          <w:iCs/>
        </w:rPr>
      </w:pPr>
      <w:r>
        <w:rPr>
          <w:rStyle w:val="ac"/>
          <w:b w:val="0"/>
          <w:bCs/>
          <w:i w:val="0"/>
          <w:iCs/>
        </w:rPr>
        <w:t>Мероприятия гражданской обороны и предупреждения чрезвычайных ситуаций.</w:t>
      </w:r>
    </w:p>
    <w:p w:rsidR="00490433" w:rsidRDefault="00490433" w:rsidP="00490433">
      <w:pPr>
        <w:pStyle w:val="a6"/>
        <w:spacing w:before="0" w:after="0"/>
        <w:ind w:firstLine="709"/>
        <w:rPr>
          <w:szCs w:val="24"/>
        </w:rPr>
      </w:pPr>
      <w:r>
        <w:rPr>
          <w:szCs w:val="24"/>
        </w:rPr>
        <w:t>Инженерно-технические мероприятия гражданской обороны и предупреждения чрезвычайных ситуаций должны учитываться при:</w:t>
      </w:r>
    </w:p>
    <w:p w:rsidR="00490433" w:rsidRDefault="00490433" w:rsidP="00490433">
      <w:pPr>
        <w:pStyle w:val="a3"/>
        <w:numPr>
          <w:ilvl w:val="0"/>
          <w:numId w:val="0"/>
        </w:numPr>
        <w:spacing w:after="0"/>
      </w:pPr>
      <w:r>
        <w:t>- подготовке документов территориального планирования поселения;</w:t>
      </w:r>
    </w:p>
    <w:p w:rsidR="00490433" w:rsidRDefault="00490433" w:rsidP="00490433">
      <w:pPr>
        <w:pStyle w:val="a3"/>
        <w:numPr>
          <w:ilvl w:val="0"/>
          <w:numId w:val="0"/>
        </w:numPr>
        <w:spacing w:after="0"/>
      </w:pPr>
      <w:r>
        <w:t>- разработке документации по планировке территории (проектов планировки, проектов межевания территории);</w:t>
      </w:r>
    </w:p>
    <w:p w:rsidR="00490433" w:rsidRDefault="00490433" w:rsidP="00490433">
      <w:pPr>
        <w:pStyle w:val="a3"/>
        <w:numPr>
          <w:ilvl w:val="0"/>
          <w:numId w:val="0"/>
        </w:numPr>
        <w:spacing w:after="0"/>
      </w:pPr>
      <w: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90433" w:rsidRDefault="00490433" w:rsidP="00490433">
      <w:pPr>
        <w:pStyle w:val="a6"/>
        <w:spacing w:before="0" w:after="0"/>
        <w:ind w:firstLine="709"/>
        <w:rPr>
          <w:szCs w:val="24"/>
        </w:rPr>
      </w:pPr>
      <w:r>
        <w:rPr>
          <w:szCs w:val="24"/>
        </w:rPr>
        <w:t>Мероприятия по гражданской обороне разрабатываются органами местного самоуправления  в соответствии с требованиями Федерального закона от 12.02.1998 № 28-ФЗ «О гражданской обороне».</w:t>
      </w:r>
    </w:p>
    <w:p w:rsidR="00490433" w:rsidRDefault="00490433" w:rsidP="00490433">
      <w:pPr>
        <w:pStyle w:val="a6"/>
        <w:spacing w:before="0" w:after="0"/>
        <w:ind w:firstLine="709"/>
        <w:rPr>
          <w:szCs w:val="24"/>
        </w:rPr>
      </w:pPr>
      <w:r>
        <w:rPr>
          <w:szCs w:val="24"/>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w:t>
      </w:r>
    </w:p>
    <w:p w:rsidR="00490433" w:rsidRDefault="00490433" w:rsidP="00490433">
      <w:pPr>
        <w:pStyle w:val="101"/>
        <w:ind w:firstLine="709"/>
        <w:rPr>
          <w:rStyle w:val="ac"/>
          <w:b w:val="0"/>
          <w:bCs/>
          <w:i w:val="0"/>
          <w:iCs/>
          <w:u w:val="single"/>
        </w:rPr>
      </w:pPr>
      <w:r>
        <w:rPr>
          <w:rStyle w:val="ac"/>
          <w:b w:val="0"/>
          <w:bCs/>
          <w:i w:val="0"/>
          <w:iCs/>
          <w:u w:val="single"/>
        </w:rPr>
        <w:t>Учет сейсмической опасности.</w:t>
      </w:r>
    </w:p>
    <w:p w:rsidR="00490433" w:rsidRDefault="00490433" w:rsidP="00490433">
      <w:pPr>
        <w:pStyle w:val="a6"/>
        <w:spacing w:before="0" w:after="0"/>
        <w:ind w:firstLine="709"/>
        <w:rPr>
          <w:szCs w:val="24"/>
        </w:rPr>
      </w:pPr>
      <w:r>
        <w:rPr>
          <w:szCs w:val="24"/>
        </w:rPr>
        <w:t>При разработке документов территориального планирования и документации по планировке территории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являющегося нормативным на момент разработки документации.</w:t>
      </w:r>
    </w:p>
    <w:p w:rsidR="00490433" w:rsidRDefault="00490433" w:rsidP="00490433">
      <w:pPr>
        <w:pStyle w:val="a6"/>
        <w:spacing w:before="0" w:after="0"/>
        <w:ind w:firstLine="709"/>
        <w:rPr>
          <w:szCs w:val="24"/>
        </w:rPr>
      </w:pPr>
      <w:r>
        <w:rPr>
          <w:szCs w:val="24"/>
        </w:rPr>
        <w:t>В настоящее время нормативным документом является комплект карт общего сейсмического районирования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Российской Федерации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утратят данный статус.</w:t>
      </w:r>
    </w:p>
    <w:p w:rsidR="00490433" w:rsidRDefault="00490433" w:rsidP="00490433">
      <w:pPr>
        <w:pStyle w:val="a6"/>
        <w:spacing w:before="0" w:after="0"/>
        <w:ind w:firstLine="709"/>
        <w:rPr>
          <w:szCs w:val="24"/>
        </w:rPr>
      </w:pPr>
      <w:r>
        <w:rPr>
          <w:szCs w:val="24"/>
        </w:rPr>
        <w:lastRenderedPageBreak/>
        <w:t>Комплект карт ОСР-97 предусматривает осуществление антисейсмических мероприятий при строительстве объектов и отражает 10 % – (карта А), 5 % – (карта В), 1 % - (карта С) вероятность возможного превышения в течение 50 лет указанных на картах значений сейсмической интенсивности.</w:t>
      </w:r>
    </w:p>
    <w:p w:rsidR="00490433" w:rsidRDefault="00490433" w:rsidP="00490433">
      <w:pPr>
        <w:pStyle w:val="a6"/>
        <w:spacing w:before="0" w:after="0"/>
        <w:ind w:firstLine="709"/>
        <w:rPr>
          <w:szCs w:val="24"/>
        </w:rPr>
      </w:pPr>
      <w:r>
        <w:rPr>
          <w:szCs w:val="24"/>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490433" w:rsidRDefault="00490433" w:rsidP="00490433">
      <w:pPr>
        <w:pStyle w:val="a6"/>
        <w:spacing w:before="0" w:after="0"/>
        <w:ind w:firstLine="709"/>
        <w:rPr>
          <w:szCs w:val="24"/>
        </w:rPr>
      </w:pPr>
      <w:r>
        <w:rPr>
          <w:szCs w:val="24"/>
        </w:rPr>
        <w:t>Карта ОСР-97-А рекомендована для использования при строительстве объектов непродолжительного срока службы и не представляющих угрозы для человеческой жизни; карта ОСР-97-В – при массовом гражданском и промышленном строительстве; карта ОСР-97-С – при строительстве особо ответственных сооружений (АЭС, крупные гидротехнические сооружения, экологически опасные объекты и т.п.).</w:t>
      </w:r>
    </w:p>
    <w:p w:rsidR="00490433" w:rsidRDefault="00490433" w:rsidP="00490433">
      <w:pPr>
        <w:pStyle w:val="a6"/>
        <w:spacing w:before="0" w:after="0"/>
        <w:ind w:firstLine="709"/>
        <w:rPr>
          <w:szCs w:val="24"/>
        </w:rPr>
      </w:pPr>
      <w:r>
        <w:rPr>
          <w:szCs w:val="24"/>
        </w:rPr>
        <w:t xml:space="preserve">В соответствии с картами ОСР-97 территория поселения расположена в зоне сейсмической интенсивности 6 и 7 баллов. Количественную оценку сейсмичности площадок строительства, попадающих по ОСР в зоны интенсивности сотрясений, следует принимать на основании сейсмического микрорайонирования,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 </w:t>
      </w:r>
    </w:p>
    <w:p w:rsidR="00490433" w:rsidRDefault="00490433" w:rsidP="00490433">
      <w:pPr>
        <w:pStyle w:val="a6"/>
        <w:spacing w:before="0" w:after="0"/>
        <w:ind w:firstLine="709"/>
        <w:rPr>
          <w:szCs w:val="24"/>
        </w:rPr>
      </w:pPr>
      <w:r>
        <w:rPr>
          <w:szCs w:val="24"/>
        </w:rPr>
        <w:t xml:space="preserve">На площадках строительства, где не проводилось сейсмическое микрорайонирование, в виде исключения допускается определять сейсмичность согласно картам ОСР-97 для территории поселения,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 </w:t>
      </w:r>
    </w:p>
    <w:p w:rsidR="00490433" w:rsidRDefault="00490433" w:rsidP="00490433">
      <w:pPr>
        <w:pStyle w:val="a6"/>
        <w:spacing w:before="0" w:after="0"/>
        <w:ind w:firstLine="709"/>
        <w:rPr>
          <w:szCs w:val="24"/>
        </w:rPr>
      </w:pPr>
      <w:r>
        <w:rPr>
          <w:szCs w:val="24"/>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490433" w:rsidRDefault="00490433" w:rsidP="00490433">
      <w:pPr>
        <w:pStyle w:val="a6"/>
        <w:spacing w:before="0" w:after="0"/>
        <w:ind w:firstLine="709"/>
        <w:rPr>
          <w:szCs w:val="24"/>
        </w:rPr>
      </w:pPr>
      <w:r>
        <w:rPr>
          <w:szCs w:val="24"/>
        </w:rP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490433" w:rsidRDefault="00490433" w:rsidP="00490433">
      <w:pPr>
        <w:pStyle w:val="a6"/>
        <w:spacing w:before="0" w:after="0"/>
        <w:ind w:firstLine="709"/>
        <w:rPr>
          <w:szCs w:val="24"/>
        </w:rPr>
      </w:pPr>
      <w:r>
        <w:rPr>
          <w:szCs w:val="24"/>
        </w:rPr>
        <w:t>В соответствии с требованиями СП 14.13330.2014 предусмотрено применение к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490433" w:rsidRDefault="00490433" w:rsidP="00490433">
      <w:pPr>
        <w:pStyle w:val="a6"/>
        <w:spacing w:before="0" w:after="0"/>
        <w:ind w:firstLine="709"/>
        <w:rPr>
          <w:szCs w:val="24"/>
        </w:rPr>
      </w:pPr>
      <w:r>
        <w:rPr>
          <w:szCs w:val="24"/>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490433" w:rsidRDefault="00490433" w:rsidP="00490433">
      <w:pPr>
        <w:pStyle w:val="a6"/>
        <w:spacing w:before="0" w:after="0"/>
        <w:ind w:firstLine="709"/>
        <w:rPr>
          <w:szCs w:val="24"/>
        </w:rPr>
      </w:pPr>
      <w:r>
        <w:rPr>
          <w:szCs w:val="24"/>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90433" w:rsidRDefault="00490433" w:rsidP="00490433">
      <w:pPr>
        <w:pStyle w:val="a6"/>
        <w:spacing w:before="0" w:after="0"/>
        <w:ind w:firstLine="709"/>
        <w:rPr>
          <w:szCs w:val="24"/>
        </w:rPr>
      </w:pPr>
      <w:r>
        <w:rPr>
          <w:szCs w:val="24"/>
        </w:rPr>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Pr>
          <w:szCs w:val="24"/>
        </w:rPr>
        <w:t>просадочными</w:t>
      </w:r>
      <w:proofErr w:type="spellEnd"/>
      <w:r>
        <w:rPr>
          <w:szCs w:val="24"/>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w:t>
      </w:r>
      <w:r>
        <w:rPr>
          <w:szCs w:val="24"/>
        </w:rPr>
        <w:lastRenderedPageBreak/>
        <w:t>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490433" w:rsidRDefault="00490433" w:rsidP="00490433">
      <w:pPr>
        <w:pStyle w:val="101"/>
        <w:ind w:firstLine="709"/>
        <w:rPr>
          <w:rStyle w:val="ac"/>
          <w:b w:val="0"/>
          <w:bCs/>
          <w:i w:val="0"/>
          <w:iCs/>
          <w:u w:val="single"/>
        </w:rPr>
      </w:pPr>
      <w:r>
        <w:rPr>
          <w:rStyle w:val="ac"/>
          <w:b w:val="0"/>
          <w:bCs/>
          <w:i w:val="0"/>
          <w:iCs/>
          <w:u w:val="single"/>
        </w:rPr>
        <w:t>Требования к обеспечению пожарной безопасности.</w:t>
      </w:r>
    </w:p>
    <w:p w:rsidR="00490433" w:rsidRDefault="00490433" w:rsidP="00490433">
      <w:pPr>
        <w:pStyle w:val="a6"/>
        <w:spacing w:before="0" w:after="0"/>
        <w:ind w:firstLine="709"/>
        <w:rPr>
          <w:szCs w:val="24"/>
        </w:rPr>
      </w:pPr>
      <w:r>
        <w:rPr>
          <w:szCs w:val="24"/>
        </w:rPr>
        <w:t xml:space="preserve">Нормативные показатели пожарной безопасности поселения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законом от 28.07.2008 </w:t>
      </w:r>
      <w:r>
        <w:rPr>
          <w:szCs w:val="24"/>
        </w:rPr>
        <w:br/>
        <w:t>№ 123-ФЗ.</w:t>
      </w:r>
    </w:p>
    <w:p w:rsidR="00490433" w:rsidRDefault="00490433" w:rsidP="00490433">
      <w:pPr>
        <w:pStyle w:val="101"/>
        <w:ind w:firstLine="709"/>
        <w:rPr>
          <w:rStyle w:val="ac"/>
          <w:b w:val="0"/>
          <w:bCs/>
          <w:i w:val="0"/>
          <w:iCs/>
          <w:u w:val="single"/>
        </w:rPr>
      </w:pPr>
      <w:r>
        <w:rPr>
          <w:rStyle w:val="ac"/>
          <w:b w:val="0"/>
          <w:bCs/>
          <w:i w:val="0"/>
          <w:iCs/>
          <w:u w:val="single"/>
        </w:rPr>
        <w:t>Требования к обеспечению защиты от затопления и подтопления.</w:t>
      </w:r>
    </w:p>
    <w:p w:rsidR="00490433" w:rsidRDefault="00490433" w:rsidP="00490433">
      <w:pPr>
        <w:pStyle w:val="a6"/>
        <w:spacing w:before="0" w:after="0"/>
        <w:ind w:firstLine="709"/>
        <w:rPr>
          <w:szCs w:val="24"/>
        </w:rPr>
      </w:pPr>
      <w:r>
        <w:rPr>
          <w:szCs w:val="24"/>
        </w:rPr>
        <w:t>На территориях, подверженных затоплению и подтоплению, запрещается строительство капитальных зданий, строений, сооружений без проведения мероприятий по предотвращению негативного воздействия вод.</w:t>
      </w:r>
    </w:p>
    <w:p w:rsidR="00490433" w:rsidRDefault="00490433" w:rsidP="00490433">
      <w:pPr>
        <w:pStyle w:val="a6"/>
        <w:spacing w:before="0" w:after="0"/>
        <w:ind w:firstLine="709"/>
        <w:rPr>
          <w:szCs w:val="24"/>
        </w:rPr>
      </w:pPr>
      <w:r>
        <w:rPr>
          <w:szCs w:val="24"/>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490433" w:rsidRDefault="00490433" w:rsidP="00490433">
      <w:pPr>
        <w:pStyle w:val="a6"/>
        <w:spacing w:before="0" w:after="0"/>
        <w:ind w:firstLine="709"/>
        <w:rPr>
          <w:szCs w:val="24"/>
        </w:rPr>
      </w:pPr>
      <w:r>
        <w:rPr>
          <w:szCs w:val="24"/>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szCs w:val="24"/>
          </w:rPr>
          <w:t>0,5 м</w:t>
        </w:r>
      </w:smartTag>
      <w:r>
        <w:rPr>
          <w:szCs w:val="24"/>
        </w:rPr>
        <w:t xml:space="preserve"> выше расчетного горизонта высоких вод с учетом высоты волны при ветровом нагоне. </w:t>
      </w:r>
    </w:p>
    <w:p w:rsidR="00490433" w:rsidRDefault="00490433" w:rsidP="00490433">
      <w:pPr>
        <w:pStyle w:val="a6"/>
        <w:spacing w:before="0" w:after="0"/>
        <w:ind w:firstLine="709"/>
        <w:rPr>
          <w:szCs w:val="24"/>
        </w:rPr>
      </w:pPr>
      <w:r>
        <w:rPr>
          <w:szCs w:val="24"/>
        </w:rPr>
        <w:t>За расчетный горизонт высоких вод следует принимать отметку наивысшего уровня воды повторяемостью:</w:t>
      </w:r>
    </w:p>
    <w:p w:rsidR="00490433" w:rsidRDefault="00490433" w:rsidP="00490433">
      <w:pPr>
        <w:pStyle w:val="a3"/>
        <w:numPr>
          <w:ilvl w:val="0"/>
          <w:numId w:val="0"/>
        </w:numPr>
        <w:spacing w:after="0"/>
      </w:pPr>
      <w:r>
        <w:t xml:space="preserve">- один раз в 100 лет – для территорий, застроенных или подлежащих застройке жилыми и общественными зданиями; </w:t>
      </w:r>
    </w:p>
    <w:p w:rsidR="00490433" w:rsidRDefault="00490433" w:rsidP="00490433">
      <w:pPr>
        <w:pStyle w:val="a3"/>
        <w:numPr>
          <w:ilvl w:val="0"/>
          <w:numId w:val="0"/>
        </w:numPr>
        <w:spacing w:after="0"/>
      </w:pPr>
      <w:r>
        <w:t>- один раз в 10 лет – для территорий парков и плоскостных спортивных сооружений.</w:t>
      </w:r>
    </w:p>
    <w:p w:rsidR="00490433" w:rsidRDefault="00490433" w:rsidP="00490433">
      <w:pPr>
        <w:pStyle w:val="a6"/>
        <w:spacing w:before="0" w:after="0"/>
        <w:ind w:firstLine="709"/>
        <w:rPr>
          <w:szCs w:val="24"/>
        </w:rPr>
      </w:pPr>
      <w:r>
        <w:rPr>
          <w:szCs w:val="24"/>
        </w:rPr>
        <w:t>В качестве основных средств инженерной защиты от затопления следует предусматривать:</w:t>
      </w:r>
    </w:p>
    <w:p w:rsidR="00490433" w:rsidRDefault="00490433" w:rsidP="00490433">
      <w:pPr>
        <w:pStyle w:val="a3"/>
        <w:numPr>
          <w:ilvl w:val="0"/>
          <w:numId w:val="0"/>
        </w:numPr>
        <w:spacing w:after="0"/>
      </w:pPr>
      <w:r>
        <w:t>- обвалование территорий со стороны водных объектов;</w:t>
      </w:r>
    </w:p>
    <w:p w:rsidR="00490433" w:rsidRDefault="00490433" w:rsidP="00490433">
      <w:pPr>
        <w:pStyle w:val="a3"/>
        <w:numPr>
          <w:ilvl w:val="0"/>
          <w:numId w:val="0"/>
        </w:numPr>
        <w:spacing w:after="0"/>
      </w:pPr>
      <w:r>
        <w:t>- искусственное повышение рельефа территории до незатопляемых планировочных отметок;</w:t>
      </w:r>
    </w:p>
    <w:p w:rsidR="00490433" w:rsidRDefault="00490433" w:rsidP="00490433">
      <w:pPr>
        <w:pStyle w:val="a3"/>
        <w:numPr>
          <w:ilvl w:val="0"/>
          <w:numId w:val="0"/>
        </w:numPr>
        <w:spacing w:after="0"/>
      </w:pPr>
      <w: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490433" w:rsidRDefault="00490433" w:rsidP="00490433">
      <w:pPr>
        <w:pStyle w:val="a3"/>
        <w:numPr>
          <w:ilvl w:val="0"/>
          <w:numId w:val="0"/>
        </w:numPr>
        <w:spacing w:after="0"/>
      </w:pPr>
      <w:r>
        <w:t>- 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490433" w:rsidRDefault="00490433" w:rsidP="00490433">
      <w:pPr>
        <w:pStyle w:val="a6"/>
        <w:spacing w:before="0" w:after="0"/>
        <w:ind w:firstLine="709"/>
        <w:rPr>
          <w:szCs w:val="24"/>
        </w:rPr>
      </w:pPr>
      <w:r>
        <w:rPr>
          <w:szCs w:val="24"/>
        </w:rPr>
        <w:t>В качестве вспомогательных (некапитальных) средств инженерной защиты следует предусматривать:</w:t>
      </w:r>
    </w:p>
    <w:p w:rsidR="00490433" w:rsidRDefault="00490433" w:rsidP="00490433">
      <w:pPr>
        <w:pStyle w:val="a3"/>
        <w:numPr>
          <w:ilvl w:val="0"/>
          <w:numId w:val="0"/>
        </w:numPr>
        <w:spacing w:after="0"/>
      </w:pPr>
      <w:r>
        <w:t>- увеличение пропускной способности русел рек, их расчистку, дноуглубление и спрямление;</w:t>
      </w:r>
    </w:p>
    <w:p w:rsidR="00490433" w:rsidRDefault="00490433" w:rsidP="00490433">
      <w:pPr>
        <w:pStyle w:val="a3"/>
        <w:numPr>
          <w:ilvl w:val="0"/>
          <w:numId w:val="0"/>
        </w:numPr>
        <w:spacing w:after="0"/>
      </w:pPr>
      <w:r>
        <w:t>- расчистку водоемов и водотоков;</w:t>
      </w:r>
    </w:p>
    <w:p w:rsidR="00490433" w:rsidRDefault="00490433" w:rsidP="00490433">
      <w:pPr>
        <w:pStyle w:val="a3"/>
        <w:numPr>
          <w:ilvl w:val="0"/>
          <w:numId w:val="0"/>
        </w:numPr>
        <w:spacing w:after="0"/>
      </w:pPr>
      <w:proofErr w:type="gramStart"/>
      <w:r>
        <w:t xml:space="preserve">- мероприятия по </w:t>
      </w:r>
      <w:proofErr w:type="spellStart"/>
      <w:r>
        <w:t>противопаводковой</w:t>
      </w:r>
      <w:proofErr w:type="spellEnd"/>
      <w:r>
        <w:t xml:space="preserve"> защите, включающие: </w:t>
      </w:r>
      <w:proofErr w:type="spellStart"/>
      <w:r>
        <w:t>выполаживание</w:t>
      </w:r>
      <w:proofErr w:type="spellEnd"/>
      <w:r>
        <w:t xml:space="preserve"> берегов, биогенное закрепление, укрепление берегов песчано-гравийной и каменной </w:t>
      </w:r>
      <w:proofErr w:type="spellStart"/>
      <w:r>
        <w:t>наброской</w:t>
      </w:r>
      <w:proofErr w:type="spellEnd"/>
      <w:r>
        <w:t xml:space="preserve"> на наиболее проблемных местах.</w:t>
      </w:r>
      <w:proofErr w:type="gramEnd"/>
    </w:p>
    <w:p w:rsidR="00490433" w:rsidRDefault="00490433" w:rsidP="00490433">
      <w:pPr>
        <w:pStyle w:val="a6"/>
        <w:spacing w:before="0" w:after="0"/>
        <w:ind w:firstLine="709"/>
        <w:rPr>
          <w:szCs w:val="24"/>
        </w:rPr>
      </w:pPr>
      <w:r>
        <w:rPr>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490433" w:rsidRDefault="00490433" w:rsidP="00490433">
      <w:pPr>
        <w:pStyle w:val="a6"/>
        <w:spacing w:before="0" w:after="0"/>
        <w:ind w:firstLine="709"/>
        <w:rPr>
          <w:szCs w:val="24"/>
        </w:rPr>
      </w:pPr>
      <w:r>
        <w:rPr>
          <w:szCs w:val="24"/>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Pr>
          <w:szCs w:val="24"/>
        </w:rPr>
        <w:t>водообеспечения</w:t>
      </w:r>
      <w:proofErr w:type="spellEnd"/>
      <w:r>
        <w:rPr>
          <w:szCs w:val="24"/>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490433" w:rsidRDefault="00490433" w:rsidP="00490433">
      <w:pPr>
        <w:pStyle w:val="a6"/>
        <w:spacing w:before="0" w:after="0"/>
        <w:ind w:firstLine="709"/>
        <w:rPr>
          <w:szCs w:val="24"/>
        </w:rPr>
      </w:pPr>
      <w:r>
        <w:rPr>
          <w:szCs w:val="24"/>
        </w:rPr>
        <w:t xml:space="preserve">Сооружения и мероприятия для защиты от затопления проектируются в соответствии с положениями СП 116.13330.2012 и </w:t>
      </w:r>
      <w:proofErr w:type="spellStart"/>
      <w:r>
        <w:rPr>
          <w:szCs w:val="24"/>
        </w:rPr>
        <w:t>СНиП</w:t>
      </w:r>
      <w:proofErr w:type="spellEnd"/>
      <w:r>
        <w:rPr>
          <w:szCs w:val="24"/>
        </w:rPr>
        <w:t xml:space="preserve"> 2.06.15-85.</w:t>
      </w:r>
    </w:p>
    <w:p w:rsidR="00490433" w:rsidRDefault="00490433" w:rsidP="00490433">
      <w:pPr>
        <w:pStyle w:val="a6"/>
        <w:spacing w:before="0" w:after="0"/>
        <w:ind w:firstLine="709"/>
        <w:rPr>
          <w:szCs w:val="24"/>
        </w:rPr>
      </w:pPr>
      <w:r>
        <w:rPr>
          <w:szCs w:val="24"/>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w:t>
      </w:r>
      <w:r>
        <w:rPr>
          <w:szCs w:val="24"/>
        </w:rPr>
        <w:lastRenderedPageBreak/>
        <w:t>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490433" w:rsidRDefault="00490433" w:rsidP="00490433">
      <w:pPr>
        <w:pStyle w:val="a6"/>
        <w:spacing w:before="0" w:after="0"/>
        <w:ind w:firstLine="709"/>
        <w:rPr>
          <w:szCs w:val="24"/>
        </w:rPr>
      </w:pPr>
      <w:r>
        <w:rPr>
          <w:szCs w:val="24"/>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490433" w:rsidRDefault="00490433" w:rsidP="00490433">
      <w:pPr>
        <w:pStyle w:val="a6"/>
        <w:spacing w:before="0" w:after="0"/>
        <w:ind w:firstLine="709"/>
        <w:rPr>
          <w:szCs w:val="24"/>
        </w:rPr>
      </w:pPr>
      <w:r>
        <w:rPr>
          <w:szCs w:val="24"/>
        </w:rPr>
        <w:t>Понижение уровня грунтовых вод должно обеспечиваться:</w:t>
      </w:r>
    </w:p>
    <w:p w:rsidR="00490433" w:rsidRDefault="00490433" w:rsidP="00490433">
      <w:pPr>
        <w:pStyle w:val="a3"/>
        <w:numPr>
          <w:ilvl w:val="0"/>
          <w:numId w:val="0"/>
        </w:numPr>
        <w:spacing w:after="0"/>
      </w:pPr>
      <w:r>
        <w:t xml:space="preserve">- на территории капитальной застройки – не менее </w:t>
      </w:r>
      <w:smartTag w:uri="urn:schemas-microsoft-com:office:smarttags" w:element="metricconverter">
        <w:smartTagPr>
          <w:attr w:name="ProductID" w:val="2 м"/>
        </w:smartTagPr>
        <w:r>
          <w:t>2 м</w:t>
        </w:r>
      </w:smartTag>
      <w:r>
        <w:t xml:space="preserve"> от проектной отметки поверхности;</w:t>
      </w:r>
    </w:p>
    <w:p w:rsidR="00490433" w:rsidRDefault="00490433" w:rsidP="00490433">
      <w:pPr>
        <w:pStyle w:val="a3"/>
        <w:numPr>
          <w:ilvl w:val="0"/>
          <w:numId w:val="0"/>
        </w:numPr>
        <w:spacing w:after="0"/>
      </w:pPr>
      <w:r>
        <w:t xml:space="preserve">- на территории стадионов, парков, скверов и других зеленых насаждений – не менее </w:t>
      </w:r>
      <w:smartTag w:uri="urn:schemas-microsoft-com:office:smarttags" w:element="metricconverter">
        <w:smartTagPr>
          <w:attr w:name="ProductID" w:val="1 м"/>
        </w:smartTagPr>
        <w:r>
          <w:t>1 м</w:t>
        </w:r>
      </w:smartTag>
      <w:r>
        <w:t>;</w:t>
      </w:r>
    </w:p>
    <w:p w:rsidR="00490433" w:rsidRDefault="00490433" w:rsidP="00490433">
      <w:pPr>
        <w:pStyle w:val="a3"/>
        <w:numPr>
          <w:ilvl w:val="0"/>
          <w:numId w:val="0"/>
        </w:numPr>
        <w:spacing w:after="0"/>
      </w:pPr>
      <w:r>
        <w:t xml:space="preserve">- на территории крупных промышленных зон и комплексов не менее </w:t>
      </w:r>
      <w:smartTag w:uri="urn:schemas-microsoft-com:office:smarttags" w:element="metricconverter">
        <w:smartTagPr>
          <w:attr w:name="ProductID" w:val="15 м"/>
        </w:smartTagPr>
        <w:r>
          <w:t>15 м</w:t>
        </w:r>
      </w:smartTag>
      <w:r>
        <w:t>.</w:t>
      </w:r>
    </w:p>
    <w:p w:rsidR="00490433" w:rsidRDefault="00490433" w:rsidP="00490433">
      <w:pPr>
        <w:pStyle w:val="101"/>
        <w:ind w:firstLine="709"/>
        <w:rPr>
          <w:rStyle w:val="ac"/>
          <w:b w:val="0"/>
          <w:bCs/>
          <w:i w:val="0"/>
          <w:iCs/>
          <w:u w:val="single"/>
        </w:rPr>
      </w:pPr>
      <w:r>
        <w:rPr>
          <w:rStyle w:val="ac"/>
          <w:b w:val="0"/>
          <w:bCs/>
          <w:i w:val="0"/>
          <w:iCs/>
          <w:u w:val="single"/>
        </w:rPr>
        <w:t>Требования к обеспечению защиты от овражной эрозии.</w:t>
      </w:r>
    </w:p>
    <w:p w:rsidR="00490433" w:rsidRDefault="00490433" w:rsidP="00490433">
      <w:pPr>
        <w:pStyle w:val="a6"/>
        <w:spacing w:before="0" w:after="0"/>
        <w:ind w:firstLine="709"/>
        <w:rPr>
          <w:szCs w:val="24"/>
        </w:rPr>
      </w:pPr>
      <w:r>
        <w:rPr>
          <w:szCs w:val="24"/>
        </w:rPr>
        <w:t>Для инженерной защиты территорий от овражной эрозии следует предусматривать следующие виды мероприятий:</w:t>
      </w:r>
    </w:p>
    <w:p w:rsidR="00490433" w:rsidRDefault="00490433" w:rsidP="00490433">
      <w:pPr>
        <w:pStyle w:val="a3"/>
        <w:numPr>
          <w:ilvl w:val="0"/>
          <w:numId w:val="0"/>
        </w:numPr>
        <w:spacing w:after="0"/>
      </w:pPr>
      <w:r>
        <w:t xml:space="preserve">- вертикальную планировку территории (сплошная засыпка или замыв оврага, или его </w:t>
      </w:r>
      <w:proofErr w:type="spellStart"/>
      <w:r>
        <w:t>отвершков</w:t>
      </w:r>
      <w:proofErr w:type="spellEnd"/>
      <w:r>
        <w:t xml:space="preserve">, частичная засыпка с повышением отметок дна оврага, </w:t>
      </w:r>
      <w:proofErr w:type="spellStart"/>
      <w:r>
        <w:t>уполаживание</w:t>
      </w:r>
      <w:proofErr w:type="spellEnd"/>
      <w:r>
        <w:t xml:space="preserve"> или террасирование склонов оврага);</w:t>
      </w:r>
    </w:p>
    <w:p w:rsidR="00490433" w:rsidRDefault="00490433" w:rsidP="00490433">
      <w:pPr>
        <w:pStyle w:val="a3"/>
        <w:numPr>
          <w:ilvl w:val="0"/>
          <w:numId w:val="0"/>
        </w:numPr>
        <w:spacing w:after="0"/>
      </w:pPr>
      <w:r>
        <w:t>- упорядочение поверхностного стока;</w:t>
      </w:r>
    </w:p>
    <w:p w:rsidR="00490433" w:rsidRDefault="00490433" w:rsidP="00490433">
      <w:pPr>
        <w:pStyle w:val="a3"/>
        <w:numPr>
          <w:ilvl w:val="0"/>
          <w:numId w:val="0"/>
        </w:numPr>
        <w:spacing w:after="0"/>
      </w:pPr>
      <w:r>
        <w:t>- искусственное понижение уровня подземных вод (дренажные системы для понижения или перехвата грунтовых вод);</w:t>
      </w:r>
    </w:p>
    <w:p w:rsidR="00490433" w:rsidRDefault="00490433" w:rsidP="00490433">
      <w:pPr>
        <w:pStyle w:val="a3"/>
        <w:numPr>
          <w:ilvl w:val="0"/>
          <w:numId w:val="0"/>
        </w:numPr>
        <w:spacing w:after="0"/>
      </w:pPr>
      <w:r>
        <w:t>- сооружения механической защиты для остановки движения почв.</w:t>
      </w:r>
    </w:p>
    <w:p w:rsidR="00490433" w:rsidRDefault="00490433" w:rsidP="00490433">
      <w:pPr>
        <w:pStyle w:val="a6"/>
        <w:spacing w:before="0" w:after="0"/>
        <w:ind w:firstLine="709"/>
        <w:rPr>
          <w:szCs w:val="24"/>
        </w:rPr>
      </w:pPr>
      <w:r>
        <w:rPr>
          <w:szCs w:val="24"/>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490433" w:rsidRDefault="00490433" w:rsidP="00490433">
      <w:pPr>
        <w:pStyle w:val="a6"/>
        <w:spacing w:before="0" w:after="0"/>
        <w:ind w:firstLine="709"/>
        <w:rPr>
          <w:szCs w:val="24"/>
        </w:rPr>
      </w:pPr>
      <w:r>
        <w:rPr>
          <w:szCs w:val="24"/>
        </w:rPr>
        <w:t>Для инженерной защиты территорий от водной эрозии необходимо предусматривать следующие виды сооружений и мероприятий:</w:t>
      </w:r>
    </w:p>
    <w:p w:rsidR="00490433" w:rsidRDefault="00490433" w:rsidP="00490433">
      <w:pPr>
        <w:pStyle w:val="a3"/>
        <w:numPr>
          <w:ilvl w:val="0"/>
          <w:numId w:val="0"/>
        </w:numPr>
        <w:spacing w:after="0"/>
      </w:pPr>
      <w:r>
        <w:t>- водозадерживающие сооружения – валы по берегам рек, вокруг водоемов;</w:t>
      </w:r>
    </w:p>
    <w:p w:rsidR="00490433" w:rsidRDefault="00490433" w:rsidP="00490433">
      <w:pPr>
        <w:pStyle w:val="a3"/>
        <w:numPr>
          <w:ilvl w:val="0"/>
          <w:numId w:val="0"/>
        </w:numPr>
        <w:spacing w:after="0"/>
      </w:pPr>
      <w:r>
        <w:t>- водоотводящие сооружения (валы, нагорные каналы и канавы) для перехвата поверхностных (дождевых и талых) вод и отвода их в водоемы и водотоки;</w:t>
      </w:r>
    </w:p>
    <w:p w:rsidR="00490433" w:rsidRDefault="00490433" w:rsidP="00490433">
      <w:pPr>
        <w:pStyle w:val="a3"/>
        <w:numPr>
          <w:ilvl w:val="0"/>
          <w:numId w:val="0"/>
        </w:numPr>
        <w:spacing w:after="0"/>
      </w:pPr>
      <w:r>
        <w:t>- водосборные сооружения (прудов, запруд и др.);</w:t>
      </w:r>
    </w:p>
    <w:p w:rsidR="00490433" w:rsidRDefault="00490433" w:rsidP="00490433">
      <w:pPr>
        <w:pStyle w:val="a3"/>
        <w:numPr>
          <w:ilvl w:val="0"/>
          <w:numId w:val="0"/>
        </w:numPr>
        <w:spacing w:after="0"/>
      </w:pPr>
      <w:r>
        <w:t>- фито- и лесомелиорация – создание защитных лесных полос вокруг оврагов, балок, водоемов, по берегам водотоков, по откосам и днищам оврагов и балок;</w:t>
      </w:r>
    </w:p>
    <w:p w:rsidR="00490433" w:rsidRDefault="00490433" w:rsidP="00490433">
      <w:pPr>
        <w:pStyle w:val="a3"/>
        <w:numPr>
          <w:ilvl w:val="0"/>
          <w:numId w:val="0"/>
        </w:numPr>
        <w:spacing w:after="0"/>
      </w:pPr>
      <w:r>
        <w:t>- террасирование (насыпная часть террас используется для посадки деревьев, посева трав и сельскохозяйственных культур).</w:t>
      </w:r>
    </w:p>
    <w:p w:rsidR="00490433" w:rsidRDefault="00490433" w:rsidP="00490433">
      <w:pPr>
        <w:pStyle w:val="101"/>
        <w:ind w:firstLine="709"/>
        <w:rPr>
          <w:rStyle w:val="ac"/>
          <w:b w:val="0"/>
          <w:bCs/>
          <w:i w:val="0"/>
          <w:iCs/>
        </w:rPr>
      </w:pPr>
      <w:r>
        <w:rPr>
          <w:rStyle w:val="ac"/>
          <w:b w:val="0"/>
          <w:bCs/>
          <w:i w:val="0"/>
          <w:iCs/>
          <w:u w:val="single"/>
        </w:rPr>
        <w:t>Требования к обеспечению защиты от оползней и обвалов</w:t>
      </w:r>
      <w:r>
        <w:rPr>
          <w:rStyle w:val="ac"/>
          <w:b w:val="0"/>
          <w:bCs/>
          <w:i w:val="0"/>
          <w:iCs/>
        </w:rPr>
        <w:t>.</w:t>
      </w:r>
    </w:p>
    <w:p w:rsidR="00490433" w:rsidRDefault="00490433" w:rsidP="00490433">
      <w:pPr>
        <w:pStyle w:val="a6"/>
        <w:spacing w:before="0" w:after="0"/>
        <w:ind w:firstLine="709"/>
        <w:rPr>
          <w:szCs w:val="24"/>
        </w:rPr>
      </w:pPr>
      <w:r>
        <w:rPr>
          <w:szCs w:val="24"/>
        </w:rPr>
        <w:t>При градостроительном проектировании на территории поселения</w:t>
      </w:r>
      <w:r>
        <w:rPr>
          <w:szCs w:val="24"/>
        </w:rPr>
        <w:br/>
        <w:t>следует учитывать степень развития склоновых процессов (оползней и обвалов) и устанавливать границы зон планировочных ограничений в местах их проявления.</w:t>
      </w:r>
    </w:p>
    <w:p w:rsidR="00490433" w:rsidRDefault="00490433" w:rsidP="00490433">
      <w:pPr>
        <w:pStyle w:val="a6"/>
        <w:spacing w:before="0" w:after="0"/>
        <w:ind w:firstLine="709"/>
        <w:rPr>
          <w:szCs w:val="24"/>
        </w:rPr>
      </w:pPr>
      <w:r>
        <w:rPr>
          <w:szCs w:val="24"/>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490433" w:rsidRDefault="00490433" w:rsidP="00490433">
      <w:pPr>
        <w:pStyle w:val="a3"/>
        <w:numPr>
          <w:ilvl w:val="0"/>
          <w:numId w:val="0"/>
        </w:numPr>
        <w:spacing w:after="0"/>
      </w:pPr>
      <w:r>
        <w:t>-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490433" w:rsidRDefault="00490433" w:rsidP="00490433">
      <w:pPr>
        <w:pStyle w:val="a3"/>
        <w:numPr>
          <w:ilvl w:val="0"/>
          <w:numId w:val="0"/>
        </w:numPr>
        <w:spacing w:after="0"/>
      </w:pPr>
      <w:r>
        <w:t xml:space="preserve">-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w:t>
      </w:r>
      <w:proofErr w:type="spellStart"/>
      <w:r>
        <w:t>присклоновой</w:t>
      </w:r>
      <w:proofErr w:type="spellEnd"/>
      <w:r>
        <w:t xml:space="preserve"> территории;</w:t>
      </w:r>
    </w:p>
    <w:p w:rsidR="00490433" w:rsidRDefault="00490433" w:rsidP="00490433">
      <w:pPr>
        <w:pStyle w:val="a3"/>
        <w:numPr>
          <w:ilvl w:val="0"/>
          <w:numId w:val="0"/>
        </w:numPr>
        <w:spacing w:after="0"/>
      </w:pPr>
      <w:r>
        <w:t>-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490433" w:rsidRDefault="00490433" w:rsidP="00490433">
      <w:pPr>
        <w:pStyle w:val="a3"/>
        <w:numPr>
          <w:ilvl w:val="0"/>
          <w:numId w:val="0"/>
        </w:numPr>
        <w:spacing w:after="0"/>
      </w:pPr>
      <w:r>
        <w:lastRenderedPageBreak/>
        <w:t>- искусственное понижение уровня подземных вод (дренирование);</w:t>
      </w:r>
    </w:p>
    <w:p w:rsidR="00490433" w:rsidRDefault="00490433" w:rsidP="00490433">
      <w:pPr>
        <w:pStyle w:val="a3"/>
        <w:numPr>
          <w:ilvl w:val="0"/>
          <w:numId w:val="0"/>
        </w:numPr>
        <w:spacing w:after="0"/>
      </w:pPr>
      <w:r>
        <w:t xml:space="preserve">- закрепление грунтов: армирование – для защиты обнаженных склонов (откосов) от выветривания, образования вывалов и осыпей; цементация, </w:t>
      </w:r>
      <w:proofErr w:type="spellStart"/>
      <w:r>
        <w:t>смолизация</w:t>
      </w:r>
      <w:proofErr w:type="spellEnd"/>
      <w:r>
        <w:t>, силикатизация, электрохимическое и термическое закрепление грунтов – в слабых и трещиноватых грунтах;</w:t>
      </w:r>
    </w:p>
    <w:p w:rsidR="00490433" w:rsidRDefault="00490433" w:rsidP="00490433">
      <w:pPr>
        <w:pStyle w:val="a3"/>
        <w:numPr>
          <w:ilvl w:val="0"/>
          <w:numId w:val="0"/>
        </w:numPr>
        <w:spacing w:after="0"/>
      </w:pPr>
      <w:r>
        <w:t>-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490433" w:rsidRDefault="00490433" w:rsidP="00490433">
      <w:pPr>
        <w:pStyle w:val="a3"/>
        <w:numPr>
          <w:ilvl w:val="0"/>
          <w:numId w:val="0"/>
        </w:numPr>
        <w:spacing w:after="0"/>
      </w:pPr>
      <w:r>
        <w:t>-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490433" w:rsidRDefault="00490433" w:rsidP="00490433">
      <w:pPr>
        <w:pStyle w:val="a6"/>
        <w:spacing w:before="0" w:after="0"/>
        <w:ind w:firstLine="709"/>
        <w:rPr>
          <w:szCs w:val="24"/>
        </w:rPr>
      </w:pPr>
      <w:r>
        <w:rPr>
          <w:szCs w:val="24"/>
        </w:rPr>
        <w:t xml:space="preserve">Сброс талых и дождевых вод с застроенных территорий, проездов и площадей (за пределами защищаемой зоны) в водостоки, уложенные в </w:t>
      </w:r>
      <w:proofErr w:type="spellStart"/>
      <w:r>
        <w:rPr>
          <w:szCs w:val="24"/>
        </w:rPr>
        <w:t>оползнеопасной</w:t>
      </w:r>
      <w:proofErr w:type="spellEnd"/>
      <w:r>
        <w:rPr>
          <w:szCs w:val="24"/>
        </w:rPr>
        <w:t xml:space="preserve"> зоне, допускается только при специальном обосновании.</w:t>
      </w:r>
    </w:p>
    <w:p w:rsidR="00490433" w:rsidRDefault="00490433" w:rsidP="00490433">
      <w:pPr>
        <w:pStyle w:val="a6"/>
        <w:spacing w:before="0" w:after="0"/>
        <w:rPr>
          <w:szCs w:val="24"/>
        </w:rPr>
      </w:pPr>
      <w:r>
        <w:rPr>
          <w:szCs w:val="24"/>
        </w:rPr>
        <w:t xml:space="preserve">Устройство очистных сооружений в </w:t>
      </w:r>
      <w:proofErr w:type="spellStart"/>
      <w:r>
        <w:rPr>
          <w:szCs w:val="24"/>
        </w:rPr>
        <w:t>оползнеопасной</w:t>
      </w:r>
      <w:proofErr w:type="spellEnd"/>
      <w:r>
        <w:rPr>
          <w:szCs w:val="24"/>
        </w:rPr>
        <w:t xml:space="preserve"> зоне не допускается.</w:t>
      </w:r>
    </w:p>
    <w:p w:rsidR="00490433" w:rsidRDefault="00490433" w:rsidP="00490433">
      <w:pPr>
        <w:pStyle w:val="a6"/>
        <w:spacing w:before="0" w:after="0"/>
        <w:rPr>
          <w:szCs w:val="24"/>
        </w:rPr>
      </w:pPr>
      <w:r>
        <w:rPr>
          <w:szCs w:val="24"/>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490433" w:rsidRDefault="00490433" w:rsidP="00490433">
      <w:pPr>
        <w:pStyle w:val="a6"/>
        <w:spacing w:before="0" w:after="0"/>
        <w:rPr>
          <w:szCs w:val="24"/>
        </w:rPr>
      </w:pPr>
      <w:r>
        <w:rPr>
          <w:szCs w:val="24"/>
        </w:rPr>
        <w:t>При выборе защитных мероприятий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490433" w:rsidRDefault="00490433" w:rsidP="00490433">
      <w:pPr>
        <w:pStyle w:val="a6"/>
        <w:spacing w:before="0" w:after="0"/>
        <w:rPr>
          <w:szCs w:val="24"/>
        </w:rPr>
      </w:pPr>
      <w:r>
        <w:rPr>
          <w:szCs w:val="24"/>
        </w:rPr>
        <w:t>Противооползневые и противообвальные сооружения проектируются в соответствии с положениями СП 116.13330.2012.</w:t>
      </w:r>
    </w:p>
    <w:p w:rsidR="00490433" w:rsidRDefault="00490433" w:rsidP="00490433">
      <w:pPr>
        <w:pStyle w:val="101"/>
        <w:ind w:firstLine="709"/>
        <w:rPr>
          <w:rStyle w:val="ac"/>
          <w:b w:val="0"/>
          <w:bCs/>
          <w:i w:val="0"/>
          <w:iCs/>
          <w:u w:val="single"/>
        </w:rPr>
      </w:pPr>
      <w:r>
        <w:rPr>
          <w:rStyle w:val="ac"/>
          <w:b w:val="0"/>
          <w:bCs/>
          <w:i w:val="0"/>
          <w:iCs/>
          <w:u w:val="single"/>
        </w:rPr>
        <w:t>Требования к обеспеченности системами оповещения и  информирования населения.</w:t>
      </w:r>
    </w:p>
    <w:p w:rsidR="00490433" w:rsidRDefault="00490433" w:rsidP="00490433">
      <w:pPr>
        <w:pStyle w:val="a6"/>
        <w:spacing w:before="0" w:after="0"/>
        <w:ind w:firstLine="709"/>
        <w:rPr>
          <w:szCs w:val="24"/>
        </w:rPr>
      </w:pPr>
      <w:r>
        <w:rPr>
          <w:szCs w:val="24"/>
        </w:rPr>
        <w:t xml:space="preserve">Системы оповещения и информирования населения создаются (реконструируются), совершенствуются, поддерживаются в постоянной готовности к </w:t>
      </w:r>
      <w:proofErr w:type="spellStart"/>
      <w:r>
        <w:rPr>
          <w:szCs w:val="24"/>
        </w:rPr>
        <w:t>задействованию</w:t>
      </w:r>
      <w:proofErr w:type="spellEnd"/>
      <w:r>
        <w:rPr>
          <w:szCs w:val="24"/>
        </w:rPr>
        <w:t xml:space="preserve"> в соответствии с действующим законодательством Российской Федерации.</w:t>
      </w:r>
    </w:p>
    <w:p w:rsidR="00490433" w:rsidRDefault="00490433" w:rsidP="00490433">
      <w:pPr>
        <w:pStyle w:val="a6"/>
        <w:spacing w:before="0" w:after="0"/>
        <w:ind w:firstLine="709"/>
        <w:rPr>
          <w:szCs w:val="24"/>
        </w:rPr>
      </w:pPr>
      <w:r>
        <w:rPr>
          <w:szCs w:val="24"/>
        </w:rPr>
        <w:t>Территория поселения должна быть оснащена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
    <w:p w:rsidR="00490433" w:rsidRDefault="00490433" w:rsidP="00490433">
      <w:pPr>
        <w:pStyle w:val="101"/>
        <w:ind w:firstLine="709"/>
        <w:jc w:val="both"/>
        <w:rPr>
          <w:rStyle w:val="ac"/>
          <w:b w:val="0"/>
          <w:bCs/>
          <w:i w:val="0"/>
          <w:iCs/>
        </w:rPr>
      </w:pPr>
      <w:r>
        <w:rPr>
          <w:rStyle w:val="ac"/>
          <w:b w:val="0"/>
          <w:bCs/>
          <w:i w:val="0"/>
          <w:iCs/>
        </w:rPr>
        <w:t>Требования к обеспеченности местами хранения запасов материально-технических, продовольственных, медицинских и иных средств.</w:t>
      </w:r>
    </w:p>
    <w:p w:rsidR="00490433" w:rsidRDefault="00490433" w:rsidP="00490433">
      <w:pPr>
        <w:pStyle w:val="a6"/>
        <w:spacing w:before="0" w:after="0"/>
        <w:ind w:firstLine="709"/>
        <w:rPr>
          <w:szCs w:val="24"/>
        </w:rPr>
      </w:pPr>
      <w:r>
        <w:rPr>
          <w:szCs w:val="24"/>
        </w:rPr>
        <w:t>На территории поселения необходимо предусматривать 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490433" w:rsidRDefault="00490433" w:rsidP="00490433">
      <w:pPr>
        <w:pStyle w:val="a6"/>
        <w:spacing w:before="0" w:after="0"/>
        <w:ind w:firstLine="709"/>
        <w:rPr>
          <w:szCs w:val="24"/>
        </w:rPr>
      </w:pPr>
      <w:r>
        <w:rPr>
          <w:szCs w:val="24"/>
        </w:rPr>
        <w:t>Места хранения запасов материально-технических, продовольственных, медицинских и иных средств для использования в целях гражданской обороны или ликвидации чрезвычайных ситуаций устанавливаются органами местного самоуправления.</w:t>
      </w:r>
    </w:p>
    <w:p w:rsidR="00490433" w:rsidRDefault="00490433" w:rsidP="00490433">
      <w:pPr>
        <w:pStyle w:val="a6"/>
        <w:spacing w:before="0" w:after="0"/>
        <w:ind w:firstLine="709"/>
        <w:rPr>
          <w:szCs w:val="24"/>
        </w:rPr>
      </w:pPr>
      <w:r>
        <w:rPr>
          <w:szCs w:val="24"/>
        </w:rPr>
        <w:t xml:space="preserve">Запасы материально-технических, продовольственных, медицинских и иных ресурсов местного резерва размещаются на складах и базах, специально предназначенных или приспособленных для хранения запасов, откуда возможна их оперативная доставка в зоны чрезвычайных ситуаций. </w:t>
      </w:r>
    </w:p>
    <w:p w:rsidR="00490433" w:rsidRDefault="00490433" w:rsidP="00490433">
      <w:pPr>
        <w:pStyle w:val="101"/>
        <w:rPr>
          <w:rStyle w:val="ac"/>
          <w:b w:val="0"/>
          <w:bCs/>
          <w:i w:val="0"/>
          <w:iCs/>
          <w:u w:val="single"/>
        </w:rPr>
      </w:pPr>
      <w:r>
        <w:rPr>
          <w:rStyle w:val="ac"/>
          <w:b w:val="0"/>
          <w:bCs/>
          <w:i w:val="0"/>
          <w:iCs/>
        </w:rPr>
        <w:t xml:space="preserve">            </w:t>
      </w:r>
      <w:r>
        <w:rPr>
          <w:rStyle w:val="ac"/>
          <w:b w:val="0"/>
          <w:bCs/>
          <w:i w:val="0"/>
          <w:iCs/>
          <w:u w:val="single"/>
        </w:rPr>
        <w:t>Требования к обеспеченности аварийно-спасательными службами, аварийно-спасательными формированиями.</w:t>
      </w:r>
    </w:p>
    <w:p w:rsidR="00490433" w:rsidRDefault="00490433" w:rsidP="00490433">
      <w:pPr>
        <w:pStyle w:val="a6"/>
        <w:spacing w:before="0" w:after="0"/>
        <w:ind w:firstLine="709"/>
        <w:rPr>
          <w:szCs w:val="24"/>
        </w:rPr>
      </w:pPr>
      <w:r>
        <w:rPr>
          <w:szCs w:val="24"/>
        </w:rPr>
        <w:t xml:space="preserve">В поселении должны быть созданы звенья для предупреждения и ликвидации чрезвычайных ситуаций в пределах его территории. </w:t>
      </w:r>
    </w:p>
    <w:p w:rsidR="00490433" w:rsidRDefault="00490433" w:rsidP="00490433">
      <w:pPr>
        <w:pStyle w:val="a6"/>
        <w:spacing w:before="0" w:after="0"/>
        <w:ind w:firstLine="709"/>
        <w:rPr>
          <w:szCs w:val="24"/>
        </w:rPr>
      </w:pPr>
      <w:r>
        <w:rPr>
          <w:szCs w:val="24"/>
        </w:rPr>
        <w:t>Организация, состав сил и средств звеньев для предупреждения и ликвидации чрезвычайных ситуаций, созданных в поселении, а также порядок их деятельности определяются положениями о них, утверждаемыми в установленном порядке органами местного самоуправления.</w:t>
      </w:r>
    </w:p>
    <w:p w:rsidR="00490433" w:rsidRDefault="00490433" w:rsidP="00490433">
      <w:pPr>
        <w:pStyle w:val="a6"/>
        <w:spacing w:before="0" w:after="0"/>
        <w:ind w:firstLine="709"/>
        <w:rPr>
          <w:szCs w:val="24"/>
        </w:rPr>
      </w:pPr>
      <w:r>
        <w:rPr>
          <w:szCs w:val="24"/>
        </w:rPr>
        <w:lastRenderedPageBreak/>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490433" w:rsidRDefault="00490433" w:rsidP="00490433">
      <w:pPr>
        <w:pStyle w:val="a6"/>
        <w:spacing w:before="0" w:after="0"/>
        <w:ind w:firstLine="709"/>
        <w:rPr>
          <w:szCs w:val="24"/>
        </w:rPr>
      </w:pPr>
      <w:r>
        <w:rPr>
          <w:szCs w:val="24"/>
        </w:rPr>
        <w:t>Координацию деятельности аварийно-спасательных служб и аварийно-спасательных формирований на территории поселения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1E09B8" w:rsidRDefault="001E09B8" w:rsidP="00490433">
      <w:pPr>
        <w:pStyle w:val="a6"/>
        <w:spacing w:before="0" w:after="0"/>
        <w:ind w:firstLine="0"/>
        <w:jc w:val="center"/>
        <w:rPr>
          <w:b/>
          <w:szCs w:val="24"/>
        </w:rPr>
      </w:pPr>
    </w:p>
    <w:p w:rsidR="00490433" w:rsidRDefault="00490433" w:rsidP="00490433">
      <w:pPr>
        <w:pStyle w:val="a6"/>
        <w:spacing w:before="0" w:after="0"/>
        <w:ind w:firstLine="0"/>
        <w:jc w:val="center"/>
        <w:rPr>
          <w:b/>
          <w:szCs w:val="24"/>
        </w:rPr>
      </w:pPr>
      <w:r>
        <w:rPr>
          <w:b/>
          <w:szCs w:val="24"/>
        </w:rPr>
        <w:lastRenderedPageBreak/>
        <w:t>5. ТРЕБОВАНИЯ К ОХРАНЕ ОБЪЕКТОВ КУЛЬТУРНОГО НАСЛЕДИЯ.</w:t>
      </w:r>
    </w:p>
    <w:p w:rsidR="00490433" w:rsidRDefault="00490433" w:rsidP="00490433">
      <w:pPr>
        <w:pStyle w:val="a6"/>
        <w:spacing w:before="0" w:after="0"/>
        <w:rPr>
          <w:b/>
          <w:szCs w:val="24"/>
        </w:rPr>
      </w:pPr>
    </w:p>
    <w:p w:rsidR="00490433" w:rsidRDefault="00490433" w:rsidP="00490433">
      <w:pPr>
        <w:pStyle w:val="a6"/>
        <w:spacing w:before="0" w:after="0"/>
        <w:ind w:firstLine="709"/>
        <w:rPr>
          <w:szCs w:val="24"/>
        </w:rPr>
      </w:pPr>
      <w:r>
        <w:rPr>
          <w:szCs w:val="24"/>
        </w:rPr>
        <w:t>При подготовке документов территориального планирования и документации по планировке территории муниципального образования рабочий посёлок (</w:t>
      </w:r>
      <w:proofErr w:type="spellStart"/>
      <w:r>
        <w:rPr>
          <w:szCs w:val="24"/>
        </w:rPr>
        <w:t>пгт</w:t>
      </w:r>
      <w:proofErr w:type="spellEnd"/>
      <w:r>
        <w:rPr>
          <w:szCs w:val="24"/>
        </w:rPr>
        <w:t>) Архара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490433" w:rsidRDefault="00490433" w:rsidP="00490433">
      <w:pPr>
        <w:pStyle w:val="a6"/>
        <w:spacing w:before="0" w:after="0"/>
        <w:ind w:firstLine="709"/>
        <w:rPr>
          <w:szCs w:val="24"/>
        </w:rPr>
      </w:pPr>
      <w:r>
        <w:rPr>
          <w:szCs w:val="24"/>
        </w:rPr>
        <w:t xml:space="preserve">Нормы охраны объектов культурного наследия (ОКН) на территории поселения не могут быть выражены в показателях обеспеченности объектами и территориальной доступности до объектов, но обязательно должны учитываться при подготовке градостроительной документации. В материалах по обоснованию проекта НГП  приводятся нормативные требования к охране ОКН при градостроительном проектировании в соответствии с действующим законодательством. Требования к охране ОКН на территории поселения устанавливаются в соответствии с Федеральным законом от 25.06.2002 № 73-ФЗ «Об объектах культурного наследия (памятниках истории и культуры) народов Российской Федерации» и Законом Амурской области от 11.09.2013 № 223-ОЗ «Об объектах культурного наследия (памятниках истории и культуры) народов Российской Федерации в Амурской области». </w:t>
      </w:r>
    </w:p>
    <w:p w:rsidR="00490433" w:rsidRDefault="00490433" w:rsidP="00490433">
      <w:pPr>
        <w:pStyle w:val="a6"/>
        <w:spacing w:before="0" w:after="0"/>
        <w:ind w:firstLine="709"/>
        <w:rPr>
          <w:szCs w:val="24"/>
        </w:rPr>
      </w:pPr>
      <w:r>
        <w:rPr>
          <w:szCs w:val="24"/>
        </w:rPr>
        <w:t>Документация по планировке территорий не должна предусматривать снос, перемещение или другие изменения состояния ОКН. Изменение состояния объектов допускается в соответствии с действующим законодательством в исключительных случаях.</w:t>
      </w:r>
    </w:p>
    <w:p w:rsidR="00490433" w:rsidRDefault="00490433" w:rsidP="00490433">
      <w:pPr>
        <w:pStyle w:val="a6"/>
        <w:spacing w:before="0" w:after="0"/>
        <w:ind w:firstLine="709"/>
        <w:rPr>
          <w:szCs w:val="24"/>
        </w:rPr>
      </w:pPr>
      <w:r>
        <w:rPr>
          <w:szCs w:val="24"/>
        </w:rPr>
        <w:t xml:space="preserve">Границы территорий ОКН отображаются в документах территориального планирования и в документации по планировке территорий на основании ранее утверждённых в соответствии с законодательством документов. </w:t>
      </w:r>
    </w:p>
    <w:p w:rsidR="00490433" w:rsidRDefault="00490433" w:rsidP="00490433">
      <w:pPr>
        <w:pStyle w:val="a6"/>
        <w:spacing w:before="0" w:after="0"/>
        <w:ind w:firstLine="709"/>
        <w:rPr>
          <w:szCs w:val="24"/>
        </w:rPr>
      </w:pPr>
      <w:r>
        <w:rPr>
          <w:szCs w:val="24"/>
        </w:rPr>
        <w:t xml:space="preserve">Основными источниками информации об ОКН и их территориях, а также о зонах охраны ОКН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490433" w:rsidRDefault="00490433" w:rsidP="00490433">
      <w:pPr>
        <w:pStyle w:val="a6"/>
        <w:spacing w:before="0" w:after="0"/>
        <w:ind w:firstLine="709"/>
        <w:rPr>
          <w:szCs w:val="24"/>
        </w:rPr>
      </w:pPr>
      <w:r>
        <w:rPr>
          <w:szCs w:val="24"/>
        </w:rPr>
        <w:t>Границы зон охраны ОКН, режимы использования земель и градостроительные регламенты в границах данных зон утверждаются на основании проекта зон охраны ОКН:</w:t>
      </w:r>
    </w:p>
    <w:p w:rsidR="00490433" w:rsidRDefault="00490433" w:rsidP="00490433">
      <w:pPr>
        <w:pStyle w:val="a3"/>
        <w:numPr>
          <w:ilvl w:val="0"/>
          <w:numId w:val="0"/>
        </w:numPr>
        <w:spacing w:after="0"/>
      </w:pPr>
      <w:r>
        <w:t>- в отношении ОКН федерального значения – Правительством Амурской области по согласованию с федеральным органом охраны объектов культурного наследия;</w:t>
      </w:r>
    </w:p>
    <w:p w:rsidR="00490433" w:rsidRDefault="00490433" w:rsidP="00490433">
      <w:pPr>
        <w:pStyle w:val="a3"/>
        <w:numPr>
          <w:ilvl w:val="0"/>
          <w:numId w:val="0"/>
        </w:numPr>
        <w:spacing w:after="0"/>
      </w:pPr>
      <w:r>
        <w:t>- в отношении ОКН регионального значения и ОКН местного (муниципального) значения – Правительством Амурской области.</w:t>
      </w:r>
    </w:p>
    <w:p w:rsidR="00490433" w:rsidRDefault="00490433" w:rsidP="00490433">
      <w:pPr>
        <w:pStyle w:val="a6"/>
        <w:spacing w:before="0" w:after="0"/>
        <w:ind w:firstLine="709"/>
        <w:rPr>
          <w:szCs w:val="24"/>
        </w:rPr>
      </w:pPr>
      <w:r>
        <w:rPr>
          <w:szCs w:val="24"/>
        </w:rPr>
        <w:t>Отображение границ зон охраны ОКН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ОКН.</w:t>
      </w:r>
    </w:p>
    <w:p w:rsidR="00490433" w:rsidRDefault="00490433" w:rsidP="00490433">
      <w:pPr>
        <w:pStyle w:val="a6"/>
        <w:spacing w:before="0" w:after="0"/>
        <w:ind w:firstLine="709"/>
        <w:rPr>
          <w:szCs w:val="24"/>
        </w:rPr>
      </w:pPr>
      <w:r>
        <w:rPr>
          <w:szCs w:val="24"/>
        </w:rPr>
        <w:t>На территории памятника или ансамбля, являющегося ОКН федерального, регионального или местного (муниципального) значения, выявленного ОКН, запрещается проектирование и проведение землеустроительных, земляных, строительных, мелиоративных, хозяйственных и иных работ, за исключением работ по сохранению данных ОКН и (или) их территорий. На территории памятника или ансамбля допускается хозяйственная деятельность, не нарушающая целостности данных видов ОКН и не создающая угрозы их повреждения, разрушения или уничтожения.</w:t>
      </w:r>
    </w:p>
    <w:p w:rsidR="00490433" w:rsidRDefault="00490433" w:rsidP="00490433">
      <w:pPr>
        <w:pStyle w:val="a6"/>
        <w:spacing w:before="0" w:after="0"/>
        <w:ind w:firstLine="709"/>
        <w:rPr>
          <w:szCs w:val="24"/>
        </w:rPr>
      </w:pPr>
      <w:r>
        <w:rPr>
          <w:szCs w:val="24"/>
        </w:rPr>
        <w:t>Проектирование и проведение работ по сохранению ОКН (памятника или ансамбля) и (или) его территории осуществляется по согласованию с областным органом охраны объектов культурного наследия в отношении ОКН регионального значения, ОКН местного (муниципального) значения, выявленных ОКН. В отношении ОКН федерального значения, проектирование и проведение работ по сохранению ОКН (памятника или ансамбля) и (или) его территории осуществляется по согласованию с федеральным органом охраны объектов культурного наследия.</w:t>
      </w:r>
    </w:p>
    <w:p w:rsidR="00490433" w:rsidRDefault="00490433" w:rsidP="00490433">
      <w:pPr>
        <w:pStyle w:val="a6"/>
        <w:spacing w:before="0" w:after="0"/>
        <w:ind w:firstLine="709"/>
        <w:rPr>
          <w:szCs w:val="24"/>
        </w:rPr>
      </w:pPr>
      <w:r>
        <w:rPr>
          <w:szCs w:val="24"/>
        </w:rPr>
        <w:t>В случае угрозы нарушения целостности и сохранности ОКН движение транспортных средств, самоходных машин и механизмов на территории данного объекта или в его зонах охраны ограничивается или запрещается Правительством Амурской области.</w:t>
      </w:r>
    </w:p>
    <w:p w:rsidR="00490433" w:rsidRDefault="00490433" w:rsidP="00490433">
      <w:pPr>
        <w:pStyle w:val="a6"/>
        <w:spacing w:before="0" w:after="0"/>
        <w:ind w:firstLine="709"/>
        <w:rPr>
          <w:szCs w:val="24"/>
        </w:rPr>
      </w:pPr>
      <w:r>
        <w:rPr>
          <w:szCs w:val="24"/>
        </w:rPr>
        <w:t>Расстояния от ОКН до транспортных и инженерных коммуникаций следует принимать не менее:</w:t>
      </w:r>
    </w:p>
    <w:p w:rsidR="00490433" w:rsidRDefault="00490433" w:rsidP="00490433">
      <w:pPr>
        <w:pStyle w:val="a3"/>
        <w:numPr>
          <w:ilvl w:val="0"/>
          <w:numId w:val="0"/>
        </w:numPr>
        <w:spacing w:after="0"/>
      </w:pPr>
      <w:r>
        <w:lastRenderedPageBreak/>
        <w:t xml:space="preserve">- до проезжих частей магистралей скоростного  и  непрерывного  движения в условиях сложного рельефа – </w:t>
      </w:r>
      <w:smartTag w:uri="urn:schemas-microsoft-com:office:smarttags" w:element="metricconverter">
        <w:smartTagPr>
          <w:attr w:name="ProductID" w:val="100 м"/>
        </w:smartTagPr>
        <w:r>
          <w:t>100 м</w:t>
        </w:r>
      </w:smartTag>
      <w:r>
        <w:t>;</w:t>
      </w:r>
    </w:p>
    <w:p w:rsidR="00490433" w:rsidRDefault="00490433" w:rsidP="00490433">
      <w:pPr>
        <w:pStyle w:val="afffffc"/>
        <w:spacing w:line="240" w:lineRule="auto"/>
        <w:ind w:firstLine="0"/>
        <w:rPr>
          <w:szCs w:val="24"/>
        </w:rPr>
      </w:pPr>
      <w:r>
        <w:rPr>
          <w:szCs w:val="24"/>
        </w:rPr>
        <w:t xml:space="preserve">- на плоском рельефе – </w:t>
      </w:r>
      <w:smartTag w:uri="urn:schemas-microsoft-com:office:smarttags" w:element="metricconverter">
        <w:smartTagPr>
          <w:attr w:name="ProductID" w:val="50 м"/>
        </w:smartTagPr>
        <w:r>
          <w:rPr>
            <w:szCs w:val="24"/>
          </w:rPr>
          <w:t>50 м</w:t>
        </w:r>
      </w:smartTag>
      <w:r>
        <w:rPr>
          <w:szCs w:val="24"/>
        </w:rPr>
        <w:t>;</w:t>
      </w:r>
    </w:p>
    <w:p w:rsidR="00490433" w:rsidRDefault="00490433" w:rsidP="00490433">
      <w:pPr>
        <w:pStyle w:val="a3"/>
        <w:numPr>
          <w:ilvl w:val="0"/>
          <w:numId w:val="0"/>
        </w:numPr>
        <w:spacing w:after="0"/>
      </w:pPr>
      <w:r>
        <w:t xml:space="preserve">- до сетей водопровода, канализации и теплоснабжения (кроме разводящих) – </w:t>
      </w:r>
      <w:smartTag w:uri="urn:schemas-microsoft-com:office:smarttags" w:element="metricconverter">
        <w:smartTagPr>
          <w:attr w:name="ProductID" w:val="15 м"/>
        </w:smartTagPr>
        <w:r>
          <w:t>15 м</w:t>
        </w:r>
      </w:smartTag>
      <w:r>
        <w:t>;</w:t>
      </w:r>
    </w:p>
    <w:p w:rsidR="00490433" w:rsidRDefault="00490433" w:rsidP="00490433">
      <w:pPr>
        <w:pStyle w:val="a3"/>
        <w:numPr>
          <w:ilvl w:val="0"/>
          <w:numId w:val="0"/>
        </w:numPr>
        <w:spacing w:after="0"/>
      </w:pPr>
      <w:r>
        <w:t xml:space="preserve">- до других подземных инженерных сетей – </w:t>
      </w:r>
      <w:smartTag w:uri="urn:schemas-microsoft-com:office:smarttags" w:element="metricconverter">
        <w:smartTagPr>
          <w:attr w:name="ProductID" w:val="5 м"/>
        </w:smartTagPr>
        <w:r>
          <w:t>5 м</w:t>
        </w:r>
      </w:smartTag>
      <w:r>
        <w:t>.</w:t>
      </w:r>
    </w:p>
    <w:p w:rsidR="00490433" w:rsidRDefault="00490433" w:rsidP="00490433">
      <w:pPr>
        <w:pStyle w:val="afffffc"/>
        <w:spacing w:line="240" w:lineRule="auto"/>
        <w:rPr>
          <w:szCs w:val="24"/>
        </w:rPr>
      </w:pPr>
      <w:r>
        <w:rPr>
          <w:rStyle w:val="ad"/>
          <w:rFonts w:eastAsiaTheme="minorEastAsia"/>
          <w:szCs w:val="24"/>
        </w:rPr>
        <w:t>В условиях реконструкции указанные расстояния до инженерных сетей допускается сокращать</w:t>
      </w:r>
      <w:r>
        <w:rPr>
          <w:szCs w:val="24"/>
        </w:rPr>
        <w:t>, но принимать не менее:</w:t>
      </w:r>
    </w:p>
    <w:p w:rsidR="00490433" w:rsidRDefault="00490433" w:rsidP="00490433">
      <w:pPr>
        <w:pStyle w:val="a3"/>
        <w:numPr>
          <w:ilvl w:val="0"/>
          <w:numId w:val="0"/>
        </w:numPr>
        <w:spacing w:after="0"/>
      </w:pPr>
      <w:r>
        <w:t xml:space="preserve">- до </w:t>
      </w:r>
      <w:proofErr w:type="spellStart"/>
      <w:r>
        <w:t>водонесущих</w:t>
      </w:r>
      <w:proofErr w:type="spellEnd"/>
      <w:r>
        <w:t xml:space="preserve"> сетей – </w:t>
      </w:r>
      <w:smartTag w:uri="urn:schemas-microsoft-com:office:smarttags" w:element="metricconverter">
        <w:smartTagPr>
          <w:attr w:name="ProductID" w:val="5 м"/>
        </w:smartTagPr>
        <w:r>
          <w:t>5 м</w:t>
        </w:r>
      </w:smartTag>
      <w:r>
        <w:t>;</w:t>
      </w:r>
    </w:p>
    <w:p w:rsidR="00490433" w:rsidRDefault="00490433" w:rsidP="00490433">
      <w:pPr>
        <w:pStyle w:val="a3"/>
        <w:numPr>
          <w:ilvl w:val="0"/>
          <w:numId w:val="0"/>
        </w:numPr>
        <w:spacing w:after="0"/>
      </w:pPr>
      <w:r>
        <w:t xml:space="preserve">- </w:t>
      </w:r>
      <w:proofErr w:type="spellStart"/>
      <w:r>
        <w:t>неводонесущих</w:t>
      </w:r>
      <w:proofErr w:type="spellEnd"/>
      <w:r>
        <w:t xml:space="preserve"> – </w:t>
      </w:r>
      <w:smartTag w:uri="urn:schemas-microsoft-com:office:smarttags" w:element="metricconverter">
        <w:smartTagPr>
          <w:attr w:name="ProductID" w:val="2 м"/>
        </w:smartTagPr>
        <w:r>
          <w:t>2 м</w:t>
        </w:r>
      </w:smartTag>
      <w:r>
        <w:t>.</w:t>
      </w:r>
    </w:p>
    <w:p w:rsidR="00490433" w:rsidRDefault="00490433" w:rsidP="00490433">
      <w:pPr>
        <w:pStyle w:val="afffffc"/>
        <w:spacing w:line="240" w:lineRule="auto"/>
        <w:rPr>
          <w:szCs w:val="24"/>
        </w:rPr>
      </w:pPr>
      <w:r>
        <w:rPr>
          <w:rStyle w:val="ad"/>
          <w:rFonts w:eastAsiaTheme="minorEastAsia"/>
          <w:szCs w:val="24"/>
        </w:rPr>
        <w:t>При этом необходимо обеспечивать проведение специальных технических меропр</w:t>
      </w:r>
      <w:r>
        <w:rPr>
          <w:szCs w:val="24"/>
        </w:rPr>
        <w:t xml:space="preserve">иятий по сохранности ОКН при производстве строительных работ. </w:t>
      </w: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rPr>
          <w:szCs w:val="24"/>
        </w:rPr>
      </w:pPr>
    </w:p>
    <w:p w:rsidR="00490433" w:rsidRDefault="00490433" w:rsidP="00490433">
      <w:pPr>
        <w:pStyle w:val="afffffc"/>
        <w:spacing w:line="240" w:lineRule="auto"/>
        <w:ind w:firstLine="0"/>
        <w:jc w:val="center"/>
        <w:rPr>
          <w:b/>
          <w:szCs w:val="24"/>
        </w:rPr>
      </w:pPr>
      <w:r>
        <w:rPr>
          <w:b/>
          <w:szCs w:val="24"/>
        </w:rPr>
        <w:lastRenderedPageBreak/>
        <w:t xml:space="preserve">6. ТРЕБОВАНИЯ И РЕКОМЕНДАЦИИ ПО УСТАНОВЛЕНИЮ КРАСНЫХ ЛИНИЙ </w:t>
      </w:r>
    </w:p>
    <w:p w:rsidR="00490433" w:rsidRDefault="00490433" w:rsidP="00490433">
      <w:pPr>
        <w:pStyle w:val="afffffc"/>
        <w:spacing w:line="240" w:lineRule="auto"/>
        <w:ind w:firstLine="0"/>
        <w:jc w:val="center"/>
        <w:rPr>
          <w:b/>
          <w:szCs w:val="24"/>
        </w:rPr>
      </w:pPr>
      <w:r>
        <w:rPr>
          <w:b/>
          <w:szCs w:val="24"/>
        </w:rPr>
        <w:t>И  ЛИНИЙ  ОТСТУПА  ОТ  КРАСНЫХ ЛИНИЙ  В  ЦЕЛЯХ  ОПРЕДЕЛЕНИЯ ДОПУСТИМОГО РАЗМЕЩЕНИЯ ЗДАНИЙ,  СТРОЕНИЙ, СООРУЖЕНИЙ.</w:t>
      </w:r>
    </w:p>
    <w:p w:rsidR="00490433" w:rsidRDefault="00490433" w:rsidP="00490433">
      <w:pPr>
        <w:pStyle w:val="afffffc"/>
        <w:spacing w:line="240" w:lineRule="auto"/>
        <w:rPr>
          <w:b/>
          <w:szCs w:val="24"/>
        </w:rPr>
      </w:pPr>
    </w:p>
    <w:p w:rsidR="00490433" w:rsidRDefault="00490433" w:rsidP="00490433">
      <w:pPr>
        <w:pStyle w:val="a6"/>
        <w:spacing w:before="0" w:after="0"/>
        <w:ind w:firstLine="851"/>
        <w:rPr>
          <w:szCs w:val="24"/>
        </w:rPr>
      </w:pPr>
      <w:r>
        <w:rPr>
          <w:szCs w:val="24"/>
        </w:rPr>
        <w:t>Красные линии выполняются в соответствии с «Инструкцией о порядке проектирования и установления красных линий в городах и других поселениях Российской Федерации» РДС 30-201-98, принятой постановлением Госстроя РФ от 06 апреля 1998г. № 18-30 и согласно Градостроительному кодексу Российской Федерации, устанавливаются и утверждаются, как правило, в составе документации по планировке территорий – проекта планировки территории. В отдельных случаях красные линии могут устанавливаться до разработки градостроительной документации, закрепляя исторически сложившуюся систему улично-дорожной сети застроенных и озеленённых территорий. В этом случае чертёж и акт установления (изменения) красных линий сопровождается указанием на необходимость последующей детальной разработки.</w:t>
      </w:r>
    </w:p>
    <w:p w:rsidR="00490433" w:rsidRDefault="00490433" w:rsidP="00490433">
      <w:pPr>
        <w:pStyle w:val="a6"/>
        <w:spacing w:before="0" w:after="0"/>
        <w:ind w:firstLine="851"/>
        <w:rPr>
          <w:szCs w:val="24"/>
        </w:rPr>
      </w:pPr>
      <w:r>
        <w:rPr>
          <w:szCs w:val="24"/>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490433" w:rsidRDefault="00490433" w:rsidP="00490433">
      <w:pPr>
        <w:pStyle w:val="a6"/>
        <w:spacing w:before="0" w:after="0"/>
        <w:ind w:firstLine="851"/>
        <w:rPr>
          <w:szCs w:val="24"/>
        </w:rPr>
      </w:pPr>
      <w:r>
        <w:rPr>
          <w:szCs w:val="24"/>
        </w:rPr>
        <w:t xml:space="preserve">Не допускаются выступы фасадов зданий, лестниц, крылец и приямков за красную линию, за исключением случаев реконструкции существующих объектов. При реконструкции существующих объектов допускается выступ за красную линию только существующих фасадов зданий, все новые возводимые части здания – пристройки размещаются с учетом красной линии. При реконструкции допускается выступ за красную линию вновь запроектированных лестниц, крылец и приямков, но не более чем на </w:t>
      </w:r>
      <w:smartTag w:uri="urn:schemas-microsoft-com:office:smarttags" w:element="metricconverter">
        <w:smartTagPr>
          <w:attr w:name="ProductID" w:val="1,5 метра"/>
        </w:smartTagPr>
        <w:r>
          <w:rPr>
            <w:szCs w:val="24"/>
          </w:rPr>
          <w:t>1,5 метра</w:t>
        </w:r>
      </w:smartTag>
      <w:r>
        <w:rPr>
          <w:szCs w:val="24"/>
        </w:rPr>
        <w:t xml:space="preserve">, при условии организации беспрепятственного движения пешеходов и невозможности размещения данных конструктивных элементов в другой части здания. </w:t>
      </w:r>
    </w:p>
    <w:p w:rsidR="00490433" w:rsidRDefault="00490433" w:rsidP="00490433">
      <w:pPr>
        <w:pStyle w:val="a6"/>
        <w:spacing w:before="0" w:after="0"/>
        <w:ind w:firstLine="851"/>
        <w:rPr>
          <w:szCs w:val="24"/>
        </w:rPr>
      </w:pPr>
      <w:r>
        <w:rPr>
          <w:szCs w:val="24"/>
        </w:rPr>
        <w:t xml:space="preserve">Выступы за красную линию балконов, эркеров, козырьков допускаются не более </w:t>
      </w:r>
      <w:smartTag w:uri="urn:schemas-microsoft-com:office:smarttags" w:element="metricconverter">
        <w:smartTagPr>
          <w:attr w:name="ProductID" w:val="2 метров"/>
        </w:smartTagPr>
        <w:r>
          <w:rPr>
            <w:szCs w:val="24"/>
          </w:rPr>
          <w:t>2 метров</w:t>
        </w:r>
      </w:smartTag>
      <w:r>
        <w:rPr>
          <w:szCs w:val="24"/>
        </w:rPr>
        <w:t xml:space="preserve"> и не ниже </w:t>
      </w:r>
      <w:smartTag w:uri="urn:schemas-microsoft-com:office:smarttags" w:element="metricconverter">
        <w:smartTagPr>
          <w:attr w:name="ProductID" w:val="3 метров"/>
        </w:smartTagPr>
        <w:r>
          <w:rPr>
            <w:szCs w:val="24"/>
          </w:rPr>
          <w:t>3 метров</w:t>
        </w:r>
      </w:smartTag>
      <w:r>
        <w:rPr>
          <w:szCs w:val="24"/>
        </w:rPr>
        <w:t xml:space="preserve"> от уровня земли.</w:t>
      </w:r>
    </w:p>
    <w:p w:rsidR="00490433" w:rsidRDefault="00490433" w:rsidP="00490433">
      <w:pPr>
        <w:pStyle w:val="a6"/>
        <w:spacing w:before="0" w:after="0"/>
        <w:ind w:firstLine="851"/>
        <w:rPr>
          <w:szCs w:val="24"/>
        </w:rPr>
      </w:pPr>
      <w:r>
        <w:rPr>
          <w:szCs w:val="24"/>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Pr>
          <w:szCs w:val="24"/>
        </w:rPr>
        <w:t>пандусных</w:t>
      </w:r>
      <w:proofErr w:type="spellEnd"/>
      <w:r>
        <w:rPr>
          <w:szCs w:val="24"/>
        </w:rPr>
        <w:t xml:space="preserve"> сходов подземных пешеходных переходов, павильонов на остановочных пунктах  общественного транспорта).</w:t>
      </w:r>
    </w:p>
    <w:p w:rsidR="00490433" w:rsidRDefault="00490433" w:rsidP="00490433">
      <w:pPr>
        <w:pStyle w:val="a6"/>
        <w:spacing w:before="0" w:after="0"/>
        <w:ind w:firstLine="851"/>
        <w:rPr>
          <w:szCs w:val="24"/>
        </w:rPr>
      </w:pPr>
      <w:r>
        <w:rPr>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490433" w:rsidRDefault="00490433" w:rsidP="00490433">
      <w:pPr>
        <w:pStyle w:val="a6"/>
        <w:spacing w:before="0" w:after="0"/>
        <w:ind w:firstLine="851"/>
        <w:rPr>
          <w:szCs w:val="24"/>
        </w:rPr>
      </w:pPr>
      <w:r>
        <w:rPr>
          <w:szCs w:val="24"/>
        </w:rPr>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городов и населенных пунктов.</w:t>
      </w:r>
    </w:p>
    <w:p w:rsidR="00490433" w:rsidRDefault="00490433" w:rsidP="00490433">
      <w:pPr>
        <w:pStyle w:val="a6"/>
        <w:spacing w:before="0" w:after="0"/>
        <w:ind w:firstLine="851"/>
        <w:rPr>
          <w:szCs w:val="24"/>
        </w:rPr>
      </w:pPr>
      <w:r>
        <w:rPr>
          <w:szCs w:val="24"/>
        </w:rP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490433" w:rsidRDefault="00490433" w:rsidP="00490433">
      <w:pPr>
        <w:pStyle w:val="a6"/>
        <w:spacing w:before="0" w:after="0"/>
        <w:ind w:firstLine="851"/>
        <w:rPr>
          <w:szCs w:val="24"/>
        </w:rPr>
      </w:pPr>
      <w:r>
        <w:rPr>
          <w:szCs w:val="24"/>
        </w:rPr>
        <w:t>Красные линии являются основой для разбивки и установления на местности других линий градостроительного регулирования.</w:t>
      </w:r>
    </w:p>
    <w:p w:rsidR="00490433" w:rsidRDefault="00490433" w:rsidP="00490433">
      <w:pPr>
        <w:pStyle w:val="a6"/>
        <w:spacing w:before="0" w:after="0"/>
        <w:ind w:firstLine="851"/>
        <w:rPr>
          <w:szCs w:val="24"/>
        </w:rPr>
      </w:pPr>
      <w:r>
        <w:rPr>
          <w:szCs w:val="24"/>
        </w:rPr>
        <w:t xml:space="preserve">Красные линии дополняются иными линиями градостроительного регулирования, определяющими особые условия использования и застройки территорий городов и  населенных пунктов. </w:t>
      </w:r>
    </w:p>
    <w:p w:rsidR="00490433" w:rsidRDefault="00490433" w:rsidP="00490433">
      <w:pPr>
        <w:pStyle w:val="a6"/>
        <w:spacing w:before="0" w:after="0"/>
        <w:ind w:firstLine="851"/>
        <w:rPr>
          <w:szCs w:val="24"/>
        </w:rPr>
      </w:pPr>
      <w:r>
        <w:rPr>
          <w:szCs w:val="24"/>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490433" w:rsidRDefault="00490433" w:rsidP="00490433">
      <w:pPr>
        <w:pStyle w:val="a6"/>
        <w:spacing w:before="0" w:after="0"/>
        <w:ind w:firstLine="851"/>
        <w:rPr>
          <w:szCs w:val="24"/>
        </w:rPr>
      </w:pPr>
      <w:r>
        <w:rPr>
          <w:szCs w:val="24"/>
        </w:rPr>
        <w:t xml:space="preserve">При строительстве на свободных территориях многоквартирные жилые здания следует располагать с отступом от красных линий – </w:t>
      </w:r>
      <w:smartTag w:uri="urn:schemas-microsoft-com:office:smarttags" w:element="metricconverter">
        <w:smartTagPr>
          <w:attr w:name="ProductID" w:val="5 метров"/>
        </w:smartTagPr>
        <w:r>
          <w:rPr>
            <w:szCs w:val="24"/>
          </w:rPr>
          <w:t>5 метров</w:t>
        </w:r>
      </w:smartTag>
      <w:r>
        <w:rPr>
          <w:szCs w:val="24"/>
        </w:rPr>
        <w:t>.</w:t>
      </w:r>
    </w:p>
    <w:p w:rsidR="00490433" w:rsidRDefault="00490433" w:rsidP="00490433">
      <w:pPr>
        <w:pStyle w:val="a6"/>
        <w:spacing w:before="0" w:after="0"/>
        <w:ind w:firstLine="851"/>
        <w:rPr>
          <w:szCs w:val="24"/>
        </w:rPr>
      </w:pPr>
      <w:r>
        <w:rPr>
          <w:szCs w:val="24"/>
        </w:rPr>
        <w:lastRenderedPageBreak/>
        <w:t xml:space="preserve">Размещение индивидуальных домов, домов блокированного типа следует располагать с отступом </w:t>
      </w:r>
      <w:smartTag w:uri="urn:schemas-microsoft-com:office:smarttags" w:element="metricconverter">
        <w:smartTagPr>
          <w:attr w:name="ProductID" w:val="5 метров"/>
        </w:smartTagPr>
        <w:r>
          <w:rPr>
            <w:szCs w:val="24"/>
          </w:rPr>
          <w:t>5 метров</w:t>
        </w:r>
      </w:smartTag>
      <w:r>
        <w:rPr>
          <w:szCs w:val="24"/>
        </w:rPr>
        <w:t xml:space="preserve">  от красных линий улиц, проездов. </w:t>
      </w:r>
    </w:p>
    <w:p w:rsidR="00490433" w:rsidRDefault="00490433" w:rsidP="00490433">
      <w:pPr>
        <w:pStyle w:val="a6"/>
        <w:spacing w:before="0" w:after="0"/>
        <w:ind w:firstLine="851"/>
        <w:rPr>
          <w:szCs w:val="24"/>
        </w:rPr>
      </w:pPr>
      <w:r>
        <w:rPr>
          <w:szCs w:val="24"/>
        </w:rPr>
        <w:t xml:space="preserve">Садовый и дачный дом следует располагать с отступом </w:t>
      </w:r>
      <w:smartTag w:uri="urn:schemas-microsoft-com:office:smarttags" w:element="metricconverter">
        <w:smartTagPr>
          <w:attr w:name="ProductID" w:val="5 метров"/>
        </w:smartTagPr>
        <w:r>
          <w:rPr>
            <w:szCs w:val="24"/>
          </w:rPr>
          <w:t>5 метров</w:t>
        </w:r>
      </w:smartTag>
      <w:r>
        <w:rPr>
          <w:szCs w:val="24"/>
        </w:rPr>
        <w:t xml:space="preserve"> от красных линий улиц, проездов. При этом между домами, расположенными на противоположных сторонах улицы, проезда, должны быть учтены противопожарные расстояния.</w:t>
      </w:r>
    </w:p>
    <w:p w:rsidR="00490433" w:rsidRDefault="00490433" w:rsidP="00490433">
      <w:pPr>
        <w:pStyle w:val="a6"/>
        <w:spacing w:before="0" w:after="0"/>
        <w:ind w:firstLine="851"/>
        <w:rPr>
          <w:szCs w:val="24"/>
        </w:rPr>
      </w:pPr>
      <w:r>
        <w:rPr>
          <w:szCs w:val="24"/>
        </w:rPr>
        <w:t xml:space="preserve">Расстояние от зданий и сооружений общественного назначения следует располагать с отступом </w:t>
      </w:r>
      <w:smartTag w:uri="urn:schemas-microsoft-com:office:smarttags" w:element="metricconverter">
        <w:smartTagPr>
          <w:attr w:name="ProductID" w:val="5 метров"/>
        </w:smartTagPr>
        <w:r>
          <w:rPr>
            <w:szCs w:val="24"/>
          </w:rPr>
          <w:t>5 метров</w:t>
        </w:r>
      </w:smartTag>
      <w:r>
        <w:rPr>
          <w:szCs w:val="24"/>
        </w:rPr>
        <w:t xml:space="preserve"> от красных линий улиц, проездов, кроме учреждений образования, воспитания, здравоохранения.</w:t>
      </w:r>
    </w:p>
    <w:p w:rsidR="00490433" w:rsidRDefault="00490433" w:rsidP="00490433">
      <w:pPr>
        <w:pStyle w:val="a6"/>
        <w:spacing w:before="0" w:after="0"/>
        <w:ind w:firstLine="851"/>
        <w:rPr>
          <w:szCs w:val="24"/>
        </w:rPr>
      </w:pPr>
      <w:r>
        <w:rPr>
          <w:szCs w:val="24"/>
        </w:rPr>
        <w:t xml:space="preserve">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w:t>
      </w:r>
      <w:smartTag w:uri="urn:schemas-microsoft-com:office:smarttags" w:element="metricconverter">
        <w:smartTagPr>
          <w:attr w:name="ProductID" w:val="0,6 м"/>
        </w:smartTagPr>
        <w:r>
          <w:rPr>
            <w:szCs w:val="24"/>
          </w:rPr>
          <w:t>0,6 м</w:t>
        </w:r>
      </w:smartTag>
      <w:r>
        <w:rPr>
          <w:szCs w:val="24"/>
        </w:rPr>
        <w:t>, допускается не учитывать.</w:t>
      </w:r>
    </w:p>
    <w:p w:rsidR="00490433" w:rsidRDefault="00490433" w:rsidP="00490433">
      <w:pPr>
        <w:pStyle w:val="a6"/>
        <w:spacing w:before="0" w:after="0"/>
        <w:ind w:firstLine="851"/>
        <w:rPr>
          <w:szCs w:val="24"/>
        </w:rPr>
      </w:pPr>
      <w:r>
        <w:rPr>
          <w:szCs w:val="24"/>
        </w:rPr>
        <w:t>Минимальные расстояния от стен зданий и предприятий обслуживания до красных линий следует устанавливать с учетом требований НГП Амурской области.</w:t>
      </w:r>
    </w:p>
    <w:p w:rsidR="00490433" w:rsidRDefault="00490433" w:rsidP="00490433">
      <w:pPr>
        <w:pStyle w:val="a6"/>
        <w:spacing w:before="0" w:after="0"/>
        <w:ind w:firstLine="851"/>
        <w:rPr>
          <w:szCs w:val="24"/>
        </w:rPr>
      </w:pPr>
      <w:r>
        <w:rPr>
          <w:szCs w:val="24"/>
        </w:rPr>
        <w:t>Обоснованием требований и рекомендаций по установлению красных линий, линий отступа от красных линий, с целью определения места допустимого размещения зданий, сооружений является анализ Градостроительного кодекса Российской Федерации, РДС 30-201-98.</w:t>
      </w: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851"/>
        <w:rPr>
          <w:szCs w:val="24"/>
        </w:rPr>
      </w:pPr>
    </w:p>
    <w:p w:rsidR="00490433" w:rsidRDefault="00490433" w:rsidP="00490433">
      <w:pPr>
        <w:pStyle w:val="a6"/>
        <w:spacing w:before="0" w:after="0"/>
        <w:ind w:firstLine="0"/>
        <w:rPr>
          <w:szCs w:val="24"/>
        </w:rPr>
      </w:pPr>
    </w:p>
    <w:p w:rsidR="00E519F8" w:rsidRDefault="00490433" w:rsidP="00490433">
      <w:pPr>
        <w:pStyle w:val="a6"/>
        <w:spacing w:before="0" w:after="0"/>
        <w:ind w:firstLine="851"/>
        <w:jc w:val="center"/>
        <w:rPr>
          <w:szCs w:val="24"/>
        </w:rPr>
      </w:pPr>
      <w:r>
        <w:rPr>
          <w:szCs w:val="24"/>
        </w:rPr>
        <w:t xml:space="preserve">                                                                                </w:t>
      </w:r>
    </w:p>
    <w:p w:rsidR="00E519F8" w:rsidRDefault="00E519F8" w:rsidP="00490433">
      <w:pPr>
        <w:pStyle w:val="a6"/>
        <w:spacing w:before="0" w:after="0"/>
        <w:ind w:firstLine="851"/>
        <w:jc w:val="center"/>
        <w:rPr>
          <w:szCs w:val="24"/>
        </w:rPr>
      </w:pPr>
    </w:p>
    <w:p w:rsidR="00E519F8" w:rsidRDefault="00E519F8" w:rsidP="00490433">
      <w:pPr>
        <w:pStyle w:val="a6"/>
        <w:spacing w:before="0" w:after="0"/>
        <w:ind w:firstLine="851"/>
        <w:jc w:val="center"/>
        <w:rPr>
          <w:szCs w:val="24"/>
        </w:rPr>
      </w:pPr>
    </w:p>
    <w:p w:rsidR="00E519F8" w:rsidRDefault="00E519F8" w:rsidP="00490433">
      <w:pPr>
        <w:pStyle w:val="a6"/>
        <w:spacing w:before="0" w:after="0"/>
        <w:ind w:firstLine="851"/>
        <w:jc w:val="center"/>
        <w:rPr>
          <w:szCs w:val="24"/>
        </w:rPr>
      </w:pPr>
    </w:p>
    <w:p w:rsidR="00E519F8" w:rsidRDefault="00E519F8" w:rsidP="00490433">
      <w:pPr>
        <w:pStyle w:val="a6"/>
        <w:spacing w:before="0" w:after="0"/>
        <w:ind w:firstLine="851"/>
        <w:jc w:val="center"/>
        <w:rPr>
          <w:szCs w:val="24"/>
        </w:rPr>
      </w:pPr>
    </w:p>
    <w:p w:rsidR="00E519F8" w:rsidRDefault="00E519F8" w:rsidP="00490433">
      <w:pPr>
        <w:pStyle w:val="a6"/>
        <w:spacing w:before="0" w:after="0"/>
        <w:ind w:firstLine="851"/>
        <w:jc w:val="center"/>
        <w:rPr>
          <w:szCs w:val="24"/>
        </w:rPr>
      </w:pPr>
    </w:p>
    <w:p w:rsidR="00E519F8" w:rsidRDefault="00E519F8" w:rsidP="00490433">
      <w:pPr>
        <w:pStyle w:val="a6"/>
        <w:spacing w:before="0" w:after="0"/>
        <w:ind w:firstLine="851"/>
        <w:jc w:val="center"/>
        <w:rPr>
          <w:szCs w:val="24"/>
        </w:rPr>
      </w:pPr>
    </w:p>
    <w:p w:rsidR="00490433" w:rsidRDefault="00490433" w:rsidP="00E519F8">
      <w:pPr>
        <w:pStyle w:val="a6"/>
        <w:spacing w:before="0" w:after="0"/>
        <w:ind w:firstLine="851"/>
        <w:jc w:val="right"/>
        <w:rPr>
          <w:szCs w:val="24"/>
        </w:rPr>
      </w:pPr>
      <w:r>
        <w:rPr>
          <w:szCs w:val="24"/>
        </w:rPr>
        <w:lastRenderedPageBreak/>
        <w:t xml:space="preserve">     ПРИЛОЖЕНИЕ 1.</w:t>
      </w:r>
    </w:p>
    <w:p w:rsidR="00490433" w:rsidRDefault="00490433" w:rsidP="00490433">
      <w:pPr>
        <w:pStyle w:val="a6"/>
        <w:spacing w:before="0" w:after="0"/>
        <w:ind w:firstLine="851"/>
        <w:jc w:val="center"/>
        <w:rPr>
          <w:szCs w:val="24"/>
        </w:rPr>
      </w:pPr>
    </w:p>
    <w:p w:rsidR="00490433" w:rsidRDefault="00490433" w:rsidP="00490433">
      <w:pPr>
        <w:pStyle w:val="a6"/>
        <w:spacing w:before="0" w:after="0"/>
        <w:ind w:firstLine="851"/>
        <w:jc w:val="center"/>
        <w:rPr>
          <w:b/>
          <w:szCs w:val="24"/>
        </w:rPr>
      </w:pPr>
      <w:r>
        <w:rPr>
          <w:b/>
          <w:szCs w:val="24"/>
        </w:rPr>
        <w:t xml:space="preserve">ПЕРЕЧЕНЬ ВИДОВ ОБЪЕКТОВ МЕСТНОГО ЗНАЧЕНИЯ    </w:t>
      </w:r>
    </w:p>
    <w:p w:rsidR="00490433" w:rsidRDefault="00490433" w:rsidP="00490433">
      <w:pPr>
        <w:pStyle w:val="a6"/>
        <w:spacing w:before="0" w:after="0"/>
        <w:ind w:firstLine="851"/>
        <w:jc w:val="center"/>
        <w:rPr>
          <w:b/>
          <w:szCs w:val="24"/>
        </w:rPr>
      </w:pPr>
      <w:r>
        <w:rPr>
          <w:b/>
          <w:szCs w:val="24"/>
        </w:rPr>
        <w:t>МУНИЦИПАЛЬНОГО ОБРАЗОВАНИЯ</w:t>
      </w:r>
    </w:p>
    <w:p w:rsidR="00490433" w:rsidRDefault="00490433" w:rsidP="00490433">
      <w:pPr>
        <w:jc w:val="center"/>
        <w:rPr>
          <w:szCs w:val="24"/>
        </w:rPr>
      </w:pPr>
    </w:p>
    <w:p w:rsidR="00490433" w:rsidRDefault="00490433" w:rsidP="00490433">
      <w:pPr>
        <w:pStyle w:val="a6"/>
        <w:spacing w:before="0" w:after="0"/>
        <w:ind w:firstLine="709"/>
        <w:rPr>
          <w:szCs w:val="24"/>
        </w:rPr>
      </w:pPr>
      <w:r>
        <w:rPr>
          <w:szCs w:val="24"/>
        </w:rPr>
        <w:t xml:space="preserve">Важнейшим вопросом при подготовке нормативов градостроительного проектирования является определение перечня видов объектов местного значения муниципального образования . На территории Амурской области принят Закон Амурской области от 05.12.2006 № 259-ОЗ «О регулировании градостроительной деятельности в Амурской области» (далее – Закон Амурской области № 259-ОЗ), которым, в частности, определен перечень видов объектов местного значения, подлежащих отображению на генеральном плане. </w:t>
      </w:r>
    </w:p>
    <w:p w:rsidR="00490433" w:rsidRDefault="00490433" w:rsidP="00490433">
      <w:pPr>
        <w:pStyle w:val="a6"/>
        <w:spacing w:before="0" w:after="0"/>
        <w:ind w:firstLine="709"/>
        <w:rPr>
          <w:szCs w:val="24"/>
        </w:rPr>
      </w:pPr>
      <w:r>
        <w:rPr>
          <w:szCs w:val="24"/>
        </w:rPr>
        <w:t>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 см. таблицу 6.</w:t>
      </w:r>
    </w:p>
    <w:p w:rsidR="00490433" w:rsidRDefault="00490433" w:rsidP="00490433">
      <w:pPr>
        <w:pStyle w:val="a6"/>
        <w:spacing w:before="0" w:after="0"/>
        <w:ind w:firstLine="709"/>
        <w:rPr>
          <w:szCs w:val="24"/>
        </w:rPr>
      </w:pPr>
      <w:r>
        <w:rPr>
          <w:szCs w:val="24"/>
        </w:rPr>
        <w:t xml:space="preserve">Однако, несмотря на установленные п. 20 ст. 1 Градостроительного кодекса Российской Федерации критерии объектов местного значения, приложением № 3 к Закону Амурской области № 259-ОЗ к видам объектов местного значения, подлежащих отображению на генеральном плане поселения, отнесены объекты в сфере здравоохранения. Тогда как согласно </w:t>
      </w:r>
      <w:proofErr w:type="spellStart"/>
      <w:r>
        <w:rPr>
          <w:szCs w:val="24"/>
        </w:rPr>
        <w:t>пп</w:t>
      </w:r>
      <w:proofErr w:type="spellEnd"/>
      <w:r>
        <w:rPr>
          <w:szCs w:val="24"/>
        </w:rPr>
        <w:t xml:space="preserve">. </w:t>
      </w:r>
      <w:r>
        <w:rPr>
          <w:szCs w:val="24"/>
          <w:lang w:eastAsia="en-US"/>
        </w:rPr>
        <w:t>21 п. 2 ст. 26.2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организации оказания медицинской помощи на территории субъекта Российской Федерации в соответствии с территориальной программой государственных гарантий оказания гражданам Российской Федерации бесплатной медицинской помощи (за исключением медицинской помощи, оказываемой в федеральных медицинских учреждениях, перечень которых утверждается уполномоченным Правительством Российской Федерации федеральным органом исполнительной власти) относится к полномочиям органов государственной власти субъекта Российской Федерации. В силу передачи полномочий по организации оказания медицинской помощи органам государственной власти субъектов Российской Федерации, объекты в сфере здравоохранения должны рассматриваться как объекты регионального значения.</w:t>
      </w:r>
    </w:p>
    <w:p w:rsidR="00490433" w:rsidRDefault="00490433" w:rsidP="00490433">
      <w:pPr>
        <w:pStyle w:val="a6"/>
        <w:spacing w:before="0" w:after="0"/>
        <w:ind w:firstLine="709"/>
        <w:rPr>
          <w:szCs w:val="24"/>
        </w:rPr>
      </w:pPr>
      <w:r>
        <w:rPr>
          <w:szCs w:val="24"/>
        </w:rPr>
        <w:t xml:space="preserve">Выявленные в ходе анализа несоответствия, в частности вышеназванное, обуславливают необходимость актуализации перечня объектов местного значения в целях подготовки нормативов градостроительного проектирования муниципального образования. </w:t>
      </w:r>
    </w:p>
    <w:p w:rsidR="00490433" w:rsidRDefault="00490433" w:rsidP="00490433">
      <w:pPr>
        <w:pStyle w:val="a6"/>
        <w:spacing w:before="0" w:after="0"/>
        <w:ind w:firstLine="709"/>
        <w:rPr>
          <w:szCs w:val="24"/>
        </w:rPr>
      </w:pPr>
      <w:r>
        <w:rPr>
          <w:szCs w:val="24"/>
        </w:rPr>
        <w:t xml:space="preserve">Критерием отнесения объектов к перечню объектов местного значения является необходимость таких объектов для осуществления органами местного самоуправления полномочий по вопросам местного значения. Объекты, в отношении которых отсутствуют полномочия у органов местного самоуправления (АЗС, </w:t>
      </w:r>
      <w:proofErr w:type="spellStart"/>
      <w:r>
        <w:rPr>
          <w:szCs w:val="24"/>
        </w:rPr>
        <w:t>автомойки</w:t>
      </w:r>
      <w:proofErr w:type="spellEnd"/>
      <w:r>
        <w:rPr>
          <w:szCs w:val="24"/>
        </w:rPr>
        <w:t>, магазины, парикмахерские, иные объекты торговли и услуг), не являются объектами местного значения и, следовательно, не подлежат отображению в материалах утверждаемой части документов территориального планирования муниципальных образований. Указанные объекты могут быть отображены в материалах по обоснованию документов территориального планирования муниципальных образований, в случае если они оказали влияние на установление функциональных зон и (или) планируемое размещение объектов федерального значения, регионального, местного значения. Также указанные объекты отображаются в составе документации по планировке территории.</w:t>
      </w:r>
    </w:p>
    <w:p w:rsidR="00490433" w:rsidRDefault="00490433" w:rsidP="00490433">
      <w:pPr>
        <w:pStyle w:val="a6"/>
        <w:spacing w:before="0" w:after="0"/>
        <w:ind w:firstLine="709"/>
        <w:rPr>
          <w:szCs w:val="24"/>
        </w:rPr>
      </w:pPr>
      <w:r>
        <w:rPr>
          <w:szCs w:val="24"/>
        </w:rPr>
        <w:t xml:space="preserve">Критерием отнесения объектов к перечню объектов местного значения также является степень влияния объекта на социально-экономическое развитие поселения. Таким образом, к объектам местного значения поселения отнесены инвестиционные площадки, относящиеся к приоритетным направлениям развития экономики муниципального образования. </w:t>
      </w:r>
    </w:p>
    <w:p w:rsidR="00490433" w:rsidRDefault="00490433" w:rsidP="00490433">
      <w:pPr>
        <w:pStyle w:val="a6"/>
        <w:spacing w:before="0" w:after="0"/>
        <w:ind w:firstLine="709"/>
        <w:rPr>
          <w:szCs w:val="24"/>
        </w:rPr>
      </w:pPr>
      <w:r>
        <w:rPr>
          <w:szCs w:val="24"/>
        </w:rPr>
        <w:lastRenderedPageBreak/>
        <w:t>Перечень видов инвестиционных площадок устанавливается в зависимости от перечня приоритетных направлений развития экономики муниципального образования, который, в свою очередь, определяется на основе анализа документов планирования социально-экономического развития муниципального образования.</w:t>
      </w:r>
    </w:p>
    <w:p w:rsidR="00490433" w:rsidRDefault="00490433" w:rsidP="00490433">
      <w:pPr>
        <w:pStyle w:val="a6"/>
        <w:spacing w:before="0" w:after="0"/>
        <w:ind w:firstLine="709"/>
        <w:rPr>
          <w:szCs w:val="24"/>
        </w:rPr>
      </w:pPr>
      <w:r>
        <w:rPr>
          <w:szCs w:val="24"/>
        </w:rPr>
        <w:t>Для целей подготовки документов территориального планирования муниципальных образований важны различие и взаимосвязь понятий «инвестиционный объект, относящийся к приоритетным направлениям развития экономики муниципального образования» и «инвестиционная площадка, относящаяся к приоритетным направлениям развития экономики муниципального образования».</w:t>
      </w:r>
    </w:p>
    <w:p w:rsidR="00490433" w:rsidRDefault="00490433" w:rsidP="00490433">
      <w:pPr>
        <w:pStyle w:val="a6"/>
        <w:spacing w:before="0" w:after="0"/>
        <w:ind w:firstLine="709"/>
        <w:rPr>
          <w:szCs w:val="24"/>
        </w:rPr>
      </w:pPr>
      <w:r>
        <w:rPr>
          <w:szCs w:val="24"/>
        </w:rPr>
        <w:t>Инвестиционные объекты, относящиеся к приоритетным направлениям развития экономики муниципального образования, не относятся к объектам местного значения. Это объясняется тем, что органы местного самоуправления, как правило, не могут напрямую влиять на создание таких объектов на территории. В то же время, указанные органы власти имеют значительно больше возможностей влиять на формирование на территории муниципального образования инвестиционных площадок, относящихся к приоритетным направлениям развития его экономики. Поэтому такие инвестиционные площадки являются объектами местного значения. При этом формирование инвестиционных площадок косвенно влияет на возникновение в будущем на территории соответствующих инвестиционных объектов.</w:t>
      </w:r>
    </w:p>
    <w:p w:rsidR="00490433" w:rsidRDefault="00490433" w:rsidP="00490433">
      <w:pPr>
        <w:sectPr w:rsidR="00490433">
          <w:pgSz w:w="11906" w:h="16838"/>
          <w:pgMar w:top="851" w:right="849" w:bottom="709" w:left="1276" w:header="425" w:footer="833" w:gutter="0"/>
          <w:cols w:space="720"/>
        </w:sectPr>
      </w:pPr>
    </w:p>
    <w:p w:rsidR="00490433" w:rsidRDefault="00490433" w:rsidP="00490433">
      <w:pPr>
        <w:pStyle w:val="affffc"/>
        <w:spacing w:before="0"/>
      </w:pPr>
      <w:r>
        <w:lastRenderedPageBreak/>
        <w:t>Таблица 6. Перечень видов объектов местного значения муниципального образования рабочий посёлок (</w:t>
      </w:r>
      <w:proofErr w:type="spellStart"/>
      <w:r>
        <w:t>пгт</w:t>
      </w:r>
      <w:proofErr w:type="spellEnd"/>
      <w:r>
        <w:t>) Архара.</w:t>
      </w:r>
    </w:p>
    <w:p w:rsidR="00490433" w:rsidRDefault="00490433" w:rsidP="00490433"/>
    <w:tbl>
      <w:tblPr>
        <w:tblW w:w="14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583"/>
        <w:gridCol w:w="2692"/>
        <w:gridCol w:w="1842"/>
        <w:gridCol w:w="2975"/>
        <w:gridCol w:w="4360"/>
      </w:tblGrid>
      <w:tr w:rsidR="00490433" w:rsidTr="00490433">
        <w:trPr>
          <w:cantSplit/>
          <w:trHeight w:val="20"/>
          <w:tblHeader/>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90433" w:rsidRDefault="00490433">
            <w:pPr>
              <w:pStyle w:val="S6"/>
              <w:spacing w:line="240" w:lineRule="auto"/>
              <w:rPr>
                <w:sz w:val="20"/>
              </w:rPr>
            </w:pPr>
            <w:r>
              <w:rPr>
                <w:sz w:val="20"/>
              </w:rPr>
              <w:t xml:space="preserve">№ </w:t>
            </w:r>
            <w:proofErr w:type="spellStart"/>
            <w:r>
              <w:rPr>
                <w:sz w:val="20"/>
              </w:rPr>
              <w:t>п</w:t>
            </w:r>
            <w:proofErr w:type="spellEnd"/>
            <w:r>
              <w:rPr>
                <w:sz w:val="20"/>
              </w:rPr>
              <w:t>/</w:t>
            </w:r>
            <w:proofErr w:type="spellStart"/>
            <w:r>
              <w:rPr>
                <w:sz w:val="20"/>
              </w:rPr>
              <w:t>п</w:t>
            </w:r>
            <w:proofErr w:type="spellEnd"/>
          </w:p>
        </w:tc>
        <w:tc>
          <w:tcPr>
            <w:tcW w:w="258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90433" w:rsidRDefault="00490433">
            <w:pPr>
              <w:pStyle w:val="S6"/>
              <w:spacing w:line="240" w:lineRule="auto"/>
              <w:rPr>
                <w:sz w:val="20"/>
              </w:rPr>
            </w:pPr>
            <w:r>
              <w:rPr>
                <w:sz w:val="20"/>
              </w:rPr>
              <w:t>Вопрос местного значения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90433" w:rsidRDefault="00490433">
            <w:pPr>
              <w:pStyle w:val="S6"/>
              <w:spacing w:line="240" w:lineRule="auto"/>
              <w:rPr>
                <w:sz w:val="20"/>
                <w:szCs w:val="20"/>
              </w:rPr>
            </w:pPr>
            <w:r>
              <w:rPr>
                <w:sz w:val="20"/>
              </w:rPr>
              <w:t xml:space="preserve">Объекты местного значения </w:t>
            </w:r>
          </w:p>
          <w:p w:rsidR="00490433" w:rsidRDefault="00490433">
            <w:pPr>
              <w:pStyle w:val="S6"/>
              <w:spacing w:line="240" w:lineRule="auto"/>
              <w:rPr>
                <w:sz w:val="20"/>
              </w:rPr>
            </w:pPr>
            <w:r>
              <w:rPr>
                <w:sz w:val="20"/>
              </w:rPr>
              <w:t>(Приложение № 3 к Закону Амурской области № 259-ОЗ)</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90433" w:rsidRDefault="00490433">
            <w:pPr>
              <w:pStyle w:val="S6"/>
              <w:spacing w:line="240" w:lineRule="auto"/>
              <w:rPr>
                <w:sz w:val="20"/>
                <w:szCs w:val="20"/>
              </w:rPr>
            </w:pPr>
            <w:r>
              <w:rPr>
                <w:sz w:val="20"/>
              </w:rPr>
              <w:t>Объекты местного значения</w:t>
            </w:r>
          </w:p>
          <w:p w:rsidR="00490433" w:rsidRDefault="00490433">
            <w:pPr>
              <w:pStyle w:val="S6"/>
              <w:spacing w:line="240" w:lineRule="auto"/>
              <w:rPr>
                <w:sz w:val="20"/>
              </w:rPr>
            </w:pPr>
            <w:r>
              <w:rPr>
                <w:sz w:val="20"/>
              </w:rPr>
              <w:t>(предложения по изменению)</w:t>
            </w:r>
          </w:p>
        </w:tc>
        <w:tc>
          <w:tcPr>
            <w:tcW w:w="43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90433" w:rsidRDefault="00490433">
            <w:pPr>
              <w:pStyle w:val="S6"/>
              <w:spacing w:line="240" w:lineRule="auto"/>
              <w:rPr>
                <w:sz w:val="20"/>
              </w:rPr>
            </w:pPr>
            <w:r>
              <w:rPr>
                <w:sz w:val="20"/>
              </w:rPr>
              <w:t>Нормативное обоснование</w:t>
            </w:r>
          </w:p>
        </w:tc>
      </w:tr>
      <w:tr w:rsidR="00490433" w:rsidTr="00490433">
        <w:trPr>
          <w:cantSplit/>
          <w:trHeight w:val="20"/>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0433" w:rsidRDefault="00490433">
            <w:pPr>
              <w:pStyle w:val="S6"/>
              <w:spacing w:line="240" w:lineRule="auto"/>
              <w:rPr>
                <w:sz w:val="20"/>
              </w:rPr>
            </w:pPr>
            <w:r>
              <w:rPr>
                <w:sz w:val="20"/>
              </w:rPr>
              <w:t>Территории</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0433" w:rsidRDefault="00490433">
            <w:pPr>
              <w:pStyle w:val="S6"/>
              <w:spacing w:line="240" w:lineRule="auto"/>
              <w:rPr>
                <w:sz w:val="20"/>
              </w:rPr>
            </w:pPr>
            <w:r>
              <w:rPr>
                <w:sz w:val="20"/>
              </w:rPr>
              <w:t>ОКС</w:t>
            </w:r>
          </w:p>
        </w:tc>
        <w:tc>
          <w:tcPr>
            <w:tcW w:w="4662"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r>
      <w:tr w:rsidR="00490433" w:rsidTr="00490433">
        <w:trPr>
          <w:cantSplit/>
          <w:trHeight w:val="20"/>
          <w:jc w:val="center"/>
        </w:trPr>
        <w:tc>
          <w:tcPr>
            <w:tcW w:w="1499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90433" w:rsidRDefault="00490433">
            <w:pPr>
              <w:widowControl w:val="0"/>
              <w:tabs>
                <w:tab w:val="left" w:pos="708"/>
              </w:tabs>
              <w:autoSpaceDE w:val="0"/>
              <w:autoSpaceDN w:val="0"/>
              <w:adjustRightInd w:val="0"/>
              <w:jc w:val="center"/>
              <w:rPr>
                <w:sz w:val="20"/>
                <w:szCs w:val="20"/>
              </w:rPr>
            </w:pPr>
            <w:r>
              <w:rPr>
                <w:sz w:val="20"/>
                <w:szCs w:val="20"/>
              </w:rPr>
              <w:t>ЭЛЕКТРО -, ГАЗ</w:t>
            </w:r>
            <w:proofErr w:type="gramStart"/>
            <w:r>
              <w:rPr>
                <w:sz w:val="20"/>
                <w:szCs w:val="20"/>
              </w:rPr>
              <w:t>О-</w:t>
            </w:r>
            <w:proofErr w:type="gramEnd"/>
            <w:r>
              <w:rPr>
                <w:sz w:val="20"/>
                <w:szCs w:val="20"/>
              </w:rPr>
              <w:t>, ТЕПЛО- И ВОДОСНАБЖЕНИЕ, ВОДООТВЕДЕНИЕ, СНАБЖЕНИЕ ТОПЛИВОМ</w:t>
            </w:r>
          </w:p>
        </w:tc>
      </w:tr>
      <w:tr w:rsidR="00490433" w:rsidTr="00490433">
        <w:trPr>
          <w:cantSplit/>
          <w:trHeight w:val="20"/>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90433" w:rsidRDefault="00490433">
            <w:pPr>
              <w:widowControl w:val="0"/>
              <w:tabs>
                <w:tab w:val="left" w:pos="708"/>
              </w:tabs>
              <w:autoSpaceDE w:val="0"/>
              <w:autoSpaceDN w:val="0"/>
              <w:adjustRightInd w:val="0"/>
              <w:rPr>
                <w:sz w:val="20"/>
                <w:szCs w:val="20"/>
              </w:rPr>
            </w:pPr>
            <w:r>
              <w:rPr>
                <w:sz w:val="20"/>
                <w:szCs w:val="20"/>
              </w:rPr>
              <w:t>1.</w:t>
            </w:r>
          </w:p>
        </w:tc>
        <w:tc>
          <w:tcPr>
            <w:tcW w:w="25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90433" w:rsidRDefault="00490433">
            <w:pPr>
              <w:widowControl w:val="0"/>
              <w:tabs>
                <w:tab w:val="left" w:pos="708"/>
              </w:tabs>
              <w:autoSpaceDE w:val="0"/>
              <w:autoSpaceDN w:val="0"/>
              <w:adjustRightInd w:val="0"/>
              <w:rPr>
                <w:sz w:val="20"/>
                <w:szCs w:val="20"/>
              </w:rPr>
            </w:pPr>
            <w:r>
              <w:rPr>
                <w:sz w:val="20"/>
                <w:szCs w:val="20"/>
              </w:rPr>
              <w:t>Организация электроснабжения</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490433" w:rsidRDefault="00490433">
            <w:pPr>
              <w:widowControl w:val="0"/>
              <w:tabs>
                <w:tab w:val="left" w:pos="708"/>
              </w:tabs>
              <w:autoSpaceDE w:val="0"/>
              <w:autoSpaceDN w:val="0"/>
              <w:adjustRightInd w:val="0"/>
              <w:rPr>
                <w:sz w:val="20"/>
                <w:szCs w:val="20"/>
              </w:rPr>
            </w:pPr>
            <w:proofErr w:type="gramStart"/>
            <w:r>
              <w:rPr>
                <w:sz w:val="20"/>
                <w:szCs w:val="20"/>
              </w:rPr>
              <w:t>ВЛ</w:t>
            </w:r>
            <w:proofErr w:type="gramEnd"/>
            <w:r>
              <w:rPr>
                <w:sz w:val="20"/>
                <w:szCs w:val="20"/>
              </w:rPr>
              <w:t xml:space="preserve"> (КЛ) в диапазоне напряжения 110 - 10 кВ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490433" w:rsidRDefault="00490433">
            <w:pPr>
              <w:widowControl w:val="0"/>
              <w:autoSpaceDE w:val="0"/>
              <w:autoSpaceDN w:val="0"/>
              <w:adjustRightInd w:val="0"/>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widowControl w:val="0"/>
              <w:tabs>
                <w:tab w:val="left" w:pos="708"/>
              </w:tabs>
              <w:autoSpaceDE w:val="0"/>
              <w:autoSpaceDN w:val="0"/>
              <w:adjustRightInd w:val="0"/>
              <w:rPr>
                <w:sz w:val="20"/>
                <w:szCs w:val="20"/>
              </w:rPr>
            </w:pPr>
            <w:r>
              <w:rPr>
                <w:sz w:val="20"/>
                <w:szCs w:val="20"/>
              </w:rPr>
              <w:t>линии электропередачи напряжением от 10 до 110 кВ включительно</w:t>
            </w:r>
          </w:p>
        </w:tc>
        <w:tc>
          <w:tcPr>
            <w:tcW w:w="4362" w:type="dxa"/>
            <w:tcBorders>
              <w:top w:val="single" w:sz="4" w:space="0" w:color="auto"/>
              <w:left w:val="single" w:sz="4" w:space="0" w:color="auto"/>
              <w:bottom w:val="single" w:sz="4" w:space="0" w:color="auto"/>
              <w:right w:val="single" w:sz="4" w:space="0" w:color="auto"/>
            </w:tcBorders>
            <w:shd w:val="clear" w:color="auto" w:fill="FFFFFF"/>
            <w:hideMark/>
          </w:tcPr>
          <w:p w:rsidR="00490433" w:rsidRDefault="00490433">
            <w:pPr>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Трансформаторные подстанции в диапазоне напряжения 110 - 10 кВ</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rPr>
                <w:sz w:val="20"/>
                <w:szCs w:val="20"/>
              </w:rPr>
            </w:pPr>
            <w:r>
              <w:rPr>
                <w:sz w:val="20"/>
                <w:szCs w:val="20"/>
              </w:rPr>
              <w:t>понизительные подстанции номинальным напряжением от 35 до 110 кВ</w:t>
            </w:r>
          </w:p>
          <w:p w:rsidR="00490433" w:rsidRDefault="00490433">
            <w:pPr>
              <w:widowControl w:val="0"/>
              <w:tabs>
                <w:tab w:val="left" w:pos="708"/>
              </w:tabs>
              <w:autoSpaceDE w:val="0"/>
              <w:autoSpaceDN w:val="0"/>
              <w:adjustRightInd w:val="0"/>
              <w:rPr>
                <w:sz w:val="20"/>
                <w:szCs w:val="20"/>
              </w:rPr>
            </w:pPr>
            <w:r>
              <w:rPr>
                <w:sz w:val="20"/>
                <w:szCs w:val="20"/>
              </w:rPr>
              <w:t>включительно</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widowControl w:val="0"/>
              <w:tabs>
                <w:tab w:val="left" w:pos="708"/>
              </w:tabs>
              <w:autoSpaceDE w:val="0"/>
              <w:autoSpaceDN w:val="0"/>
              <w:adjustRightInd w:val="0"/>
              <w:rPr>
                <w:sz w:val="20"/>
                <w:szCs w:val="20"/>
              </w:rPr>
            </w:pPr>
            <w:r>
              <w:rPr>
                <w:sz w:val="20"/>
                <w:szCs w:val="20"/>
              </w:rPr>
              <w:t>трансформаторные подстанции и распределительные пункты 10 кВ</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ГРЭС, ТЭЦ</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widowControl w:val="0"/>
              <w:tabs>
                <w:tab w:val="left" w:pos="708"/>
              </w:tabs>
              <w:autoSpaceDE w:val="0"/>
              <w:autoSpaceDN w:val="0"/>
              <w:adjustRightInd w:val="0"/>
              <w:rPr>
                <w:sz w:val="20"/>
                <w:szCs w:val="20"/>
              </w:rPr>
            </w:pPr>
            <w:r>
              <w:rPr>
                <w:sz w:val="20"/>
                <w:szCs w:val="20"/>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Внести:</w:t>
            </w:r>
          </w:p>
          <w:p w:rsidR="00490433" w:rsidRDefault="00490433">
            <w:pPr>
              <w:widowControl w:val="0"/>
              <w:tabs>
                <w:tab w:val="left" w:pos="708"/>
              </w:tabs>
              <w:autoSpaceDE w:val="0"/>
              <w:autoSpaceDN w:val="0"/>
              <w:adjustRightInd w:val="0"/>
              <w:rPr>
                <w:sz w:val="20"/>
                <w:szCs w:val="20"/>
              </w:rPr>
            </w:pPr>
            <w:r>
              <w:rPr>
                <w:sz w:val="20"/>
                <w:szCs w:val="20"/>
              </w:rPr>
              <w:t>переключательные пункты номинальным напряжением от 35 до 110 кВ включительно</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2.</w:t>
            </w:r>
          </w:p>
        </w:tc>
        <w:tc>
          <w:tcPr>
            <w:tcW w:w="258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Организация газоснабжения</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Газораспределительные станции</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Газораспределительные станции</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Магистральные газопроводы высокого давления</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Исключить</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proofErr w:type="gramStart"/>
            <w:r>
              <w:rPr>
                <w:sz w:val="20"/>
                <w:szCs w:val="20"/>
              </w:rPr>
              <w:t>п. 6 Перечень видов объектов федерального значения, подлежащих отображению на схемах территориального планирования Российской Федерации в области федерального транспорта, утвержденный Распоряжением Правительства Российской Федерации от 09.02.2012 № 162-р «Об утверждении перечней видов объектов федерального значения, подлежащих отображению на схемах территориального планирования Российской Федерации», а также новой редакции схемы территориального планирования Российской Федерации Российской Федерации в области трубопроводного транспорта</w:t>
            </w:r>
            <w:proofErr w:type="gramEnd"/>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Газораспределительные пункты</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widowControl w:val="0"/>
              <w:tabs>
                <w:tab w:val="left" w:pos="708"/>
              </w:tabs>
              <w:autoSpaceDE w:val="0"/>
              <w:autoSpaceDN w:val="0"/>
              <w:adjustRightInd w:val="0"/>
              <w:rPr>
                <w:sz w:val="20"/>
                <w:szCs w:val="20"/>
              </w:rPr>
            </w:pPr>
            <w:r>
              <w:rPr>
                <w:sz w:val="20"/>
                <w:szCs w:val="20"/>
              </w:rPr>
              <w:t>пункты редуцирования газа</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Внести:</w:t>
            </w:r>
          </w:p>
          <w:p w:rsidR="00490433" w:rsidRDefault="00490433">
            <w:pPr>
              <w:widowControl w:val="0"/>
              <w:tabs>
                <w:tab w:val="left" w:pos="708"/>
              </w:tabs>
              <w:autoSpaceDE w:val="0"/>
              <w:autoSpaceDN w:val="0"/>
              <w:adjustRightInd w:val="0"/>
              <w:rPr>
                <w:sz w:val="20"/>
                <w:szCs w:val="20"/>
              </w:rPr>
            </w:pPr>
            <w:r>
              <w:rPr>
                <w:sz w:val="20"/>
                <w:szCs w:val="20"/>
              </w:rPr>
              <w:t>резервуарные установки сжиженных углеводородных газов</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Внести:</w:t>
            </w:r>
          </w:p>
          <w:p w:rsidR="00490433" w:rsidRDefault="00490433">
            <w:pPr>
              <w:widowControl w:val="0"/>
              <w:tabs>
                <w:tab w:val="left" w:pos="708"/>
              </w:tabs>
              <w:autoSpaceDE w:val="0"/>
              <w:autoSpaceDN w:val="0"/>
              <w:adjustRightInd w:val="0"/>
              <w:rPr>
                <w:sz w:val="20"/>
                <w:szCs w:val="20"/>
              </w:rPr>
            </w:pPr>
            <w:r>
              <w:rPr>
                <w:sz w:val="20"/>
                <w:szCs w:val="20"/>
              </w:rPr>
              <w:t>газонаполнительные станции</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Газопроводы высокого и среднего давления</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widowControl w:val="0"/>
              <w:tabs>
                <w:tab w:val="left" w:pos="708"/>
              </w:tabs>
              <w:autoSpaceDE w:val="0"/>
              <w:autoSpaceDN w:val="0"/>
              <w:adjustRightInd w:val="0"/>
              <w:rPr>
                <w:sz w:val="20"/>
                <w:szCs w:val="20"/>
              </w:rPr>
            </w:pPr>
            <w:r>
              <w:rPr>
                <w:sz w:val="20"/>
                <w:szCs w:val="20"/>
              </w:rPr>
              <w:t>магистральные газораспределительные сети в границах муниципального образования</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3.</w:t>
            </w:r>
          </w:p>
        </w:tc>
        <w:tc>
          <w:tcPr>
            <w:tcW w:w="258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Организация теплоснабжения</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Магистральные сети</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widowControl w:val="0"/>
              <w:tabs>
                <w:tab w:val="left" w:pos="708"/>
              </w:tabs>
              <w:autoSpaceDE w:val="0"/>
              <w:autoSpaceDN w:val="0"/>
              <w:adjustRightInd w:val="0"/>
              <w:rPr>
                <w:sz w:val="20"/>
                <w:szCs w:val="20"/>
              </w:rPr>
            </w:pPr>
            <w:r>
              <w:rPr>
                <w:sz w:val="20"/>
                <w:szCs w:val="20"/>
              </w:rPr>
              <w:t>магистральные теплопроводы</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Внести:</w:t>
            </w:r>
          </w:p>
          <w:p w:rsidR="00490433" w:rsidRDefault="00490433">
            <w:pPr>
              <w:widowControl w:val="0"/>
              <w:tabs>
                <w:tab w:val="left" w:pos="708"/>
              </w:tabs>
              <w:autoSpaceDE w:val="0"/>
              <w:autoSpaceDN w:val="0"/>
              <w:adjustRightInd w:val="0"/>
              <w:rPr>
                <w:sz w:val="20"/>
                <w:szCs w:val="20"/>
              </w:rPr>
            </w:pPr>
            <w:r>
              <w:rPr>
                <w:sz w:val="20"/>
                <w:szCs w:val="20"/>
              </w:rPr>
              <w:t>тепловые перекачивающие насосные станции</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Внести:</w:t>
            </w:r>
          </w:p>
          <w:p w:rsidR="00490433" w:rsidRDefault="00490433">
            <w:pPr>
              <w:widowControl w:val="0"/>
              <w:tabs>
                <w:tab w:val="left" w:pos="708"/>
              </w:tabs>
              <w:autoSpaceDE w:val="0"/>
              <w:autoSpaceDN w:val="0"/>
              <w:adjustRightInd w:val="0"/>
              <w:rPr>
                <w:sz w:val="20"/>
                <w:szCs w:val="20"/>
              </w:rPr>
            </w:pPr>
            <w:r>
              <w:rPr>
                <w:sz w:val="20"/>
                <w:szCs w:val="20"/>
              </w:rPr>
              <w:t>центральные тепловые пункты</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Котельные</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Котельные</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ТЭЦ</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ТЭЦ</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4.</w:t>
            </w:r>
          </w:p>
        </w:tc>
        <w:tc>
          <w:tcPr>
            <w:tcW w:w="258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Организация водоснабжения</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Водозаборы</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Водозаборы</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Водоочистные сооружения, насосные станции</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widowControl w:val="0"/>
              <w:tabs>
                <w:tab w:val="left" w:pos="708"/>
              </w:tabs>
              <w:autoSpaceDE w:val="0"/>
              <w:autoSpaceDN w:val="0"/>
              <w:adjustRightInd w:val="0"/>
              <w:rPr>
                <w:sz w:val="20"/>
                <w:szCs w:val="20"/>
              </w:rPr>
            </w:pPr>
            <w:r>
              <w:rPr>
                <w:sz w:val="20"/>
                <w:szCs w:val="20"/>
              </w:rPr>
              <w:t>станции водоподготовки</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Внести:</w:t>
            </w:r>
          </w:p>
          <w:p w:rsidR="00490433" w:rsidRDefault="00490433">
            <w:pPr>
              <w:widowControl w:val="0"/>
              <w:tabs>
                <w:tab w:val="left" w:pos="708"/>
              </w:tabs>
              <w:autoSpaceDE w:val="0"/>
              <w:autoSpaceDN w:val="0"/>
              <w:adjustRightInd w:val="0"/>
              <w:rPr>
                <w:sz w:val="20"/>
                <w:szCs w:val="20"/>
              </w:rPr>
            </w:pPr>
            <w:r>
              <w:rPr>
                <w:sz w:val="20"/>
                <w:szCs w:val="20"/>
              </w:rPr>
              <w:t>насосные станции</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Магистральные сети</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tabs>
                <w:tab w:val="left" w:pos="708"/>
              </w:tabs>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tabs>
                <w:tab w:val="left" w:pos="708"/>
              </w:tabs>
              <w:rPr>
                <w:sz w:val="20"/>
                <w:szCs w:val="20"/>
              </w:rPr>
            </w:pPr>
            <w:r>
              <w:rPr>
                <w:sz w:val="20"/>
                <w:szCs w:val="20"/>
              </w:rPr>
              <w:t xml:space="preserve">магистральные водопроводы </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lastRenderedPageBreak/>
              <w:t>5.</w:t>
            </w:r>
          </w:p>
        </w:tc>
        <w:tc>
          <w:tcPr>
            <w:tcW w:w="258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Организация водоотведения</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Канализационные очистные сооружения</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Канализационные очистные сооружения</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Головная канализационная станция</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tabs>
                <w:tab w:val="left" w:pos="708"/>
              </w:tabs>
              <w:rPr>
                <w:sz w:val="20"/>
                <w:szCs w:val="20"/>
              </w:rPr>
            </w:pPr>
            <w:r>
              <w:rPr>
                <w:sz w:val="20"/>
                <w:szCs w:val="20"/>
              </w:rPr>
              <w:t>канализационные насосные станции</w:t>
            </w:r>
          </w:p>
        </w:tc>
        <w:tc>
          <w:tcPr>
            <w:tcW w:w="4362"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Канализационная насосная станция</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4662"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Магистральные сети</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tabs>
                <w:tab w:val="left" w:pos="708"/>
              </w:tabs>
              <w:rPr>
                <w:sz w:val="20"/>
                <w:szCs w:val="20"/>
              </w:rPr>
            </w:pPr>
            <w:r>
              <w:rPr>
                <w:sz w:val="20"/>
                <w:szCs w:val="20"/>
              </w:rPr>
              <w:t>магистральные сети канализации</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lastRenderedPageBreak/>
              <w:t>6.</w:t>
            </w:r>
          </w:p>
        </w:tc>
        <w:tc>
          <w:tcPr>
            <w:tcW w:w="258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Снабжение населения топливом</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Газохранилище</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Исключить</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Склады топлива (угля, дров)</w:t>
            </w: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Площадки для хранения и погрузки топлива</w:t>
            </w: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Склады топлива (угля, дров)</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п. 4 ч. 1 ст. 16 Федерального закона от 06.10.2003 № 131-ФЗ «Об общих принципах организации местного самоуправления в Российской Федерации»;</w:t>
            </w:r>
          </w:p>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14992" w:type="dxa"/>
            <w:gridSpan w:val="6"/>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jc w:val="center"/>
              <w:rPr>
                <w:sz w:val="20"/>
                <w:szCs w:val="20"/>
              </w:rPr>
            </w:pPr>
            <w:r>
              <w:rPr>
                <w:sz w:val="20"/>
                <w:szCs w:val="20"/>
              </w:rPr>
              <w:t>ДОРОЖНАЯ ДЕЯТЕЛЬНОСТЬ, ТРАНСПОРТНОЕ ОБСЛУЖИВАНИЕ</w:t>
            </w:r>
          </w:p>
        </w:tc>
      </w:tr>
      <w:tr w:rsidR="00490433" w:rsidTr="00490433">
        <w:trPr>
          <w:cantSplit/>
          <w:trHeight w:val="20"/>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7.</w:t>
            </w:r>
          </w:p>
        </w:tc>
        <w:tc>
          <w:tcPr>
            <w:tcW w:w="258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proofErr w:type="gramStart"/>
            <w:r>
              <w:rPr>
                <w:sz w:val="20"/>
                <w:szCs w:val="20"/>
              </w:rPr>
              <w:t xml:space="preserve">Дорожная деятельность в отношении автомобильных дорог местного значения и обеспечение безопасности дорожного движения на </w:t>
            </w:r>
            <w:r>
              <w:rPr>
                <w:sz w:val="20"/>
                <w:szCs w:val="20"/>
              </w:rPr>
              <w:lastRenderedPageBreak/>
              <w:t>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lastRenderedPageBreak/>
              <w:t>Автомобильные дороги местного значения и искусственные сооружения на дорогах в границах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widowControl w:val="0"/>
              <w:tabs>
                <w:tab w:val="left" w:pos="708"/>
              </w:tabs>
              <w:autoSpaceDE w:val="0"/>
              <w:autoSpaceDN w:val="0"/>
              <w:adjustRightInd w:val="0"/>
              <w:rPr>
                <w:sz w:val="20"/>
                <w:szCs w:val="20"/>
              </w:rPr>
            </w:pPr>
            <w:r>
              <w:rPr>
                <w:sz w:val="20"/>
                <w:szCs w:val="20"/>
              </w:rPr>
              <w:t xml:space="preserve">автомобильные дороги общего пользования местного значения в границах городского округа, включая дорожные </w:t>
            </w:r>
            <w:r>
              <w:rPr>
                <w:sz w:val="20"/>
                <w:szCs w:val="20"/>
              </w:rPr>
              <w:lastRenderedPageBreak/>
              <w:t>сооружения, в том числе и парковочные места, расположенные на таких автомобильных дорогах</w:t>
            </w:r>
          </w:p>
        </w:tc>
        <w:tc>
          <w:tcPr>
            <w:tcW w:w="4362"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lastRenderedPageBreak/>
              <w:t>п. 5 ч. 1 ст. 16 Федерального закона от 06.10.2003 № 131-ФЗ «Об общих принципах организации местного самоуправления в Российской Федерации»;</w:t>
            </w:r>
          </w:p>
          <w:p w:rsidR="00490433" w:rsidRDefault="00490433">
            <w:pPr>
              <w:widowControl w:val="0"/>
              <w:tabs>
                <w:tab w:val="left" w:pos="708"/>
              </w:tabs>
              <w:autoSpaceDE w:val="0"/>
              <w:autoSpaceDN w:val="0"/>
              <w:adjustRightInd w:val="0"/>
              <w:rPr>
                <w:sz w:val="20"/>
                <w:szCs w:val="20"/>
              </w:rPr>
            </w:pPr>
            <w:r>
              <w:rPr>
                <w:sz w:val="20"/>
                <w:szCs w:val="20"/>
              </w:rPr>
              <w:t>Закон Амурской области от 05.12.2006 № 259-</w:t>
            </w:r>
            <w:r>
              <w:rPr>
                <w:sz w:val="20"/>
                <w:szCs w:val="20"/>
              </w:rPr>
              <w:lastRenderedPageBreak/>
              <w:t>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Улицы и дороги в границах населенного пункта</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4662"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r>
      <w:tr w:rsidR="00490433" w:rsidTr="00490433">
        <w:trPr>
          <w:cantSplit/>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lastRenderedPageBreak/>
              <w:t>8.</w:t>
            </w:r>
          </w:p>
        </w:tc>
        <w:tc>
          <w:tcPr>
            <w:tcW w:w="2584"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 xml:space="preserve">Создание условий для предоставления транспортных услуг населению и организация транспортного обслуживания населения </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Автовокзалы</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Автовокзалы</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п. 7 ч. 1 ст. 16 Федерального закона от 06.10.2003 № 131-ФЗ «Об общих принципах организации местного самоуправления в Российской Федерации»;</w:t>
            </w:r>
          </w:p>
          <w:p w:rsidR="00490433" w:rsidRDefault="00490433">
            <w:pPr>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14992" w:type="dxa"/>
            <w:gridSpan w:val="6"/>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jc w:val="center"/>
              <w:rPr>
                <w:sz w:val="20"/>
                <w:szCs w:val="20"/>
              </w:rPr>
            </w:pPr>
            <w:r>
              <w:rPr>
                <w:sz w:val="20"/>
                <w:szCs w:val="20"/>
              </w:rPr>
              <w:lastRenderedPageBreak/>
              <w:t>ОБРАЗОВАНИЕ</w:t>
            </w:r>
          </w:p>
        </w:tc>
      </w:tr>
      <w:tr w:rsidR="00490433" w:rsidTr="00490433">
        <w:trPr>
          <w:cantSplit/>
          <w:trHeight w:val="20"/>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jc w:val="center"/>
              <w:rPr>
                <w:sz w:val="20"/>
                <w:szCs w:val="20"/>
              </w:rPr>
            </w:pPr>
            <w:r>
              <w:rPr>
                <w:sz w:val="20"/>
                <w:szCs w:val="20"/>
              </w:rPr>
              <w:t>9.</w:t>
            </w:r>
          </w:p>
        </w:tc>
        <w:tc>
          <w:tcPr>
            <w:tcW w:w="258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keepNext/>
              <w:tabs>
                <w:tab w:val="left" w:pos="708"/>
              </w:tabs>
              <w:rPr>
                <w:sz w:val="20"/>
                <w:szCs w:val="20"/>
              </w:rPr>
            </w:pPr>
            <w:r>
              <w:rPr>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keepNext/>
              <w:tabs>
                <w:tab w:val="left" w:pos="708"/>
              </w:tabs>
              <w:rPr>
                <w:sz w:val="20"/>
                <w:szCs w:val="20"/>
              </w:rPr>
            </w:pPr>
            <w:r>
              <w:rPr>
                <w:sz w:val="20"/>
                <w:szCs w:val="20"/>
              </w:rPr>
              <w:t>Общеобразовательные организации</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keepNext/>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keepNext/>
              <w:tabs>
                <w:tab w:val="left" w:pos="708"/>
              </w:tabs>
              <w:rPr>
                <w:sz w:val="20"/>
                <w:szCs w:val="20"/>
              </w:rPr>
            </w:pPr>
            <w:r>
              <w:rPr>
                <w:sz w:val="20"/>
                <w:szCs w:val="20"/>
              </w:rPr>
              <w:t>Общеобразовательные организации</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keepNext/>
              <w:rPr>
                <w:sz w:val="20"/>
                <w:szCs w:val="20"/>
              </w:rPr>
            </w:pPr>
            <w:proofErr w:type="spellStart"/>
            <w:r>
              <w:rPr>
                <w:sz w:val="20"/>
                <w:szCs w:val="20"/>
              </w:rPr>
              <w:t>пп</w:t>
            </w:r>
            <w:proofErr w:type="spellEnd"/>
            <w:r>
              <w:rPr>
                <w:sz w:val="20"/>
                <w:szCs w:val="20"/>
              </w:rPr>
              <w:t>. 1 п. 1 ст. 9 Федерального закона от 29.12.2012 № 273-ФЗ «Об образовании в Российской Федерации»;</w:t>
            </w:r>
          </w:p>
          <w:p w:rsidR="00490433" w:rsidRDefault="00490433">
            <w:pPr>
              <w:keepNext/>
              <w:rPr>
                <w:sz w:val="20"/>
                <w:szCs w:val="20"/>
              </w:rPr>
            </w:pPr>
            <w:r>
              <w:rPr>
                <w:sz w:val="20"/>
                <w:szCs w:val="20"/>
              </w:rPr>
              <w:t>п. 13 ч. 1 ст. 16 Федерального закона от 06.10.2003 № 131-ФЗ «Об общих принципах организации местного самоуправления в Российской Федерации»;</w:t>
            </w:r>
          </w:p>
          <w:p w:rsidR="00490433" w:rsidRDefault="00490433">
            <w:pPr>
              <w:keepNext/>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Дошкольные общеобразовательные организации</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Дошкольные общеобразовательные организации</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proofErr w:type="spellStart"/>
            <w:r>
              <w:rPr>
                <w:sz w:val="20"/>
                <w:szCs w:val="20"/>
              </w:rPr>
              <w:t>пп</w:t>
            </w:r>
            <w:proofErr w:type="spellEnd"/>
            <w:r>
              <w:rPr>
                <w:sz w:val="20"/>
                <w:szCs w:val="20"/>
              </w:rPr>
              <w:t>. 1 п. 1 ст. 9 Федерального закона от 29.12.2012 № 273-ФЗ «Об образовании в Российской Федерации»;</w:t>
            </w:r>
          </w:p>
          <w:p w:rsidR="00490433" w:rsidRDefault="00490433">
            <w:pPr>
              <w:rPr>
                <w:sz w:val="20"/>
                <w:szCs w:val="20"/>
              </w:rPr>
            </w:pPr>
            <w:r>
              <w:rPr>
                <w:sz w:val="20"/>
                <w:szCs w:val="20"/>
              </w:rPr>
              <w:t>п. 13 ч. 1 ст. 16 Федерального закона от 06.10.2003 № 131-ФЗ «Об общих принципах организации местного самоуправления в Российской Федерации»;</w:t>
            </w:r>
          </w:p>
          <w:p w:rsidR="00490433" w:rsidRDefault="00490433">
            <w:pPr>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jc w:val="center"/>
              <w:rPr>
                <w:sz w:val="20"/>
                <w:szCs w:val="20"/>
              </w:rPr>
            </w:pPr>
            <w:r>
              <w:rPr>
                <w:sz w:val="20"/>
                <w:szCs w:val="20"/>
              </w:rPr>
              <w:lastRenderedPageBreak/>
              <w:t>10.</w:t>
            </w:r>
          </w:p>
        </w:tc>
        <w:tc>
          <w:tcPr>
            <w:tcW w:w="2584"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Организация предоставления дополнительного образования детей в муниципальных образовательных организациях</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Организации дополнительного образования детей (в том числе центры технического, эстетического творчества, детские оздоровительные организации (за исключением предоставления дополнительного образования детям в учреждениях регионального значения))</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widowControl w:val="0"/>
              <w:tabs>
                <w:tab w:val="left" w:pos="708"/>
              </w:tabs>
              <w:autoSpaceDE w:val="0"/>
              <w:autoSpaceDN w:val="0"/>
              <w:adjustRightInd w:val="0"/>
              <w:rPr>
                <w:sz w:val="20"/>
                <w:szCs w:val="20"/>
              </w:rPr>
            </w:pPr>
            <w:r>
              <w:rPr>
                <w:sz w:val="20"/>
                <w:szCs w:val="20"/>
              </w:rPr>
              <w:t xml:space="preserve">организации дополнительного образования </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proofErr w:type="spellStart"/>
            <w:r>
              <w:rPr>
                <w:sz w:val="20"/>
                <w:szCs w:val="20"/>
              </w:rPr>
              <w:t>пп</w:t>
            </w:r>
            <w:proofErr w:type="spellEnd"/>
            <w:r>
              <w:rPr>
                <w:sz w:val="20"/>
                <w:szCs w:val="20"/>
              </w:rPr>
              <w:t>. 2 ч. 1 ст. 9 Федерального закона от 29.12.2012 № 273-ФЗ «Об образовании в Российской Федерации»;</w:t>
            </w:r>
          </w:p>
          <w:p w:rsidR="00490433" w:rsidRDefault="00490433">
            <w:pPr>
              <w:rPr>
                <w:sz w:val="20"/>
                <w:szCs w:val="20"/>
              </w:rPr>
            </w:pPr>
            <w:r>
              <w:rPr>
                <w:sz w:val="20"/>
                <w:szCs w:val="20"/>
              </w:rPr>
              <w:t>п. 13 ч. 1 ст. 16 Федерального закона от 06.10.2003 № 131-ФЗ «Об общих принципах организации местного самоуправления в Российской Федерации»;</w:t>
            </w:r>
          </w:p>
          <w:p w:rsidR="00490433" w:rsidRDefault="00490433">
            <w:pPr>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jc w:val="center"/>
              <w:rPr>
                <w:sz w:val="20"/>
                <w:szCs w:val="20"/>
              </w:rPr>
            </w:pPr>
            <w:r>
              <w:rPr>
                <w:sz w:val="20"/>
                <w:szCs w:val="20"/>
              </w:rPr>
              <w:t>11.</w:t>
            </w:r>
          </w:p>
        </w:tc>
        <w:tc>
          <w:tcPr>
            <w:tcW w:w="2584" w:type="dxa"/>
            <w:tcBorders>
              <w:top w:val="single" w:sz="4" w:space="0" w:color="auto"/>
              <w:left w:val="single" w:sz="4" w:space="0" w:color="auto"/>
              <w:bottom w:val="single" w:sz="4" w:space="0" w:color="auto"/>
              <w:right w:val="single" w:sz="4" w:space="0" w:color="auto"/>
            </w:tcBorders>
          </w:tcPr>
          <w:p w:rsidR="00490433" w:rsidRDefault="00490433">
            <w:pPr>
              <w:tabs>
                <w:tab w:val="left" w:pos="708"/>
              </w:tabs>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Дома отдыха, базы отдыха, туристические базы</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Исключить</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Строительство данных объектов осуществляется за счет средств из внебюджетных источников. Органы местного самоуправления городского округа в соответствии с п. 9 ч. 1 ст. 16.1 Федерального закона от 06.10.2003 № 131-ФЗ «Об общих принципах организации местного самоуправления в Российской Федерации» имеют право на создание условий для развития туризма</w:t>
            </w:r>
          </w:p>
        </w:tc>
      </w:tr>
      <w:tr w:rsidR="00490433" w:rsidTr="00490433">
        <w:trPr>
          <w:cantSplit/>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jc w:val="center"/>
              <w:rPr>
                <w:sz w:val="20"/>
                <w:szCs w:val="20"/>
              </w:rPr>
            </w:pPr>
            <w:r>
              <w:rPr>
                <w:sz w:val="20"/>
                <w:szCs w:val="20"/>
              </w:rPr>
              <w:lastRenderedPageBreak/>
              <w:t>12.</w:t>
            </w:r>
          </w:p>
        </w:tc>
        <w:tc>
          <w:tcPr>
            <w:tcW w:w="2584"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(Пансионаты) для семей с детьми</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Исключить</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Строительство данных объектов осуществляется за счет средств из внебюджетных источников. Органы местного самоуправления городского округа в соответствии с п. 9 ч. 1 ст. 16.1 Федерального закона от 06.10.2003 № 131-ФЗ «Об общих принципах организации местного самоуправления в Российской Федерации» имеют право на создание условий для развития туризма</w:t>
            </w:r>
          </w:p>
        </w:tc>
      </w:tr>
      <w:tr w:rsidR="00490433" w:rsidTr="00490433">
        <w:trPr>
          <w:cantSplit/>
          <w:trHeight w:val="20"/>
          <w:jc w:val="center"/>
        </w:trPr>
        <w:tc>
          <w:tcPr>
            <w:tcW w:w="14992" w:type="dxa"/>
            <w:gridSpan w:val="6"/>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jc w:val="center"/>
              <w:rPr>
                <w:sz w:val="20"/>
                <w:szCs w:val="20"/>
              </w:rPr>
            </w:pPr>
            <w:r>
              <w:rPr>
                <w:sz w:val="20"/>
                <w:szCs w:val="20"/>
              </w:rPr>
              <w:t>ЗДРАВООХРАНЕНИЕ</w:t>
            </w:r>
          </w:p>
        </w:tc>
      </w:tr>
      <w:tr w:rsidR="00490433" w:rsidTr="00490433">
        <w:trPr>
          <w:cantSplit/>
          <w:trHeight w:val="20"/>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jc w:val="center"/>
              <w:rPr>
                <w:sz w:val="20"/>
                <w:szCs w:val="20"/>
              </w:rPr>
            </w:pPr>
            <w:r>
              <w:rPr>
                <w:sz w:val="20"/>
                <w:szCs w:val="20"/>
              </w:rPr>
              <w:t>13.</w:t>
            </w:r>
          </w:p>
        </w:tc>
        <w:tc>
          <w:tcPr>
            <w:tcW w:w="258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keepNext/>
              <w:tabs>
                <w:tab w:val="left" w:pos="708"/>
              </w:tabs>
              <w:rPr>
                <w:sz w:val="20"/>
                <w:szCs w:val="20"/>
              </w:rPr>
            </w:pPr>
            <w:r>
              <w:rPr>
                <w:sz w:val="20"/>
                <w:szCs w:val="20"/>
              </w:rPr>
              <w:t>Здравоохранение (организации для оказания первичной медико-санитарной помощи - для городских округов)</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keepNext/>
              <w:tabs>
                <w:tab w:val="left" w:pos="708"/>
              </w:tabs>
              <w:rPr>
                <w:sz w:val="20"/>
                <w:szCs w:val="20"/>
              </w:rPr>
            </w:pPr>
            <w:r>
              <w:rPr>
                <w:sz w:val="20"/>
                <w:szCs w:val="20"/>
              </w:rPr>
              <w:t>Городские больницы</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keepNext/>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Исключить</w:t>
            </w:r>
          </w:p>
        </w:tc>
        <w:tc>
          <w:tcPr>
            <w:tcW w:w="4362"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rPr>
                <w:sz w:val="20"/>
                <w:szCs w:val="20"/>
              </w:rPr>
            </w:pPr>
            <w:proofErr w:type="spellStart"/>
            <w:r>
              <w:rPr>
                <w:sz w:val="20"/>
                <w:szCs w:val="20"/>
              </w:rPr>
              <w:t>пп</w:t>
            </w:r>
            <w:proofErr w:type="spellEnd"/>
            <w:r>
              <w:rPr>
                <w:sz w:val="20"/>
                <w:szCs w:val="20"/>
              </w:rPr>
              <w:t xml:space="preserve"> 21 п. 2 ст. 26.2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Амбулаторно-поликлинические медицинские организации</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Исключить</w:t>
            </w:r>
          </w:p>
        </w:tc>
        <w:tc>
          <w:tcPr>
            <w:tcW w:w="4662"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Стационарно-поликлинические организации</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Исключить</w:t>
            </w:r>
          </w:p>
        </w:tc>
        <w:tc>
          <w:tcPr>
            <w:tcW w:w="4662"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Организации скорой медицинской помощи (за исключением санитарно-авиационной)</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Исключить</w:t>
            </w:r>
          </w:p>
        </w:tc>
        <w:tc>
          <w:tcPr>
            <w:tcW w:w="4662"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Организации медицинской помощи женщинам в период беременности, вовремя и после родов</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Исключить</w:t>
            </w:r>
          </w:p>
        </w:tc>
        <w:tc>
          <w:tcPr>
            <w:tcW w:w="4662"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r>
      <w:tr w:rsidR="00490433" w:rsidTr="00490433">
        <w:trPr>
          <w:cantSplit/>
          <w:trHeight w:val="20"/>
          <w:jc w:val="center"/>
        </w:trPr>
        <w:tc>
          <w:tcPr>
            <w:tcW w:w="14992" w:type="dxa"/>
            <w:gridSpan w:val="6"/>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jc w:val="center"/>
              <w:rPr>
                <w:sz w:val="20"/>
                <w:szCs w:val="20"/>
              </w:rPr>
            </w:pPr>
            <w:r>
              <w:rPr>
                <w:sz w:val="20"/>
                <w:szCs w:val="20"/>
              </w:rPr>
              <w:t>КУЛЬТУРА И ИСКУССТВО</w:t>
            </w:r>
          </w:p>
        </w:tc>
      </w:tr>
      <w:tr w:rsidR="00490433" w:rsidTr="00490433">
        <w:trPr>
          <w:cantSplit/>
          <w:trHeight w:val="20"/>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jc w:val="center"/>
              <w:rPr>
                <w:sz w:val="20"/>
                <w:szCs w:val="20"/>
              </w:rPr>
            </w:pPr>
            <w:r>
              <w:rPr>
                <w:sz w:val="20"/>
                <w:szCs w:val="20"/>
              </w:rPr>
              <w:t>14.</w:t>
            </w:r>
          </w:p>
        </w:tc>
        <w:tc>
          <w:tcPr>
            <w:tcW w:w="2584" w:type="dxa"/>
            <w:vMerge w:val="restart"/>
            <w:tcBorders>
              <w:top w:val="single" w:sz="4" w:space="0" w:color="auto"/>
              <w:left w:val="single" w:sz="4" w:space="0" w:color="auto"/>
              <w:bottom w:val="single" w:sz="4" w:space="0" w:color="auto"/>
              <w:right w:val="single" w:sz="4" w:space="0" w:color="auto"/>
            </w:tcBorders>
          </w:tcPr>
          <w:p w:rsidR="00490433" w:rsidRDefault="00490433">
            <w:pPr>
              <w:keepNext/>
              <w:widowControl w:val="0"/>
              <w:autoSpaceDE w:val="0"/>
              <w:autoSpaceDN w:val="0"/>
              <w:adjustRightInd w:val="0"/>
              <w:rPr>
                <w:sz w:val="20"/>
                <w:szCs w:val="20"/>
              </w:rPr>
            </w:pPr>
            <w:r>
              <w:rPr>
                <w:sz w:val="20"/>
                <w:szCs w:val="20"/>
              </w:rPr>
              <w:t>Создание условий для организации досуга и обеспечения жителей услугами организаций культуры</w:t>
            </w:r>
          </w:p>
          <w:p w:rsidR="00490433" w:rsidRDefault="00490433">
            <w:pPr>
              <w:keepNext/>
              <w:widowControl w:val="0"/>
              <w:tabs>
                <w:tab w:val="left" w:pos="708"/>
              </w:tabs>
              <w:autoSpaceDE w:val="0"/>
              <w:autoSpaceDN w:val="0"/>
              <w:adjustRightInd w:val="0"/>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keepNext/>
              <w:tabs>
                <w:tab w:val="left" w:pos="708"/>
              </w:tabs>
              <w:rPr>
                <w:sz w:val="20"/>
                <w:szCs w:val="20"/>
              </w:rPr>
            </w:pPr>
            <w:r>
              <w:rPr>
                <w:sz w:val="20"/>
                <w:szCs w:val="20"/>
              </w:rPr>
              <w:t>Дома культуры</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keepNext/>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autoSpaceDE w:val="0"/>
              <w:autoSpaceDN w:val="0"/>
              <w:adjustRightInd w:val="0"/>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keepNext/>
              <w:tabs>
                <w:tab w:val="left" w:pos="708"/>
              </w:tabs>
              <w:rPr>
                <w:sz w:val="20"/>
                <w:szCs w:val="20"/>
              </w:rPr>
            </w:pPr>
            <w:r>
              <w:rPr>
                <w:sz w:val="20"/>
                <w:szCs w:val="20"/>
              </w:rPr>
              <w:t xml:space="preserve">учреждения </w:t>
            </w:r>
            <w:proofErr w:type="spellStart"/>
            <w:r>
              <w:rPr>
                <w:sz w:val="20"/>
                <w:szCs w:val="20"/>
              </w:rPr>
              <w:t>культурно-досугового</w:t>
            </w:r>
            <w:proofErr w:type="spellEnd"/>
            <w:r>
              <w:rPr>
                <w:sz w:val="20"/>
                <w:szCs w:val="20"/>
              </w:rPr>
              <w:t xml:space="preserve"> типа</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autoSpaceDE w:val="0"/>
              <w:autoSpaceDN w:val="0"/>
              <w:adjustRightInd w:val="0"/>
              <w:rPr>
                <w:sz w:val="20"/>
                <w:szCs w:val="20"/>
              </w:rPr>
            </w:pPr>
            <w:r>
              <w:rPr>
                <w:sz w:val="20"/>
                <w:szCs w:val="20"/>
              </w:rPr>
              <w:t>п. 17 ч. 1 ст. 16 Федерального закона от 06.10.2003 № 131-ФЗ «Об общих принципах организации местного самоуправления в Российской Федерации»;</w:t>
            </w:r>
          </w:p>
          <w:p w:rsidR="00490433" w:rsidRDefault="00490433">
            <w:pPr>
              <w:keepNext/>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Театры</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Театры</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п. 17 ч. 1 ст. 16 Федерального закона от 06.10.2003 № 131-ФЗ «Об общих принципах организации местного самоуправления в Российской Федерации»;</w:t>
            </w:r>
          </w:p>
          <w:p w:rsidR="00490433" w:rsidRDefault="00490433">
            <w:pPr>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Кинотеатры</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Кинотеатры</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п. 17 ч. 1 ст. 16 Федерального закона от 06.10.2003 № 131-ФЗ «Об общих принципах организации местного самоуправления в Российской Федерации»;</w:t>
            </w:r>
          </w:p>
          <w:p w:rsidR="00490433" w:rsidRDefault="00490433">
            <w:pPr>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Концертные залы</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widowControl w:val="0"/>
              <w:tabs>
                <w:tab w:val="left" w:pos="708"/>
              </w:tabs>
              <w:autoSpaceDE w:val="0"/>
              <w:autoSpaceDN w:val="0"/>
              <w:adjustRightInd w:val="0"/>
              <w:rPr>
                <w:sz w:val="20"/>
                <w:szCs w:val="20"/>
              </w:rPr>
            </w:pPr>
            <w:r>
              <w:rPr>
                <w:sz w:val="20"/>
                <w:szCs w:val="20"/>
              </w:rPr>
              <w:t>концертные залы, филармонии</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п. 17 ч. 1 ст. 16 Федерального закона от 06.10.2003 № 131-ФЗ «Об общих принципах организации местного самоуправления в Российской Федерации»;</w:t>
            </w:r>
          </w:p>
          <w:p w:rsidR="00490433" w:rsidRDefault="00490433">
            <w:pPr>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Выставочные залы</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widowControl w:val="0"/>
              <w:tabs>
                <w:tab w:val="left" w:pos="708"/>
              </w:tabs>
              <w:autoSpaceDE w:val="0"/>
              <w:autoSpaceDN w:val="0"/>
              <w:adjustRightInd w:val="0"/>
              <w:rPr>
                <w:sz w:val="20"/>
                <w:szCs w:val="20"/>
              </w:rPr>
            </w:pPr>
            <w:r>
              <w:rPr>
                <w:sz w:val="20"/>
                <w:szCs w:val="20"/>
              </w:rPr>
              <w:t>выставочные залы, картинные галереи</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п. 17 ч. 1 ст. 16 Федерального закона от 06.10.2003 № 131-ФЗ «Об общих принципах организации местного самоуправления в Российской Федерации»;</w:t>
            </w:r>
          </w:p>
          <w:p w:rsidR="00490433" w:rsidRDefault="00490433">
            <w:pPr>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Внести:</w:t>
            </w:r>
          </w:p>
          <w:p w:rsidR="00490433" w:rsidRDefault="00490433">
            <w:pPr>
              <w:tabs>
                <w:tab w:val="left" w:pos="708"/>
              </w:tabs>
              <w:rPr>
                <w:sz w:val="20"/>
                <w:szCs w:val="20"/>
              </w:rPr>
            </w:pPr>
            <w:r>
              <w:rPr>
                <w:sz w:val="20"/>
                <w:szCs w:val="20"/>
              </w:rPr>
              <w:t>парки культуры и отдыха</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п. 17 ч. 1 ст. 16 Федерального закона от 06.10.2003 № 131-ФЗ «Об общих принципах организации местного самоуправления в Российской Федерации»;</w:t>
            </w:r>
          </w:p>
          <w:p w:rsidR="00490433" w:rsidRDefault="00490433">
            <w:pPr>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Внести:</w:t>
            </w:r>
          </w:p>
          <w:p w:rsidR="00490433" w:rsidRDefault="00490433">
            <w:pPr>
              <w:tabs>
                <w:tab w:val="left" w:pos="708"/>
              </w:tabs>
              <w:rPr>
                <w:sz w:val="20"/>
                <w:szCs w:val="20"/>
              </w:rPr>
            </w:pPr>
            <w:r>
              <w:rPr>
                <w:sz w:val="20"/>
                <w:szCs w:val="20"/>
              </w:rPr>
              <w:t>универсальные спортивно-зрелищные залы</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п. 17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Гостиницы</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Исключить</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 xml:space="preserve">Строительство данных объектов осуществляется за счет средств из внебюджетных источников. Органы местного самоуправления городского округа в соответствии с п. 9 ч. 1 ст. 16.1 Федерального закона от 06.10.2003 № 131-ФЗ «Об общих принципах организации местного самоуправления в Российской Федерации» имеют право на создание условий для развития туризма </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Туристические базы</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Исключить</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Строительство данных объектов осуществляется за счет средств из внебюджетных источников. Органы местного самоуправления городского округа в соответствии с п. 9 ч. 1 ст. 16.1 Федерального закона от 06.10.2003 № 131-ФЗ «Об общих принципах организации местного самоуправления в Российской Федерации» имеют право на создание условий для развития туризма</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Базы отдыха</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Исключить</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Строительство данных объектов осуществляется за счет средств из внебюджетных источников. Органы местного самоуправления городского округа в соответствии с п. 9 ч. 1 ст. 16.1 Федерального закона от 06.10.2003 № 131-ФЗ «Об общих принципах организации местного самоуправления в Российской Федерации» имеют право на создание условий для развития туризма</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Дома отдыха</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Исключить</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Строительство данных объектов осуществляется за счет средств из внебюджетных источников. Органы местного самоуправления городского округа в соответствии с п. 9 ч. 1 ст. 16.1 Федерального закона от 06.10.2003 № 131-ФЗ «Об общих принципах организации местного самоуправления в Российской Федерации» имеют право на создание условий для развития туризма</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Кемпинги</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Исключить</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Строительство данных объектов осуществляется за счет средств из внебюджетных источников. Органы местного самоуправления городского округа в соответствии с п. 9 ч. 1 ст. 16.1 Федерального закона от 06.10.2003 № 131-ФЗ «Об общих принципах организации местного самоуправления в Российской Федерации» имеют право на создание условий для развития туризма</w:t>
            </w:r>
          </w:p>
        </w:tc>
      </w:tr>
      <w:tr w:rsidR="00490433" w:rsidTr="00490433">
        <w:trPr>
          <w:cantSplit/>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jc w:val="center"/>
              <w:rPr>
                <w:sz w:val="20"/>
                <w:szCs w:val="20"/>
              </w:rPr>
            </w:pPr>
            <w:r>
              <w:rPr>
                <w:sz w:val="20"/>
                <w:szCs w:val="20"/>
              </w:rPr>
              <w:lastRenderedPageBreak/>
              <w:t>15.</w:t>
            </w:r>
          </w:p>
        </w:tc>
        <w:tc>
          <w:tcPr>
            <w:tcW w:w="2584"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Создание музеев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Музеи</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Музеи</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п. 1 ч. 1 ст. 16.1 Федерального закона от 06.10.2003 № 131-ФЗ «Об общих принципах организации местного самоуправления в Российской Федерации»;</w:t>
            </w:r>
          </w:p>
          <w:p w:rsidR="00490433" w:rsidRDefault="00490433">
            <w:pPr>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jc w:val="center"/>
              <w:rPr>
                <w:sz w:val="20"/>
                <w:szCs w:val="20"/>
              </w:rPr>
            </w:pPr>
            <w:r>
              <w:rPr>
                <w:sz w:val="20"/>
                <w:szCs w:val="20"/>
              </w:rPr>
              <w:t>16.</w:t>
            </w:r>
          </w:p>
        </w:tc>
        <w:tc>
          <w:tcPr>
            <w:tcW w:w="2584"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Библиотеки</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Библиотеки</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п. 16 ч. 1 ст. 16 Федерального закона от 06.10.2003 № 131-ФЗ «Об общих принципах организации местного самоуправления в Российской Федерации»;</w:t>
            </w:r>
          </w:p>
          <w:p w:rsidR="00490433" w:rsidRDefault="00490433">
            <w:pPr>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14992" w:type="dxa"/>
            <w:gridSpan w:val="6"/>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jc w:val="center"/>
              <w:rPr>
                <w:sz w:val="20"/>
                <w:szCs w:val="20"/>
              </w:rPr>
            </w:pPr>
            <w:r>
              <w:rPr>
                <w:sz w:val="20"/>
                <w:szCs w:val="20"/>
              </w:rPr>
              <w:lastRenderedPageBreak/>
              <w:t>ФИЗИЧЕСКАЯ КУЛЬТУРА И МАССОВЫЙ СПОРТ</w:t>
            </w:r>
          </w:p>
        </w:tc>
      </w:tr>
      <w:tr w:rsidR="00490433" w:rsidTr="00490433">
        <w:trPr>
          <w:cantSplit/>
          <w:trHeight w:val="20"/>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jc w:val="center"/>
              <w:rPr>
                <w:sz w:val="20"/>
                <w:szCs w:val="20"/>
              </w:rPr>
            </w:pPr>
            <w:r>
              <w:rPr>
                <w:sz w:val="20"/>
                <w:szCs w:val="20"/>
              </w:rPr>
              <w:t>17.</w:t>
            </w:r>
          </w:p>
        </w:tc>
        <w:tc>
          <w:tcPr>
            <w:tcW w:w="258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rPr>
                <w:sz w:val="20"/>
                <w:szCs w:val="20"/>
              </w:rPr>
            </w:pPr>
            <w:r>
              <w:rPr>
                <w:sz w:val="20"/>
                <w:szCs w:val="20"/>
              </w:rPr>
              <w:t>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keepNext/>
              <w:tabs>
                <w:tab w:val="left" w:pos="708"/>
              </w:tabs>
              <w:rPr>
                <w:sz w:val="20"/>
                <w:szCs w:val="20"/>
              </w:rPr>
            </w:pPr>
            <w:r>
              <w:rPr>
                <w:sz w:val="20"/>
                <w:szCs w:val="20"/>
              </w:rPr>
              <w:t>Спортивные залы</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keepNext/>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keepNext/>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keepNext/>
              <w:tabs>
                <w:tab w:val="left" w:pos="708"/>
              </w:tabs>
              <w:rPr>
                <w:sz w:val="20"/>
                <w:szCs w:val="20"/>
              </w:rPr>
            </w:pPr>
            <w:r>
              <w:rPr>
                <w:sz w:val="20"/>
                <w:szCs w:val="20"/>
              </w:rPr>
              <w:t>физкультурно-спортивные залы</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autoSpaceDE w:val="0"/>
              <w:autoSpaceDN w:val="0"/>
              <w:adjustRightInd w:val="0"/>
              <w:rPr>
                <w:sz w:val="20"/>
                <w:szCs w:val="20"/>
              </w:rPr>
            </w:pPr>
            <w:r>
              <w:rPr>
                <w:sz w:val="20"/>
                <w:szCs w:val="20"/>
              </w:rPr>
              <w:t>п. 19 ч. 1 ст. 16 Федерального закона от 06.10.2003 № 131-ФЗ «Об общих принципах организации местного самоуправления в Российской Федерации»;</w:t>
            </w:r>
          </w:p>
          <w:p w:rsidR="00490433" w:rsidRDefault="00490433">
            <w:pPr>
              <w:keepNext/>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Открытые плоскостные спортивные сооружения</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 xml:space="preserve">Заменить </w:t>
            </w:r>
            <w:proofErr w:type="gramStart"/>
            <w:r>
              <w:rPr>
                <w:sz w:val="20"/>
                <w:szCs w:val="20"/>
              </w:rPr>
              <w:t>на</w:t>
            </w:r>
            <w:proofErr w:type="gramEnd"/>
            <w:r>
              <w:rPr>
                <w:sz w:val="20"/>
                <w:szCs w:val="20"/>
              </w:rPr>
              <w:t xml:space="preserve">: </w:t>
            </w:r>
          </w:p>
          <w:p w:rsidR="00490433" w:rsidRDefault="00490433">
            <w:pPr>
              <w:tabs>
                <w:tab w:val="left" w:pos="708"/>
              </w:tabs>
              <w:rPr>
                <w:sz w:val="20"/>
                <w:szCs w:val="20"/>
              </w:rPr>
            </w:pPr>
            <w:r>
              <w:rPr>
                <w:sz w:val="20"/>
                <w:szCs w:val="20"/>
              </w:rPr>
              <w:t>плоскостные спортивные сооружения</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п. 19 ч. 1 ст. 16 Федерального закона от 06.10.2003 № 131-ФЗ «Об общих принципах организации местного самоуправления в Российской Федерации»;</w:t>
            </w:r>
          </w:p>
          <w:p w:rsidR="00490433" w:rsidRDefault="00490433">
            <w:pPr>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Спортивные комплексы</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Спортивные комплексы</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п. 19 ч. 1 ст. 16 Федерального закона от 06.10.2003 № 131-ФЗ «Об общих принципах организации местного самоуправления в Российской Федерации»;</w:t>
            </w:r>
          </w:p>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Крытые арены</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Крытые арены</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п. 19 ч. 1 ст. 16 Федерального закона от 06.10.2003 № 131-ФЗ «Об общих принципах организации местного самоуправления в Российской Федерации»;</w:t>
            </w:r>
          </w:p>
          <w:p w:rsidR="00490433" w:rsidRDefault="00490433">
            <w:pPr>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Бассейны</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tabs>
                <w:tab w:val="left" w:pos="708"/>
              </w:tabs>
              <w:rPr>
                <w:sz w:val="20"/>
                <w:szCs w:val="20"/>
              </w:rPr>
            </w:pPr>
            <w:r>
              <w:rPr>
                <w:sz w:val="20"/>
                <w:szCs w:val="20"/>
              </w:rPr>
              <w:t>плавательные бассейны</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п. 19 ч. 1 ст. 16 Федерального закона от 06.10.2003 № 131-ФЗ «Об общих принципах организации местного самоуправления в Российской Федерации»;</w:t>
            </w:r>
          </w:p>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Стадионы</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Стадионы</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п. 19 ч. 1 ст. 16 Федерального закона от 06.10.2003 № 131-ФЗ «Об общих принципах организации местного самоуправления в Российской Федерации»;</w:t>
            </w:r>
          </w:p>
          <w:p w:rsidR="00490433" w:rsidRDefault="00490433">
            <w:pPr>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другие</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Исключить</w:t>
            </w:r>
          </w:p>
        </w:tc>
        <w:tc>
          <w:tcPr>
            <w:tcW w:w="4362"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r>
      <w:tr w:rsidR="00490433" w:rsidTr="00490433">
        <w:trPr>
          <w:cantSplit/>
          <w:trHeight w:val="20"/>
          <w:jc w:val="center"/>
        </w:trPr>
        <w:tc>
          <w:tcPr>
            <w:tcW w:w="14992" w:type="dxa"/>
            <w:gridSpan w:val="6"/>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jc w:val="center"/>
              <w:rPr>
                <w:sz w:val="20"/>
                <w:szCs w:val="20"/>
              </w:rPr>
            </w:pPr>
            <w:r>
              <w:rPr>
                <w:sz w:val="20"/>
                <w:szCs w:val="20"/>
              </w:rPr>
              <w:t>АРХИВНОЕ ДЕЛО</w:t>
            </w:r>
          </w:p>
        </w:tc>
      </w:tr>
      <w:tr w:rsidR="00490433" w:rsidTr="00490433">
        <w:trPr>
          <w:cantSplit/>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lastRenderedPageBreak/>
              <w:t>18.</w:t>
            </w:r>
          </w:p>
        </w:tc>
        <w:tc>
          <w:tcPr>
            <w:tcW w:w="2584"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Формирование и содержание муниципального архива</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Муниципальные архивы</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tabs>
                <w:tab w:val="left" w:pos="708"/>
              </w:tabs>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Муниципальный архив</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п. 22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14992" w:type="dxa"/>
            <w:gridSpan w:val="6"/>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jc w:val="center"/>
              <w:rPr>
                <w:sz w:val="20"/>
                <w:szCs w:val="20"/>
              </w:rPr>
            </w:pPr>
            <w:r>
              <w:rPr>
                <w:sz w:val="20"/>
                <w:szCs w:val="20"/>
              </w:rPr>
              <w:t xml:space="preserve">УТИЛИЗАЦИЯ И ПЕРЕРАБОТКА ТВЕРДЫХ КОММУНАЛЬНЫХ, ПРОМЫШЛЕННЫХ И БИОЛОГИЧЕСКИХ ОТХОДОВ, </w:t>
            </w:r>
            <w:r>
              <w:rPr>
                <w:sz w:val="20"/>
                <w:szCs w:val="20"/>
              </w:rPr>
              <w:br/>
              <w:t>ОРГАНИЗАЦИЯ СБОРА И ВЫВОЗА ТВЕРДЫХ КОММУНАЛЬНЫХ И ПРОМЫШЛЕННЫХ ОТХОДОВ</w:t>
            </w:r>
          </w:p>
        </w:tc>
      </w:tr>
      <w:tr w:rsidR="00490433" w:rsidTr="00490433">
        <w:trPr>
          <w:cantSplit/>
          <w:trHeight w:val="20"/>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jc w:val="center"/>
              <w:rPr>
                <w:sz w:val="20"/>
                <w:szCs w:val="20"/>
              </w:rPr>
            </w:pPr>
            <w:r>
              <w:rPr>
                <w:sz w:val="20"/>
                <w:szCs w:val="20"/>
              </w:rPr>
              <w:t>19.</w:t>
            </w:r>
          </w:p>
        </w:tc>
        <w:tc>
          <w:tcPr>
            <w:tcW w:w="258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Организация утилизации и переработки бытовых и промышленных отходов</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Полигоны ТБО</w:t>
            </w: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widowControl w:val="0"/>
              <w:tabs>
                <w:tab w:val="left" w:pos="708"/>
              </w:tabs>
              <w:autoSpaceDE w:val="0"/>
              <w:autoSpaceDN w:val="0"/>
              <w:adjustRightInd w:val="0"/>
              <w:rPr>
                <w:sz w:val="20"/>
                <w:szCs w:val="20"/>
              </w:rPr>
            </w:pPr>
            <w:r>
              <w:rPr>
                <w:sz w:val="20"/>
                <w:szCs w:val="20"/>
              </w:rPr>
              <w:t>полигон твердых коммунальных отходов</w:t>
            </w: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tabs>
                <w:tab w:val="left" w:pos="708"/>
              </w:tabs>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п. 24 ч. 1 ст. 16 Федерального закона от 06.10.2003 № 131-ФЗ «Об общих принципах организации местного самоуправления в Российской Федерации»;</w:t>
            </w:r>
          </w:p>
          <w:p w:rsidR="00490433" w:rsidRDefault="00490433">
            <w:pPr>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Полигоны промышленных отходов</w:t>
            </w: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Полигоны промышленных отходов</w:t>
            </w: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п. 24 ч. 1 ст. 16 Федерального закона от 06.10.2003 № 131-ФЗ «Об общих принципах организации местного самоуправления в Российской Федерации»;</w:t>
            </w:r>
          </w:p>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Мусороперерабатывающие заводы</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Мусороперерабатывающие заводы</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п. 24 ч. 1 ст. 16 Федерального закона от 06.10.2003 № 131-ФЗ «Об общих принципах организации местного самоуправления в Российской Федерации»;</w:t>
            </w:r>
          </w:p>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proofErr w:type="spellStart"/>
            <w:r>
              <w:rPr>
                <w:sz w:val="20"/>
                <w:szCs w:val="20"/>
              </w:rPr>
              <w:t>Хвостохранилища</w:t>
            </w:r>
            <w:proofErr w:type="spellEnd"/>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proofErr w:type="spellStart"/>
            <w:r>
              <w:rPr>
                <w:sz w:val="20"/>
                <w:szCs w:val="20"/>
              </w:rPr>
              <w:t>Хвостохранилища</w:t>
            </w:r>
            <w:proofErr w:type="spellEnd"/>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п. 24 ч. 1 ст. 16 Федерального закона от 06.10.2003 № 131-ФЗ «Об общих принципах организации местного самоуправления в Российской Федерации»;</w:t>
            </w:r>
          </w:p>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Скотомогильники</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Скотомогильники</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п. 24 ч. 1 ст. 16 Федерального закона от 06.10.2003 № 131-ФЗ «Об общих принципах организации местного самоуправления в Российской Федерации»;</w:t>
            </w:r>
          </w:p>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 xml:space="preserve">Объекты </w:t>
            </w:r>
            <w:proofErr w:type="spellStart"/>
            <w:r>
              <w:rPr>
                <w:sz w:val="20"/>
                <w:szCs w:val="20"/>
              </w:rPr>
              <w:t>спецавтохозяйства</w:t>
            </w:r>
            <w:proofErr w:type="spellEnd"/>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Исключить</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Включает в себя указанные в данном пункте виды объектов</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tabs>
                <w:tab w:val="left" w:pos="708"/>
              </w:tabs>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Внести:</w:t>
            </w:r>
          </w:p>
          <w:p w:rsidR="00490433" w:rsidRDefault="00490433">
            <w:pPr>
              <w:widowControl w:val="0"/>
              <w:tabs>
                <w:tab w:val="left" w:pos="708"/>
              </w:tabs>
              <w:autoSpaceDE w:val="0"/>
              <w:autoSpaceDN w:val="0"/>
              <w:adjustRightInd w:val="0"/>
              <w:rPr>
                <w:sz w:val="20"/>
                <w:szCs w:val="20"/>
              </w:rPr>
            </w:pPr>
            <w:r>
              <w:rPr>
                <w:sz w:val="20"/>
                <w:szCs w:val="20"/>
              </w:rPr>
              <w:t>полигоны для складирования снега</w:t>
            </w: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tabs>
                <w:tab w:val="left" w:pos="708"/>
              </w:tabs>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п. 24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tabs>
                <w:tab w:val="left" w:pos="708"/>
              </w:tabs>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Внести:</w:t>
            </w:r>
          </w:p>
          <w:p w:rsidR="00490433" w:rsidRDefault="00490433">
            <w:pPr>
              <w:widowControl w:val="0"/>
              <w:tabs>
                <w:tab w:val="left" w:pos="708"/>
              </w:tabs>
              <w:autoSpaceDE w:val="0"/>
              <w:autoSpaceDN w:val="0"/>
              <w:adjustRightInd w:val="0"/>
              <w:rPr>
                <w:sz w:val="20"/>
                <w:szCs w:val="20"/>
              </w:rPr>
            </w:pPr>
            <w:r>
              <w:rPr>
                <w:sz w:val="20"/>
                <w:szCs w:val="20"/>
              </w:rPr>
              <w:t>площадки для установки контейнеров (мусоросборников)</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п. 24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tabs>
                <w:tab w:val="left" w:pos="708"/>
              </w:tabs>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Внести:</w:t>
            </w:r>
          </w:p>
          <w:p w:rsidR="00490433" w:rsidRDefault="00490433">
            <w:pPr>
              <w:widowControl w:val="0"/>
              <w:tabs>
                <w:tab w:val="left" w:pos="708"/>
              </w:tabs>
              <w:autoSpaceDE w:val="0"/>
              <w:autoSpaceDN w:val="0"/>
              <w:adjustRightInd w:val="0"/>
              <w:rPr>
                <w:sz w:val="20"/>
                <w:szCs w:val="20"/>
              </w:rPr>
            </w:pPr>
            <w:r>
              <w:rPr>
                <w:sz w:val="20"/>
                <w:szCs w:val="20"/>
              </w:rPr>
              <w:t>предприятия по переработке промышленных отходов</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п. 24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Внести:</w:t>
            </w:r>
          </w:p>
          <w:p w:rsidR="00490433" w:rsidRDefault="00490433">
            <w:pPr>
              <w:tabs>
                <w:tab w:val="left" w:pos="708"/>
              </w:tabs>
              <w:rPr>
                <w:sz w:val="20"/>
                <w:szCs w:val="20"/>
              </w:rPr>
            </w:pPr>
            <w:r>
              <w:rPr>
                <w:sz w:val="20"/>
                <w:szCs w:val="20"/>
              </w:rPr>
              <w:t xml:space="preserve">мусороперегрузочные и </w:t>
            </w:r>
            <w:proofErr w:type="spellStart"/>
            <w:r>
              <w:rPr>
                <w:sz w:val="20"/>
                <w:szCs w:val="20"/>
              </w:rPr>
              <w:t>перегрузочно-сортировочные</w:t>
            </w:r>
            <w:proofErr w:type="spellEnd"/>
            <w:r>
              <w:rPr>
                <w:sz w:val="20"/>
                <w:szCs w:val="20"/>
              </w:rPr>
              <w:t xml:space="preserve"> станции</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п. 24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Внести:</w:t>
            </w:r>
          </w:p>
          <w:p w:rsidR="00490433" w:rsidRDefault="00490433">
            <w:pPr>
              <w:tabs>
                <w:tab w:val="left" w:pos="708"/>
              </w:tabs>
              <w:rPr>
                <w:sz w:val="20"/>
                <w:szCs w:val="20"/>
              </w:rPr>
            </w:pPr>
            <w:r>
              <w:rPr>
                <w:sz w:val="20"/>
                <w:szCs w:val="20"/>
              </w:rPr>
              <w:t>пункты переработки биологических отходов</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п. 24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14992" w:type="dxa"/>
            <w:gridSpan w:val="6"/>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jc w:val="center"/>
              <w:rPr>
                <w:sz w:val="20"/>
                <w:szCs w:val="20"/>
              </w:rPr>
            </w:pPr>
            <w:r>
              <w:rPr>
                <w:sz w:val="20"/>
                <w:szCs w:val="20"/>
              </w:rPr>
              <w:lastRenderedPageBreak/>
              <w:t>БЛАГОУСТРОЙСТВО (ОЗЕЛЕНЕНИЕ) ТЕРРИТОРИИ</w:t>
            </w:r>
          </w:p>
        </w:tc>
      </w:tr>
      <w:tr w:rsidR="00490433" w:rsidTr="00490433">
        <w:trPr>
          <w:cantSplit/>
          <w:trHeight w:val="20"/>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jc w:val="center"/>
              <w:rPr>
                <w:sz w:val="20"/>
                <w:szCs w:val="20"/>
              </w:rPr>
            </w:pPr>
            <w:r>
              <w:rPr>
                <w:sz w:val="20"/>
                <w:szCs w:val="20"/>
              </w:rPr>
              <w:t>20.</w:t>
            </w:r>
          </w:p>
        </w:tc>
        <w:tc>
          <w:tcPr>
            <w:tcW w:w="258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rPr>
                <w:sz w:val="20"/>
                <w:szCs w:val="20"/>
              </w:rPr>
            </w:pPr>
            <w:r>
              <w:rPr>
                <w:sz w:val="20"/>
                <w:szCs w:val="20"/>
              </w:rPr>
              <w:t>Организация благоустройства территории, а также использования, охраны, защиты, воспроизводства городских лесов особо охраняемых природных территорий</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rPr>
                <w:sz w:val="20"/>
                <w:szCs w:val="20"/>
              </w:rPr>
            </w:pPr>
            <w:r>
              <w:rPr>
                <w:sz w:val="20"/>
                <w:szCs w:val="20"/>
              </w:rPr>
              <w:t>Парки</w:t>
            </w: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rPr>
                <w:sz w:val="20"/>
                <w:szCs w:val="20"/>
              </w:rPr>
            </w:pPr>
            <w:r>
              <w:rPr>
                <w:sz w:val="20"/>
                <w:szCs w:val="20"/>
              </w:rPr>
              <w:t>Парки</w:t>
            </w: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keepNext/>
              <w:widowControl w:val="0"/>
              <w:tabs>
                <w:tab w:val="left" w:pos="708"/>
              </w:tabs>
              <w:autoSpaceDE w:val="0"/>
              <w:autoSpaceDN w:val="0"/>
              <w:adjustRightInd w:val="0"/>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autoSpaceDE w:val="0"/>
              <w:autoSpaceDN w:val="0"/>
              <w:adjustRightInd w:val="0"/>
              <w:rPr>
                <w:sz w:val="20"/>
                <w:szCs w:val="20"/>
              </w:rPr>
            </w:pPr>
            <w:r>
              <w:rPr>
                <w:sz w:val="20"/>
                <w:szCs w:val="20"/>
              </w:rPr>
              <w:t>п. 25 ч. 1 ст. 16 Федерального закона от 06.10.2003 № 131-ФЗ «Об общих принципах организации местного самоуправления в Российской Федерации»;</w:t>
            </w:r>
          </w:p>
          <w:p w:rsidR="00490433" w:rsidRDefault="00490433">
            <w:pPr>
              <w:keepNext/>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Скверы</w:t>
            </w: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Скверы</w:t>
            </w: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п. 25 ч. 1 ст. 16 Федерального закона от 06.10.2003 № 131-ФЗ «Об общих принципах организации местного самоуправления в Российской Федерации»;</w:t>
            </w:r>
          </w:p>
          <w:p w:rsidR="00490433" w:rsidRDefault="00490433">
            <w:pPr>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Бульвары</w:t>
            </w: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Бульвары</w:t>
            </w: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п. 20 ч. 1 ст. 16 Федерального закона от 06.10.2003 № 131-ФЗ «Об общих принципах организации местного самоуправления в Российской Федерации»;</w:t>
            </w:r>
          </w:p>
          <w:p w:rsidR="00490433" w:rsidRDefault="00490433">
            <w:pPr>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Набережные</w:t>
            </w: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Набережные</w:t>
            </w: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п. 25 ч. 1 ст. 16 Федерального закона от 06.10.2003 № 131-ФЗ «Об общих принципах организации местного самоуправления в Российской Федерации»;</w:t>
            </w:r>
          </w:p>
          <w:p w:rsidR="00490433" w:rsidRDefault="00490433">
            <w:pPr>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Внести:</w:t>
            </w:r>
          </w:p>
          <w:p w:rsidR="00490433" w:rsidRDefault="00490433">
            <w:pPr>
              <w:widowControl w:val="0"/>
              <w:tabs>
                <w:tab w:val="left" w:pos="708"/>
              </w:tabs>
              <w:autoSpaceDE w:val="0"/>
              <w:autoSpaceDN w:val="0"/>
              <w:adjustRightInd w:val="0"/>
              <w:rPr>
                <w:sz w:val="20"/>
                <w:szCs w:val="20"/>
              </w:rPr>
            </w:pPr>
            <w:r>
              <w:rPr>
                <w:sz w:val="20"/>
                <w:szCs w:val="20"/>
              </w:rPr>
              <w:t>сады</w:t>
            </w: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п. 25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14992" w:type="dxa"/>
            <w:gridSpan w:val="6"/>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jc w:val="center"/>
              <w:rPr>
                <w:sz w:val="20"/>
                <w:szCs w:val="20"/>
              </w:rPr>
            </w:pPr>
            <w:r>
              <w:rPr>
                <w:sz w:val="20"/>
                <w:szCs w:val="20"/>
              </w:rPr>
              <w:lastRenderedPageBreak/>
              <w:t xml:space="preserve">ПРЕДУПРЕЖДЕНИЕ ЧРЕЗВЫЧАЙНЫХ СИТУАЦИЙ, СТИХИЙНЫХ БЕДСТВИЙ, ЭПИДЕМИЙ И ЛИКВИДАЦИИ ИХ ПОСЛЕДСТВИЙ, </w:t>
            </w:r>
            <w:r>
              <w:rPr>
                <w:sz w:val="20"/>
                <w:szCs w:val="20"/>
              </w:rPr>
              <w:br/>
              <w:t xml:space="preserve">ПОЖАРНОЙ ОХРАНЫ, МЕРОПРИЯТИЙ ПО ГРАЖДАНСКОЙ ОБОРОНЕ </w:t>
            </w:r>
          </w:p>
        </w:tc>
      </w:tr>
      <w:tr w:rsidR="00490433" w:rsidTr="00490433">
        <w:trPr>
          <w:cantSplit/>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rPr>
                <w:sz w:val="20"/>
                <w:szCs w:val="20"/>
              </w:rPr>
            </w:pPr>
            <w:r>
              <w:rPr>
                <w:sz w:val="20"/>
                <w:szCs w:val="20"/>
              </w:rPr>
              <w:t>21.</w:t>
            </w:r>
          </w:p>
        </w:tc>
        <w:tc>
          <w:tcPr>
            <w:tcW w:w="2584" w:type="dxa"/>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rPr>
                <w:sz w:val="20"/>
                <w:szCs w:val="20"/>
              </w:rPr>
            </w:pPr>
            <w:r>
              <w:rPr>
                <w:sz w:val="20"/>
                <w:szCs w:val="20"/>
              </w:rPr>
              <w:t>Создание, содержание и организация деятельности аварийно-спасательных служб и (или) аварийно-спасательных формирований</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rPr>
                <w:sz w:val="20"/>
                <w:szCs w:val="20"/>
              </w:rPr>
            </w:pPr>
            <w:r>
              <w:rPr>
                <w:sz w:val="20"/>
                <w:szCs w:val="20"/>
              </w:rPr>
              <w:t>Объекты для размещения аварийно-спасательных служб, формирований и принадлежащих им техники и оборудования</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keepNext/>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autoSpaceDE w:val="0"/>
              <w:autoSpaceDN w:val="0"/>
              <w:adjustRightInd w:val="0"/>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keepNext/>
              <w:widowControl w:val="0"/>
              <w:tabs>
                <w:tab w:val="left" w:pos="708"/>
              </w:tabs>
              <w:autoSpaceDE w:val="0"/>
              <w:autoSpaceDN w:val="0"/>
              <w:adjustRightInd w:val="0"/>
              <w:rPr>
                <w:sz w:val="20"/>
                <w:szCs w:val="20"/>
              </w:rPr>
            </w:pPr>
            <w:r>
              <w:rPr>
                <w:sz w:val="20"/>
                <w:szCs w:val="20"/>
              </w:rPr>
              <w:t>объекты размещения аварийно-спасательных служб и (или) аварийно-спасательных формирований</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autoSpaceDE w:val="0"/>
              <w:autoSpaceDN w:val="0"/>
              <w:adjustRightInd w:val="0"/>
              <w:rPr>
                <w:sz w:val="20"/>
                <w:szCs w:val="20"/>
              </w:rPr>
            </w:pPr>
            <w:r>
              <w:rPr>
                <w:sz w:val="20"/>
                <w:szCs w:val="20"/>
              </w:rPr>
              <w:t>п. 29 ч. 1 ст. 16 Федерального закона от 06.10.2003 № 131-ФЗ «Об общих принципах организации местного самоуправления в Российской Федерации»;</w:t>
            </w:r>
          </w:p>
          <w:p w:rsidR="00490433" w:rsidRDefault="00490433">
            <w:pPr>
              <w:keepNext/>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3000"/>
          <w:jc w:val="center"/>
        </w:trPr>
        <w:tc>
          <w:tcPr>
            <w:tcW w:w="534"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22.</w:t>
            </w:r>
          </w:p>
        </w:tc>
        <w:tc>
          <w:tcPr>
            <w:tcW w:w="2584"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w:t>
            </w: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tabs>
                <w:tab w:val="left" w:pos="708"/>
              </w:tabs>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Внести:</w:t>
            </w:r>
          </w:p>
          <w:p w:rsidR="00490433" w:rsidRDefault="00490433">
            <w:pPr>
              <w:tabs>
                <w:tab w:val="left" w:pos="708"/>
              </w:tabs>
              <w:rPr>
                <w:sz w:val="20"/>
                <w:szCs w:val="20"/>
              </w:rPr>
            </w:pPr>
            <w:r>
              <w:rPr>
                <w:sz w:val="20"/>
                <w:szCs w:val="20"/>
              </w:rPr>
              <w:t>сооружения инженерной защиты территории, необходимые для предупреждения чрезвычайных ситуаций, территориальной и гражданской обороны (гидротехнические сооружения; убежища гражданской обороны; противорадиационные укрытия)</w:t>
            </w:r>
          </w:p>
        </w:tc>
        <w:tc>
          <w:tcPr>
            <w:tcW w:w="4362" w:type="dxa"/>
            <w:tcBorders>
              <w:top w:val="single" w:sz="4" w:space="0" w:color="auto"/>
              <w:left w:val="single" w:sz="4" w:space="0" w:color="auto"/>
              <w:bottom w:val="single" w:sz="4" w:space="0" w:color="auto"/>
              <w:right w:val="single" w:sz="4" w:space="0" w:color="auto"/>
            </w:tcBorders>
          </w:tcPr>
          <w:p w:rsidR="00490433" w:rsidRDefault="00490433">
            <w:pPr>
              <w:rPr>
                <w:sz w:val="20"/>
                <w:szCs w:val="20"/>
              </w:rPr>
            </w:pPr>
            <w:r>
              <w:rPr>
                <w:sz w:val="20"/>
                <w:szCs w:val="20"/>
              </w:rPr>
              <w:t>п. 28 ч. 1 ст. 16 Федерального закона от 06.10.2003 № 131-ФЗ «Об общих принципах организации местного самоуправления в Российской Федерации»</w:t>
            </w:r>
          </w:p>
          <w:p w:rsidR="00490433" w:rsidRDefault="00490433">
            <w:pPr>
              <w:rPr>
                <w:sz w:val="20"/>
                <w:szCs w:val="20"/>
              </w:rPr>
            </w:pPr>
          </w:p>
          <w:p w:rsidR="00490433" w:rsidRDefault="00490433">
            <w:pPr>
              <w:tabs>
                <w:tab w:val="left" w:pos="708"/>
              </w:tabs>
              <w:rPr>
                <w:sz w:val="20"/>
                <w:szCs w:val="20"/>
              </w:rPr>
            </w:pPr>
          </w:p>
        </w:tc>
      </w:tr>
      <w:tr w:rsidR="00490433" w:rsidTr="00490433">
        <w:trPr>
          <w:cantSplit/>
          <w:trHeight w:val="20"/>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23.</w:t>
            </w:r>
          </w:p>
        </w:tc>
        <w:tc>
          <w:tcPr>
            <w:tcW w:w="258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 xml:space="preserve">Обеспечение первичных мер пожарной </w:t>
            </w:r>
            <w:r>
              <w:rPr>
                <w:sz w:val="20"/>
                <w:szCs w:val="20"/>
              </w:rPr>
              <w:lastRenderedPageBreak/>
              <w:t>безопасности</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lastRenderedPageBreak/>
              <w:t>Пожарные части и пожарные депо</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tabs>
                <w:tab w:val="left" w:pos="708"/>
              </w:tabs>
              <w:rPr>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tabs>
                <w:tab w:val="left" w:pos="708"/>
              </w:tabs>
              <w:rPr>
                <w:sz w:val="20"/>
                <w:szCs w:val="20"/>
              </w:rPr>
            </w:pPr>
            <w:r>
              <w:rPr>
                <w:sz w:val="20"/>
                <w:szCs w:val="20"/>
              </w:rPr>
              <w:t xml:space="preserve">объект муниципальной </w:t>
            </w:r>
            <w:r>
              <w:rPr>
                <w:sz w:val="20"/>
                <w:szCs w:val="20"/>
              </w:rPr>
              <w:lastRenderedPageBreak/>
              <w:t>пожарной охраны</w:t>
            </w:r>
          </w:p>
        </w:tc>
        <w:tc>
          <w:tcPr>
            <w:tcW w:w="4362"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lastRenderedPageBreak/>
              <w:t xml:space="preserve">п. 8.1. ч. 1 ст. 16.1 Федерального закона от 06.10.2003 № 131-ФЗ «Об общих принципах </w:t>
            </w:r>
            <w:r>
              <w:rPr>
                <w:sz w:val="20"/>
                <w:szCs w:val="20"/>
              </w:rPr>
              <w:lastRenderedPageBreak/>
              <w:t>организации местного самоуправления в Российской Федерации»;</w:t>
            </w:r>
          </w:p>
          <w:p w:rsidR="00490433" w:rsidRDefault="00490433">
            <w:pPr>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Пожарные резервуары и др.</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tabs>
                <w:tab w:val="left" w:pos="708"/>
              </w:tabs>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4662"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r>
      <w:tr w:rsidR="00490433" w:rsidTr="00490433">
        <w:trPr>
          <w:cantSplit/>
          <w:trHeight w:val="20"/>
          <w:jc w:val="center"/>
        </w:trPr>
        <w:tc>
          <w:tcPr>
            <w:tcW w:w="14992" w:type="dxa"/>
            <w:gridSpan w:val="6"/>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jc w:val="center"/>
              <w:rPr>
                <w:sz w:val="20"/>
                <w:szCs w:val="20"/>
              </w:rPr>
            </w:pPr>
            <w:r>
              <w:rPr>
                <w:sz w:val="20"/>
                <w:szCs w:val="20"/>
              </w:rPr>
              <w:lastRenderedPageBreak/>
              <w:t xml:space="preserve">МАССОВЫЙ ОТДЫХ </w:t>
            </w:r>
          </w:p>
        </w:tc>
      </w:tr>
      <w:tr w:rsidR="00490433" w:rsidTr="00490433">
        <w:trPr>
          <w:cantSplit/>
          <w:trHeight w:val="20"/>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jc w:val="center"/>
              <w:rPr>
                <w:sz w:val="20"/>
                <w:szCs w:val="20"/>
              </w:rPr>
            </w:pPr>
            <w:r>
              <w:rPr>
                <w:sz w:val="20"/>
                <w:szCs w:val="20"/>
              </w:rPr>
              <w:t>24.</w:t>
            </w:r>
          </w:p>
        </w:tc>
        <w:tc>
          <w:tcPr>
            <w:tcW w:w="258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Создание условий для массового отдыха жителей поселения и организация обустройства мест массового отдыха населения</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Пляжи</w:t>
            </w: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Пляжи</w:t>
            </w: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п. 20 ч. 1 ст. 16 Федерального закона от 06.10.2003 № 131-ФЗ «Об общих принципах организации местного самоуправления в Российской Федерации»;</w:t>
            </w:r>
          </w:p>
          <w:p w:rsidR="00490433" w:rsidRDefault="00490433">
            <w:pPr>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Аквапарки</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rPr>
                <w:sz w:val="20"/>
                <w:szCs w:val="20"/>
              </w:rPr>
            </w:pPr>
            <w:r>
              <w:rPr>
                <w:sz w:val="20"/>
                <w:szCs w:val="20"/>
              </w:rPr>
              <w:t>Исключить</w:t>
            </w:r>
          </w:p>
          <w:p w:rsidR="00490433" w:rsidRDefault="00490433">
            <w:pPr>
              <w:widowControl w:val="0"/>
              <w:tabs>
                <w:tab w:val="left" w:pos="708"/>
              </w:tabs>
              <w:autoSpaceDE w:val="0"/>
              <w:autoSpaceDN w:val="0"/>
              <w:adjustRightInd w:val="0"/>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Строительство данных объектов осуществляется за счет средств из внебюджетных источников. Органы местного самоуправления городского округа в соответствии с п. 20 ч. 1 ст. 16 Федерального закона от 06.10.2003 № 131-ФЗ «Об общих принципах организации местного самоуправления в Российской Федерации» имеют право на создание условий для массового отдыха жителей городского округа</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Внести:</w:t>
            </w:r>
          </w:p>
          <w:p w:rsidR="00490433" w:rsidRDefault="00490433">
            <w:pPr>
              <w:tabs>
                <w:tab w:val="left" w:pos="708"/>
              </w:tabs>
              <w:rPr>
                <w:sz w:val="20"/>
                <w:szCs w:val="20"/>
              </w:rPr>
            </w:pPr>
            <w:r>
              <w:rPr>
                <w:sz w:val="20"/>
                <w:szCs w:val="20"/>
              </w:rPr>
              <w:t>зоны массового отдыха</w:t>
            </w: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п. 20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Внести:</w:t>
            </w:r>
          </w:p>
          <w:p w:rsidR="00490433" w:rsidRDefault="00490433">
            <w:pPr>
              <w:tabs>
                <w:tab w:val="left" w:pos="708"/>
              </w:tabs>
              <w:rPr>
                <w:sz w:val="20"/>
                <w:szCs w:val="20"/>
              </w:rPr>
            </w:pPr>
            <w:proofErr w:type="spellStart"/>
            <w:r>
              <w:rPr>
                <w:sz w:val="20"/>
                <w:szCs w:val="20"/>
              </w:rPr>
              <w:t>гидропарки</w:t>
            </w:r>
            <w:proofErr w:type="spellEnd"/>
          </w:p>
        </w:tc>
        <w:tc>
          <w:tcPr>
            <w:tcW w:w="2976"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4362" w:type="dxa"/>
            <w:tcBorders>
              <w:top w:val="single" w:sz="4" w:space="0" w:color="auto"/>
              <w:left w:val="single" w:sz="4" w:space="0" w:color="auto"/>
              <w:bottom w:val="single" w:sz="4" w:space="0" w:color="auto"/>
              <w:right w:val="single" w:sz="4" w:space="0" w:color="auto"/>
            </w:tcBorders>
          </w:tcPr>
          <w:p w:rsidR="00490433" w:rsidRDefault="00490433">
            <w:pPr>
              <w:widowControl w:val="0"/>
              <w:autoSpaceDE w:val="0"/>
              <w:autoSpaceDN w:val="0"/>
              <w:adjustRightInd w:val="0"/>
              <w:rPr>
                <w:sz w:val="20"/>
                <w:szCs w:val="20"/>
              </w:rPr>
            </w:pPr>
            <w:r>
              <w:rPr>
                <w:sz w:val="20"/>
                <w:szCs w:val="20"/>
              </w:rPr>
              <w:t>п. 20 ч. 1 ст. 16 Федерального закона от 06.10.2003 № 131-ФЗ «Об общих принципах организации местного самоуправления в Российской Федерации»</w:t>
            </w:r>
          </w:p>
          <w:p w:rsidR="00490433" w:rsidRDefault="00490433">
            <w:pPr>
              <w:widowControl w:val="0"/>
              <w:autoSpaceDE w:val="0"/>
              <w:autoSpaceDN w:val="0"/>
              <w:adjustRightInd w:val="0"/>
              <w:rPr>
                <w:sz w:val="20"/>
                <w:szCs w:val="20"/>
              </w:rPr>
            </w:pPr>
          </w:p>
          <w:p w:rsidR="00490433" w:rsidRDefault="00490433">
            <w:pPr>
              <w:widowControl w:val="0"/>
              <w:autoSpaceDE w:val="0"/>
              <w:autoSpaceDN w:val="0"/>
              <w:adjustRightInd w:val="0"/>
              <w:rPr>
                <w:sz w:val="20"/>
                <w:szCs w:val="20"/>
              </w:rPr>
            </w:pPr>
          </w:p>
          <w:p w:rsidR="00490433" w:rsidRDefault="00490433">
            <w:pPr>
              <w:widowControl w:val="0"/>
              <w:autoSpaceDE w:val="0"/>
              <w:autoSpaceDN w:val="0"/>
              <w:adjustRightInd w:val="0"/>
              <w:rPr>
                <w:sz w:val="20"/>
                <w:szCs w:val="20"/>
              </w:rPr>
            </w:pPr>
          </w:p>
          <w:p w:rsidR="00490433" w:rsidRDefault="00490433">
            <w:pPr>
              <w:widowControl w:val="0"/>
              <w:autoSpaceDE w:val="0"/>
              <w:autoSpaceDN w:val="0"/>
              <w:adjustRightInd w:val="0"/>
              <w:rPr>
                <w:sz w:val="20"/>
                <w:szCs w:val="20"/>
              </w:rPr>
            </w:pPr>
          </w:p>
          <w:p w:rsidR="00490433" w:rsidRDefault="00490433">
            <w:pPr>
              <w:widowControl w:val="0"/>
              <w:autoSpaceDE w:val="0"/>
              <w:autoSpaceDN w:val="0"/>
              <w:adjustRightInd w:val="0"/>
              <w:rPr>
                <w:sz w:val="20"/>
                <w:szCs w:val="20"/>
              </w:rPr>
            </w:pPr>
          </w:p>
          <w:p w:rsidR="00490433" w:rsidRDefault="00490433">
            <w:pPr>
              <w:widowControl w:val="0"/>
              <w:autoSpaceDE w:val="0"/>
              <w:autoSpaceDN w:val="0"/>
              <w:adjustRightInd w:val="0"/>
              <w:rPr>
                <w:sz w:val="20"/>
                <w:szCs w:val="20"/>
              </w:rPr>
            </w:pPr>
          </w:p>
          <w:p w:rsidR="00490433" w:rsidRDefault="00490433">
            <w:pPr>
              <w:widowControl w:val="0"/>
              <w:autoSpaceDE w:val="0"/>
              <w:autoSpaceDN w:val="0"/>
              <w:adjustRightInd w:val="0"/>
              <w:rPr>
                <w:sz w:val="20"/>
                <w:szCs w:val="20"/>
              </w:rPr>
            </w:pPr>
          </w:p>
          <w:p w:rsidR="00490433" w:rsidRDefault="00490433">
            <w:pPr>
              <w:widowControl w:val="0"/>
              <w:autoSpaceDE w:val="0"/>
              <w:autoSpaceDN w:val="0"/>
              <w:adjustRightInd w:val="0"/>
              <w:rPr>
                <w:sz w:val="20"/>
                <w:szCs w:val="20"/>
              </w:rPr>
            </w:pPr>
          </w:p>
          <w:p w:rsidR="00490433" w:rsidRDefault="00490433">
            <w:pPr>
              <w:widowControl w:val="0"/>
              <w:tabs>
                <w:tab w:val="left" w:pos="708"/>
              </w:tabs>
              <w:autoSpaceDE w:val="0"/>
              <w:autoSpaceDN w:val="0"/>
              <w:adjustRightInd w:val="0"/>
              <w:rPr>
                <w:sz w:val="20"/>
                <w:szCs w:val="20"/>
              </w:rPr>
            </w:pPr>
          </w:p>
        </w:tc>
      </w:tr>
      <w:tr w:rsidR="00490433" w:rsidTr="00490433">
        <w:trPr>
          <w:cantSplit/>
          <w:trHeight w:val="20"/>
          <w:jc w:val="center"/>
        </w:trPr>
        <w:tc>
          <w:tcPr>
            <w:tcW w:w="14992" w:type="dxa"/>
            <w:gridSpan w:val="6"/>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jc w:val="center"/>
              <w:rPr>
                <w:sz w:val="20"/>
                <w:szCs w:val="20"/>
              </w:rPr>
            </w:pPr>
            <w:r>
              <w:rPr>
                <w:sz w:val="20"/>
                <w:szCs w:val="20"/>
              </w:rPr>
              <w:t>ЖИЛИЩНОЕ СТРОИТЕЛЬСТВО</w:t>
            </w:r>
          </w:p>
        </w:tc>
      </w:tr>
      <w:tr w:rsidR="00490433" w:rsidTr="00490433">
        <w:trPr>
          <w:cantSplit/>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jc w:val="center"/>
              <w:rPr>
                <w:sz w:val="20"/>
                <w:szCs w:val="20"/>
              </w:rPr>
            </w:pPr>
            <w:r>
              <w:rPr>
                <w:sz w:val="20"/>
                <w:szCs w:val="20"/>
              </w:rPr>
              <w:lastRenderedPageBreak/>
              <w:t>25.</w:t>
            </w:r>
          </w:p>
        </w:tc>
        <w:tc>
          <w:tcPr>
            <w:tcW w:w="2584"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Внести:</w:t>
            </w:r>
          </w:p>
          <w:p w:rsidR="00490433" w:rsidRDefault="00490433">
            <w:pPr>
              <w:widowControl w:val="0"/>
              <w:tabs>
                <w:tab w:val="left" w:pos="708"/>
              </w:tabs>
              <w:autoSpaceDE w:val="0"/>
              <w:autoSpaceDN w:val="0"/>
              <w:adjustRightInd w:val="0"/>
              <w:rPr>
                <w:sz w:val="20"/>
                <w:szCs w:val="20"/>
              </w:rPr>
            </w:pPr>
            <w:r>
              <w:rPr>
                <w:sz w:val="20"/>
                <w:szCs w:val="20"/>
              </w:rPr>
              <w:t>территории социального жилищного фонда</w:t>
            </w: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tabs>
                <w:tab w:val="left" w:pos="708"/>
              </w:tabs>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п. 6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14992" w:type="dxa"/>
            <w:gridSpan w:val="6"/>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jc w:val="center"/>
              <w:rPr>
                <w:sz w:val="20"/>
                <w:szCs w:val="20"/>
              </w:rPr>
            </w:pPr>
            <w:r>
              <w:rPr>
                <w:sz w:val="20"/>
                <w:szCs w:val="20"/>
              </w:rPr>
              <w:t xml:space="preserve"> ОБЪЕКТЫ ДЛЯ ОРГАНИЗАЦИИ РИТУАЛЬНЫХ УСЛУГ И СОДЕРЖАНИЯ МЕСТ ЗАХОРОНЕНИЯ</w:t>
            </w:r>
          </w:p>
        </w:tc>
      </w:tr>
      <w:tr w:rsidR="00490433" w:rsidTr="00490433">
        <w:trPr>
          <w:cantSplit/>
          <w:trHeight w:val="20"/>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rPr>
                <w:sz w:val="20"/>
                <w:szCs w:val="20"/>
              </w:rPr>
            </w:pPr>
            <w:r>
              <w:rPr>
                <w:sz w:val="20"/>
                <w:szCs w:val="20"/>
              </w:rPr>
              <w:t>26.</w:t>
            </w:r>
          </w:p>
        </w:tc>
        <w:tc>
          <w:tcPr>
            <w:tcW w:w="258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rPr>
                <w:sz w:val="20"/>
                <w:szCs w:val="20"/>
              </w:rPr>
            </w:pPr>
            <w:r>
              <w:rPr>
                <w:sz w:val="20"/>
                <w:szCs w:val="20"/>
              </w:rPr>
              <w:t>Организация ритуальных услуг и содержание мест захоронения</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rPr>
                <w:sz w:val="20"/>
                <w:szCs w:val="20"/>
              </w:rPr>
            </w:pPr>
            <w:r>
              <w:rPr>
                <w:sz w:val="20"/>
                <w:szCs w:val="20"/>
              </w:rPr>
              <w:t>Кладбища</w:t>
            </w: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rPr>
                <w:sz w:val="20"/>
                <w:szCs w:val="20"/>
              </w:rPr>
            </w:pPr>
            <w:r>
              <w:rPr>
                <w:sz w:val="20"/>
                <w:szCs w:val="20"/>
              </w:rPr>
              <w:t>Кладбища</w:t>
            </w: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keepNext/>
              <w:widowControl w:val="0"/>
              <w:tabs>
                <w:tab w:val="left" w:pos="708"/>
              </w:tabs>
              <w:autoSpaceDE w:val="0"/>
              <w:autoSpaceDN w:val="0"/>
              <w:adjustRightInd w:val="0"/>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keepNext/>
              <w:rPr>
                <w:sz w:val="20"/>
                <w:szCs w:val="20"/>
              </w:rPr>
            </w:pPr>
            <w:r>
              <w:rPr>
                <w:sz w:val="20"/>
                <w:szCs w:val="20"/>
              </w:rPr>
              <w:t>п. 23 ч. 1 ст. 16 Федерального закона от 06.10.2003 № 131-ФЗ «Об общих принципах организации местного самоуправления в Российской Федерации»;</w:t>
            </w:r>
          </w:p>
          <w:p w:rsidR="00490433" w:rsidRDefault="00490433">
            <w:pPr>
              <w:keepNext/>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Объекты ритуальных услуг</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Объекты ритуальных услуг</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п. 23 ч. 1 ст. 16 Федерального закона от 06.10.2003 № 131-ФЗ «Об общих принципах организации местного самоуправления в Российской Федерации»;</w:t>
            </w:r>
          </w:p>
          <w:p w:rsidR="00490433" w:rsidRDefault="00490433">
            <w:pPr>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14992" w:type="dxa"/>
            <w:gridSpan w:val="6"/>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jc w:val="center"/>
              <w:rPr>
                <w:sz w:val="20"/>
                <w:szCs w:val="20"/>
              </w:rPr>
            </w:pPr>
            <w:r>
              <w:rPr>
                <w:sz w:val="20"/>
                <w:szCs w:val="20"/>
              </w:rPr>
              <w:lastRenderedPageBreak/>
              <w:t>СВЯЗЬ, ИНФОРМАТИЗАЦИЯ И ДИСПЕТЧЕРИЗАЦИЯ</w:t>
            </w:r>
          </w:p>
        </w:tc>
      </w:tr>
      <w:tr w:rsidR="00490433" w:rsidTr="00490433">
        <w:trPr>
          <w:cantSplit/>
          <w:trHeight w:val="930"/>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jc w:val="center"/>
              <w:rPr>
                <w:sz w:val="20"/>
                <w:szCs w:val="20"/>
              </w:rPr>
            </w:pPr>
            <w:r>
              <w:rPr>
                <w:sz w:val="20"/>
                <w:szCs w:val="20"/>
              </w:rPr>
              <w:t>27.</w:t>
            </w:r>
          </w:p>
        </w:tc>
        <w:tc>
          <w:tcPr>
            <w:tcW w:w="258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Организация связи</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 xml:space="preserve">Магистральные сети связи </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tabs>
                <w:tab w:val="left" w:pos="708"/>
              </w:tabs>
              <w:rPr>
                <w:sz w:val="20"/>
                <w:szCs w:val="20"/>
              </w:rPr>
            </w:pPr>
            <w:r>
              <w:rPr>
                <w:sz w:val="20"/>
                <w:szCs w:val="20"/>
              </w:rPr>
              <w:t>линейно-кабельные сооружения электросвязи</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АТС</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Автоматические телефонные станции</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п. 15 ч. 1 ст. 16 Федерального закона от 06.10.2003 № 131-ФЗ «Об общих принципах организации местного самоуправления в Российской Федерации»;</w:t>
            </w:r>
          </w:p>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Ретрансляторы</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 xml:space="preserve">Заменить </w:t>
            </w:r>
            <w:proofErr w:type="gramStart"/>
            <w:r>
              <w:rPr>
                <w:sz w:val="20"/>
                <w:szCs w:val="20"/>
              </w:rPr>
              <w:t>на</w:t>
            </w:r>
            <w:proofErr w:type="gramEnd"/>
            <w:r>
              <w:rPr>
                <w:sz w:val="20"/>
                <w:szCs w:val="20"/>
              </w:rPr>
              <w:t>:</w:t>
            </w:r>
          </w:p>
          <w:p w:rsidR="00490433" w:rsidRDefault="00490433">
            <w:pPr>
              <w:tabs>
                <w:tab w:val="left" w:pos="708"/>
              </w:tabs>
              <w:rPr>
                <w:sz w:val="20"/>
                <w:szCs w:val="20"/>
              </w:rPr>
            </w:pPr>
            <w:r>
              <w:rPr>
                <w:sz w:val="20"/>
                <w:szCs w:val="20"/>
              </w:rPr>
              <w:t>антенно-мачтовые сооружения</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п. 15 ч. 1 ст. 16 Федерального закона от 06.10.2003 № 131-ФЗ «Об общих принципах организации местного самоуправления в Российской Федерации»;</w:t>
            </w:r>
          </w:p>
          <w:p w:rsidR="00490433" w:rsidRDefault="00490433">
            <w:pPr>
              <w:tabs>
                <w:tab w:val="left" w:pos="708"/>
              </w:tabs>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Внести:</w:t>
            </w:r>
          </w:p>
          <w:p w:rsidR="00490433" w:rsidRDefault="00490433">
            <w:pPr>
              <w:tabs>
                <w:tab w:val="left" w:pos="708"/>
              </w:tabs>
              <w:rPr>
                <w:sz w:val="20"/>
                <w:szCs w:val="20"/>
              </w:rPr>
            </w:pPr>
            <w:r>
              <w:rPr>
                <w:sz w:val="20"/>
                <w:szCs w:val="20"/>
              </w:rPr>
              <w:t xml:space="preserve">узлы </w:t>
            </w:r>
            <w:proofErr w:type="spellStart"/>
            <w:r>
              <w:rPr>
                <w:sz w:val="20"/>
                <w:szCs w:val="20"/>
              </w:rPr>
              <w:t>мультисервисного</w:t>
            </w:r>
            <w:proofErr w:type="spellEnd"/>
            <w:r>
              <w:rPr>
                <w:sz w:val="20"/>
                <w:szCs w:val="20"/>
              </w:rPr>
              <w:t xml:space="preserve"> доступа</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п. 15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14992" w:type="dxa"/>
            <w:gridSpan w:val="6"/>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jc w:val="center"/>
              <w:rPr>
                <w:sz w:val="20"/>
                <w:szCs w:val="20"/>
              </w:rPr>
            </w:pPr>
            <w:r>
              <w:rPr>
                <w:sz w:val="20"/>
                <w:szCs w:val="20"/>
              </w:rPr>
              <w:t>ИНВЕСТИЦИОННЫЕ ПЛОЩАДКИ</w:t>
            </w:r>
          </w:p>
        </w:tc>
      </w:tr>
      <w:tr w:rsidR="00490433" w:rsidTr="00490433">
        <w:trPr>
          <w:cantSplit/>
          <w:trHeight w:val="20"/>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jc w:val="center"/>
              <w:rPr>
                <w:sz w:val="20"/>
                <w:szCs w:val="20"/>
              </w:rPr>
            </w:pPr>
            <w:r>
              <w:rPr>
                <w:sz w:val="20"/>
                <w:szCs w:val="20"/>
              </w:rPr>
              <w:lastRenderedPageBreak/>
              <w:t>28.</w:t>
            </w:r>
          </w:p>
        </w:tc>
        <w:tc>
          <w:tcPr>
            <w:tcW w:w="258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(для городских округов)</w:t>
            </w: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Внести:</w:t>
            </w:r>
          </w:p>
          <w:p w:rsidR="00490433" w:rsidRDefault="00490433">
            <w:pPr>
              <w:tabs>
                <w:tab w:val="left" w:pos="708"/>
              </w:tabs>
              <w:rPr>
                <w:sz w:val="20"/>
                <w:szCs w:val="20"/>
              </w:rPr>
            </w:pPr>
            <w:r>
              <w:rPr>
                <w:sz w:val="20"/>
                <w:szCs w:val="20"/>
              </w:rPr>
              <w:t>инвестиционные площадки для обеспечения развития лесопромышленного комплекса</w:t>
            </w: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tabs>
                <w:tab w:val="left" w:pos="708"/>
              </w:tabs>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п. 33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Внести:</w:t>
            </w:r>
          </w:p>
          <w:p w:rsidR="00490433" w:rsidRDefault="00490433">
            <w:pPr>
              <w:tabs>
                <w:tab w:val="left" w:pos="708"/>
              </w:tabs>
              <w:rPr>
                <w:sz w:val="20"/>
                <w:szCs w:val="20"/>
              </w:rPr>
            </w:pPr>
            <w:r>
              <w:rPr>
                <w:sz w:val="20"/>
                <w:szCs w:val="20"/>
              </w:rPr>
              <w:t>инвестиционные площадки для обеспечения развития научно-инновационной сферы деятельности</w:t>
            </w: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tabs>
                <w:tab w:val="left" w:pos="708"/>
              </w:tabs>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п. 33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Внести:</w:t>
            </w:r>
          </w:p>
          <w:p w:rsidR="00490433" w:rsidRDefault="00490433">
            <w:pPr>
              <w:tabs>
                <w:tab w:val="left" w:pos="708"/>
              </w:tabs>
              <w:rPr>
                <w:sz w:val="20"/>
                <w:szCs w:val="20"/>
              </w:rPr>
            </w:pPr>
            <w:r>
              <w:rPr>
                <w:sz w:val="20"/>
                <w:szCs w:val="20"/>
              </w:rPr>
              <w:t>инвестиционные площадки для обеспечения развития машиностроительного комплекса</w:t>
            </w: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tabs>
                <w:tab w:val="left" w:pos="708"/>
              </w:tabs>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п. 33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Внести:</w:t>
            </w:r>
          </w:p>
          <w:p w:rsidR="00490433" w:rsidRDefault="00490433">
            <w:pPr>
              <w:tabs>
                <w:tab w:val="left" w:pos="708"/>
              </w:tabs>
              <w:rPr>
                <w:sz w:val="20"/>
                <w:szCs w:val="20"/>
              </w:rPr>
            </w:pPr>
            <w:r>
              <w:rPr>
                <w:sz w:val="20"/>
                <w:szCs w:val="20"/>
              </w:rPr>
              <w:t>инвестиционные площадки для обеспечения развития пищевой промышленности</w:t>
            </w: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tabs>
                <w:tab w:val="left" w:pos="708"/>
              </w:tabs>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proofErr w:type="spellStart"/>
            <w:r>
              <w:rPr>
                <w:sz w:val="20"/>
                <w:szCs w:val="20"/>
              </w:rPr>
              <w:t>пп</w:t>
            </w:r>
            <w:proofErr w:type="spellEnd"/>
            <w:r>
              <w:rPr>
                <w:sz w:val="20"/>
                <w:szCs w:val="20"/>
              </w:rPr>
              <w:t>. 15, 33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Внести:</w:t>
            </w:r>
          </w:p>
          <w:p w:rsidR="00490433" w:rsidRDefault="00490433">
            <w:pPr>
              <w:tabs>
                <w:tab w:val="left" w:pos="708"/>
              </w:tabs>
              <w:rPr>
                <w:sz w:val="20"/>
                <w:szCs w:val="20"/>
              </w:rPr>
            </w:pPr>
            <w:r>
              <w:rPr>
                <w:sz w:val="20"/>
                <w:szCs w:val="20"/>
              </w:rPr>
              <w:t>инвестиционные площадки для обеспечения развития строительного комплекса</w:t>
            </w: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tabs>
                <w:tab w:val="left" w:pos="708"/>
              </w:tabs>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п. 33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Внести:</w:t>
            </w:r>
          </w:p>
          <w:p w:rsidR="00490433" w:rsidRDefault="00490433">
            <w:pPr>
              <w:tabs>
                <w:tab w:val="left" w:pos="708"/>
              </w:tabs>
              <w:rPr>
                <w:sz w:val="20"/>
                <w:szCs w:val="20"/>
              </w:rPr>
            </w:pPr>
            <w:r>
              <w:rPr>
                <w:sz w:val="20"/>
                <w:szCs w:val="20"/>
              </w:rPr>
              <w:t>инвестиционные площадки для обеспечения развития жилищного строительства</w:t>
            </w: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tabs>
                <w:tab w:val="left" w:pos="708"/>
              </w:tabs>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proofErr w:type="spellStart"/>
            <w:r>
              <w:rPr>
                <w:sz w:val="20"/>
                <w:szCs w:val="20"/>
              </w:rPr>
              <w:t>пп</w:t>
            </w:r>
            <w:proofErr w:type="spellEnd"/>
            <w:r>
              <w:rPr>
                <w:sz w:val="20"/>
                <w:szCs w:val="20"/>
              </w:rPr>
              <w:t>. 6, 33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Внести:</w:t>
            </w:r>
          </w:p>
          <w:p w:rsidR="00490433" w:rsidRDefault="00490433">
            <w:pPr>
              <w:tabs>
                <w:tab w:val="left" w:pos="708"/>
              </w:tabs>
              <w:rPr>
                <w:sz w:val="20"/>
                <w:szCs w:val="20"/>
              </w:rPr>
            </w:pPr>
            <w:r>
              <w:rPr>
                <w:sz w:val="20"/>
                <w:szCs w:val="20"/>
              </w:rPr>
              <w:t>инвестиционные площадки для обеспечения развития прочих направления экономики</w:t>
            </w: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tabs>
                <w:tab w:val="left" w:pos="708"/>
              </w:tabs>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п. 33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Внести:</w:t>
            </w:r>
          </w:p>
          <w:p w:rsidR="00490433" w:rsidRDefault="00490433">
            <w:pPr>
              <w:widowControl w:val="0"/>
              <w:tabs>
                <w:tab w:val="left" w:pos="708"/>
              </w:tabs>
              <w:autoSpaceDE w:val="0"/>
              <w:autoSpaceDN w:val="0"/>
              <w:adjustRightInd w:val="0"/>
              <w:rPr>
                <w:sz w:val="20"/>
                <w:szCs w:val="20"/>
              </w:rPr>
            </w:pPr>
            <w:r>
              <w:rPr>
                <w:sz w:val="20"/>
                <w:szCs w:val="20"/>
              </w:rPr>
              <w:t>инвестиционные площадки для обеспечения развития туризма и рекреации</w:t>
            </w: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п. 33 ч. 1 ст. 16, п. 9 ч. 1 ст. 16.1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14992" w:type="dxa"/>
            <w:gridSpan w:val="6"/>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jc w:val="center"/>
              <w:rPr>
                <w:sz w:val="20"/>
                <w:szCs w:val="20"/>
              </w:rPr>
            </w:pPr>
            <w:r>
              <w:rPr>
                <w:sz w:val="20"/>
                <w:szCs w:val="20"/>
              </w:rPr>
              <w:lastRenderedPageBreak/>
              <w:t>ИНЫЕ</w:t>
            </w:r>
          </w:p>
        </w:tc>
      </w:tr>
      <w:tr w:rsidR="00490433" w:rsidTr="00490433">
        <w:trPr>
          <w:cantSplit/>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jc w:val="center"/>
              <w:rPr>
                <w:sz w:val="20"/>
                <w:szCs w:val="20"/>
              </w:rPr>
            </w:pPr>
            <w:r>
              <w:rPr>
                <w:sz w:val="20"/>
                <w:szCs w:val="20"/>
              </w:rPr>
              <w:t>29.</w:t>
            </w:r>
          </w:p>
        </w:tc>
        <w:tc>
          <w:tcPr>
            <w:tcW w:w="2584" w:type="dxa"/>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rPr>
                <w:sz w:val="20"/>
                <w:szCs w:val="20"/>
              </w:rPr>
            </w:pPr>
            <w:r>
              <w:rPr>
                <w:sz w:val="20"/>
                <w:szCs w:val="20"/>
              </w:rPr>
              <w:t>Организация охраны общественного порядка на территории городского округа муниципальной полицией</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rPr>
                <w:sz w:val="20"/>
                <w:szCs w:val="20"/>
              </w:rPr>
            </w:pPr>
            <w:r>
              <w:rPr>
                <w:sz w:val="20"/>
                <w:szCs w:val="20"/>
              </w:rPr>
              <w:t>Отделение полиции</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keepNext/>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tabs>
                <w:tab w:val="left" w:pos="708"/>
              </w:tabs>
              <w:autoSpaceDE w:val="0"/>
              <w:autoSpaceDN w:val="0"/>
              <w:adjustRightInd w:val="0"/>
              <w:rPr>
                <w:sz w:val="20"/>
                <w:szCs w:val="20"/>
              </w:rPr>
            </w:pPr>
            <w:r>
              <w:rPr>
                <w:sz w:val="20"/>
                <w:szCs w:val="20"/>
              </w:rPr>
              <w:t>Отделение полиции</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keepNext/>
              <w:widowControl w:val="0"/>
              <w:autoSpaceDE w:val="0"/>
              <w:autoSpaceDN w:val="0"/>
              <w:adjustRightInd w:val="0"/>
              <w:rPr>
                <w:sz w:val="20"/>
                <w:szCs w:val="20"/>
              </w:rPr>
            </w:pPr>
            <w:r>
              <w:rPr>
                <w:sz w:val="20"/>
                <w:szCs w:val="20"/>
              </w:rPr>
              <w:t>п. 9 ч. 1 ст. 16 Федерального закона от 06.10.2003 № 131-ФЗ «Об общих принципах организации местного самоуправления в Российской Федерации»;</w:t>
            </w:r>
          </w:p>
          <w:p w:rsidR="00490433" w:rsidRDefault="00490433">
            <w:pPr>
              <w:keepNext/>
              <w:widowControl w:val="0"/>
              <w:tabs>
                <w:tab w:val="left" w:pos="708"/>
              </w:tabs>
              <w:autoSpaceDE w:val="0"/>
              <w:autoSpaceDN w:val="0"/>
              <w:adjustRightInd w:val="0"/>
              <w:rPr>
                <w:sz w:val="20"/>
                <w:szCs w:val="20"/>
              </w:rPr>
            </w:pPr>
            <w:r>
              <w:rPr>
                <w:sz w:val="20"/>
                <w:szCs w:val="20"/>
              </w:rPr>
              <w:t>Закон Амурской области от 05.12.2006 № 259-ОЗ «О регулировании градостроительной деятельности в Амурской области»</w:t>
            </w:r>
          </w:p>
        </w:tc>
      </w:tr>
      <w:tr w:rsidR="00490433" w:rsidTr="00490433">
        <w:trPr>
          <w:cantSplit/>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jc w:val="center"/>
              <w:rPr>
                <w:sz w:val="20"/>
                <w:szCs w:val="20"/>
              </w:rPr>
            </w:pPr>
            <w:r>
              <w:rPr>
                <w:sz w:val="20"/>
                <w:szCs w:val="20"/>
              </w:rPr>
              <w:t>30.</w:t>
            </w:r>
          </w:p>
        </w:tc>
        <w:tc>
          <w:tcPr>
            <w:tcW w:w="2584"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Создание условий для обеспечения населения поселений услугами связи, общественного питания, бытового обслуживания</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Торговые центры, общедоступные предприятия общественного питания</w:t>
            </w:r>
          </w:p>
          <w:p w:rsidR="00490433" w:rsidRDefault="00490433">
            <w:pPr>
              <w:widowControl w:val="0"/>
              <w:tabs>
                <w:tab w:val="left" w:pos="708"/>
              </w:tabs>
              <w:autoSpaceDE w:val="0"/>
              <w:autoSpaceDN w:val="0"/>
              <w:adjustRightInd w:val="0"/>
              <w:rPr>
                <w:sz w:val="20"/>
                <w:szCs w:val="20"/>
              </w:rPr>
            </w:pPr>
            <w:proofErr w:type="gramStart"/>
            <w:r>
              <w:rPr>
                <w:sz w:val="20"/>
                <w:szCs w:val="20"/>
              </w:rPr>
              <w:t>(кафе, закусочные, столовые и т.п.), прачечные, химчистки, бани, отделения почтовой связи, комплексные пункты бытового обслуживания населения, рынки, сельскохозяйственные рынки (для поселений)</w:t>
            </w:r>
            <w:proofErr w:type="gramEnd"/>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rPr>
                <w:sz w:val="20"/>
                <w:szCs w:val="20"/>
              </w:rPr>
            </w:pPr>
            <w:r>
              <w:rPr>
                <w:sz w:val="20"/>
                <w:szCs w:val="20"/>
              </w:rPr>
              <w:t>Исключить</w:t>
            </w:r>
          </w:p>
          <w:p w:rsidR="00490433" w:rsidRDefault="00490433">
            <w:pPr>
              <w:widowControl w:val="0"/>
              <w:tabs>
                <w:tab w:val="left" w:pos="708"/>
              </w:tabs>
              <w:autoSpaceDE w:val="0"/>
              <w:autoSpaceDN w:val="0"/>
              <w:adjustRightInd w:val="0"/>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Строительство данных объектов осуществляется за счет средств из внебюджетных источников. Органы местного самоуправления городского округа в соответствии с п. 15 ч. 1 ст. 16 Федерального закона от 06.10.2003 № 131-ФЗ «Об общих принципах организации местного самоуправления в Российской Федерации» имеют право на создание условий для обеспечения населения услугами общественного питания, торговли и бытового обслуживания</w:t>
            </w:r>
          </w:p>
        </w:tc>
      </w:tr>
      <w:tr w:rsidR="00490433" w:rsidTr="00490433">
        <w:trPr>
          <w:cantSplit/>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jc w:val="center"/>
              <w:rPr>
                <w:sz w:val="20"/>
                <w:szCs w:val="20"/>
              </w:rPr>
            </w:pPr>
            <w:r>
              <w:rPr>
                <w:sz w:val="20"/>
                <w:szCs w:val="20"/>
              </w:rPr>
              <w:lastRenderedPageBreak/>
              <w:t>31.</w:t>
            </w:r>
          </w:p>
        </w:tc>
        <w:tc>
          <w:tcPr>
            <w:tcW w:w="2584"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Организация мероприятий по охране окружающей среды</w:t>
            </w: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tabs>
                <w:tab w:val="left" w:pos="708"/>
              </w:tabs>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autoSpaceDE w:val="0"/>
              <w:autoSpaceDN w:val="0"/>
              <w:adjustRightInd w:val="0"/>
              <w:rPr>
                <w:sz w:val="20"/>
                <w:szCs w:val="20"/>
              </w:rPr>
            </w:pPr>
            <w:r>
              <w:rPr>
                <w:sz w:val="20"/>
                <w:szCs w:val="20"/>
              </w:rPr>
              <w:t>Внести:</w:t>
            </w:r>
          </w:p>
          <w:p w:rsidR="00490433" w:rsidRDefault="00490433">
            <w:pPr>
              <w:widowControl w:val="0"/>
              <w:tabs>
                <w:tab w:val="left" w:pos="708"/>
              </w:tabs>
              <w:autoSpaceDE w:val="0"/>
              <w:autoSpaceDN w:val="0"/>
              <w:adjustRightInd w:val="0"/>
              <w:rPr>
                <w:sz w:val="20"/>
                <w:szCs w:val="20"/>
              </w:rPr>
            </w:pPr>
            <w:r>
              <w:rPr>
                <w:sz w:val="20"/>
                <w:szCs w:val="20"/>
              </w:rPr>
              <w:t>особо охраняемые природные территории местного значения</w:t>
            </w: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proofErr w:type="spellStart"/>
            <w:r>
              <w:rPr>
                <w:sz w:val="20"/>
                <w:szCs w:val="20"/>
              </w:rPr>
              <w:t>пп</w:t>
            </w:r>
            <w:proofErr w:type="spellEnd"/>
            <w:r>
              <w:rPr>
                <w:sz w:val="20"/>
                <w:szCs w:val="20"/>
              </w:rPr>
              <w:t>. 11, 30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jc w:val="center"/>
              <w:rPr>
                <w:sz w:val="20"/>
                <w:szCs w:val="20"/>
              </w:rPr>
            </w:pPr>
            <w:r>
              <w:rPr>
                <w:sz w:val="20"/>
                <w:szCs w:val="20"/>
              </w:rPr>
              <w:t>32.</w:t>
            </w:r>
          </w:p>
        </w:tc>
        <w:tc>
          <w:tcPr>
            <w:tcW w:w="2584"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Организация и осуществление мероприятий по работе с детьми и молодежью</w:t>
            </w:r>
          </w:p>
        </w:tc>
        <w:tc>
          <w:tcPr>
            <w:tcW w:w="269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rPr>
                <w:sz w:val="20"/>
                <w:szCs w:val="20"/>
              </w:rPr>
            </w:pPr>
            <w:r>
              <w:rPr>
                <w:sz w:val="20"/>
                <w:szCs w:val="20"/>
              </w:rPr>
              <w:t>Внести:</w:t>
            </w:r>
          </w:p>
          <w:p w:rsidR="00490433" w:rsidRDefault="00490433">
            <w:pPr>
              <w:tabs>
                <w:tab w:val="left" w:pos="708"/>
              </w:tabs>
              <w:rPr>
                <w:sz w:val="20"/>
                <w:szCs w:val="20"/>
              </w:rPr>
            </w:pPr>
            <w:r>
              <w:rPr>
                <w:sz w:val="20"/>
                <w:szCs w:val="20"/>
              </w:rPr>
              <w:t xml:space="preserve">многофункциональные учреждения по работе с детьми и молодежью </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п. 34 ч. 1 ст. 16 Федерального закона от 06.10.2003 № 131-ФЗ «Об общих принципах организации местного самоуправления в Российской Федерации»</w:t>
            </w:r>
          </w:p>
        </w:tc>
      </w:tr>
      <w:tr w:rsidR="00490433" w:rsidTr="00490433">
        <w:trPr>
          <w:cantSplit/>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jc w:val="center"/>
              <w:rPr>
                <w:sz w:val="20"/>
                <w:szCs w:val="20"/>
              </w:rPr>
            </w:pPr>
            <w:r>
              <w:rPr>
                <w:sz w:val="20"/>
                <w:szCs w:val="20"/>
              </w:rPr>
              <w:t>33.</w:t>
            </w:r>
          </w:p>
        </w:tc>
        <w:tc>
          <w:tcPr>
            <w:tcW w:w="2584"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Создание, развитие и обеспечение охраны лечебно-оздоровительных местностей и курортов местного значения на территории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Санаторно-курортные организации местного значения</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490433" w:rsidRDefault="00490433">
            <w:pPr>
              <w:rPr>
                <w:sz w:val="20"/>
                <w:szCs w:val="20"/>
              </w:rPr>
            </w:pPr>
            <w:r>
              <w:rPr>
                <w:sz w:val="20"/>
                <w:szCs w:val="20"/>
              </w:rPr>
              <w:t>Исключить</w:t>
            </w:r>
          </w:p>
          <w:p w:rsidR="00490433" w:rsidRDefault="00490433">
            <w:pPr>
              <w:widowControl w:val="0"/>
              <w:tabs>
                <w:tab w:val="left" w:pos="708"/>
              </w:tabs>
              <w:autoSpaceDE w:val="0"/>
              <w:autoSpaceDN w:val="0"/>
              <w:adjustRightInd w:val="0"/>
              <w:rPr>
                <w:sz w:val="20"/>
                <w:szCs w:val="20"/>
              </w:rPr>
            </w:pP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Строительство данных объектов осуществляется за счет средств из внебюджетных источников. Органы местного самоуправления городского округа в соответствии с п. 9 ч. 1 ст. 16.1 Федерального закона от 06.10.2003 № 131-ФЗ «Об общих принципах организации местного самоуправления в Российской Федерации» имеют право на создание условий для развития туризма</w:t>
            </w:r>
          </w:p>
        </w:tc>
      </w:tr>
      <w:tr w:rsidR="00490433" w:rsidTr="00490433">
        <w:trPr>
          <w:cantSplit/>
          <w:trHeight w:val="20"/>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jc w:val="center"/>
              <w:rPr>
                <w:sz w:val="20"/>
                <w:szCs w:val="20"/>
              </w:rPr>
            </w:pPr>
            <w:r>
              <w:rPr>
                <w:sz w:val="20"/>
                <w:szCs w:val="20"/>
              </w:rPr>
              <w:lastRenderedPageBreak/>
              <w:t>34.</w:t>
            </w:r>
          </w:p>
        </w:tc>
        <w:tc>
          <w:tcPr>
            <w:tcW w:w="2584" w:type="dxa"/>
            <w:vMerge w:val="restart"/>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(для городских округов)</w:t>
            </w: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Рынки сырья, продовольствия, сельскохозяйственные рынки</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Исключить</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Строительство данных объектов осуществляется за счет средств из внебюджетных источников. Органы местного самоуправления городского округа в соответствии с п. 33 ч. 1 ст. 16 Федерального закона от 06.10.2003 № 131-ФЗ «Об общих принципах организации местного самоуправления в Российской Федерации» имеют право на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tc>
      </w:tr>
      <w:tr w:rsidR="00490433" w:rsidTr="00490433">
        <w:trPr>
          <w:cantSplit/>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0433" w:rsidRDefault="00490433">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Другие объекты малого 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490433" w:rsidRDefault="00490433">
            <w:pPr>
              <w:widowControl w:val="0"/>
              <w:tabs>
                <w:tab w:val="left" w:pos="708"/>
              </w:tabs>
              <w:autoSpaceDE w:val="0"/>
              <w:autoSpaceDN w:val="0"/>
              <w:adjustRightInd w:val="0"/>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490433" w:rsidRDefault="00490433">
            <w:pPr>
              <w:tabs>
                <w:tab w:val="left" w:pos="708"/>
              </w:tabs>
              <w:rPr>
                <w:sz w:val="20"/>
                <w:szCs w:val="20"/>
              </w:rPr>
            </w:pPr>
            <w:r>
              <w:rPr>
                <w:sz w:val="20"/>
                <w:szCs w:val="20"/>
              </w:rPr>
              <w:t>Исключить</w:t>
            </w:r>
          </w:p>
        </w:tc>
        <w:tc>
          <w:tcPr>
            <w:tcW w:w="4362" w:type="dxa"/>
            <w:tcBorders>
              <w:top w:val="single" w:sz="4" w:space="0" w:color="auto"/>
              <w:left w:val="single" w:sz="4" w:space="0" w:color="auto"/>
              <w:bottom w:val="single" w:sz="4" w:space="0" w:color="auto"/>
              <w:right w:val="single" w:sz="4" w:space="0" w:color="auto"/>
            </w:tcBorders>
            <w:hideMark/>
          </w:tcPr>
          <w:p w:rsidR="00490433" w:rsidRDefault="00490433">
            <w:pPr>
              <w:widowControl w:val="0"/>
              <w:tabs>
                <w:tab w:val="left" w:pos="708"/>
              </w:tabs>
              <w:autoSpaceDE w:val="0"/>
              <w:autoSpaceDN w:val="0"/>
              <w:adjustRightInd w:val="0"/>
              <w:rPr>
                <w:sz w:val="20"/>
                <w:szCs w:val="20"/>
              </w:rPr>
            </w:pPr>
            <w:r>
              <w:rPr>
                <w:sz w:val="20"/>
                <w:szCs w:val="20"/>
              </w:rPr>
              <w:t>Строительство данных объектов осуществляется за счет средств из внебюджетных источников. Органы местного самоуправления городского округа в соответствии с п. 33 ч. 1 ст. 16 Федерального закона от 06.10.2003 № 131-ФЗ «Об общих принципах организации местного самоуправления в Российской Федерации» имеют право на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tc>
      </w:tr>
    </w:tbl>
    <w:p w:rsidR="00490433" w:rsidRDefault="00490433"/>
    <w:sectPr w:rsidR="00490433" w:rsidSect="00E519F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32D8D3D8"/>
    <w:lvl w:ilvl="0">
      <w:start w:val="1"/>
      <w:numFmt w:val="decimal"/>
      <w:pStyle w:val="a"/>
      <w:lvlText w:val="%1."/>
      <w:lvlJc w:val="left"/>
      <w:pPr>
        <w:ind w:left="0" w:firstLine="567"/>
      </w:pPr>
      <w:rPr>
        <w:rFonts w:cs="Times New Roman"/>
      </w:rPr>
    </w:lvl>
    <w:lvl w:ilvl="1">
      <w:start w:val="1"/>
      <w:numFmt w:val="decimal"/>
      <w:isLgl/>
      <w:suff w:val="space"/>
      <w:lvlText w:val="%1.%2"/>
      <w:lvlJc w:val="left"/>
      <w:pPr>
        <w:ind w:left="0" w:firstLine="567"/>
      </w:pPr>
      <w:rPr>
        <w:rFonts w:cs="Times New Roman"/>
      </w:rPr>
    </w:lvl>
    <w:lvl w:ilvl="2">
      <w:start w:val="1"/>
      <w:numFmt w:val="decimal"/>
      <w:isLgl/>
      <w:suff w:val="space"/>
      <w:lvlText w:val="%1.%2.%3"/>
      <w:lvlJc w:val="left"/>
      <w:pPr>
        <w:ind w:left="0" w:firstLine="567"/>
      </w:pPr>
      <w:rPr>
        <w:rFonts w:cs="Times New Roman"/>
      </w:rPr>
    </w:lvl>
    <w:lvl w:ilvl="3">
      <w:start w:val="1"/>
      <w:numFmt w:val="decimal"/>
      <w:isLgl/>
      <w:suff w:val="space"/>
      <w:lvlText w:val="%1.%2.%3.%4"/>
      <w:lvlJc w:val="left"/>
      <w:pPr>
        <w:ind w:left="0" w:firstLine="567"/>
      </w:pPr>
      <w:rPr>
        <w:rFonts w:cs="Times New Roman"/>
      </w:rPr>
    </w:lvl>
    <w:lvl w:ilvl="4">
      <w:start w:val="1"/>
      <w:numFmt w:val="decimal"/>
      <w:isLgl/>
      <w:suff w:val="space"/>
      <w:lvlText w:val="%1.%2.%3.%4.%5"/>
      <w:lvlJc w:val="left"/>
      <w:pPr>
        <w:ind w:left="0" w:firstLine="567"/>
      </w:pPr>
      <w:rPr>
        <w:rFonts w:cs="Times New Roman"/>
      </w:rPr>
    </w:lvl>
    <w:lvl w:ilvl="5">
      <w:start w:val="1"/>
      <w:numFmt w:val="decimal"/>
      <w:isLgl/>
      <w:suff w:val="space"/>
      <w:lvlText w:val="%1.%2.%3.%4.%5.%6"/>
      <w:lvlJc w:val="left"/>
      <w:pPr>
        <w:ind w:left="2268" w:firstLine="709"/>
      </w:pPr>
      <w:rPr>
        <w:rFonts w:cs="Times New Roman"/>
      </w:rPr>
    </w:lvl>
    <w:lvl w:ilvl="6">
      <w:start w:val="1"/>
      <w:numFmt w:val="decimal"/>
      <w:isLgl/>
      <w:suff w:val="space"/>
      <w:lvlText w:val="%1.%2.%3.%4.%5.%6.%7"/>
      <w:lvlJc w:val="left"/>
      <w:pPr>
        <w:ind w:left="2268" w:firstLine="709"/>
      </w:pPr>
      <w:rPr>
        <w:rFonts w:cs="Times New Roman"/>
      </w:rPr>
    </w:lvl>
    <w:lvl w:ilvl="7">
      <w:start w:val="1"/>
      <w:numFmt w:val="decimal"/>
      <w:suff w:val="space"/>
      <w:lvlText w:val="%1.%2.%3.%4.%5.%6.%7.%8"/>
      <w:lvlJc w:val="left"/>
      <w:pPr>
        <w:ind w:left="2268" w:firstLine="709"/>
      </w:pPr>
      <w:rPr>
        <w:rFonts w:cs="Times New Roman"/>
      </w:rPr>
    </w:lvl>
    <w:lvl w:ilvl="8">
      <w:start w:val="1"/>
      <w:numFmt w:val="decimal"/>
      <w:suff w:val="space"/>
      <w:lvlText w:val="%1.%2.%3.%4.%5.%6.%7.%8.%9"/>
      <w:lvlJc w:val="left"/>
      <w:pPr>
        <w:ind w:left="2268" w:firstLine="709"/>
      </w:pPr>
      <w:rPr>
        <w:rFonts w:cs="Times New Roman"/>
      </w:r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C60FAC"/>
    <w:multiLevelType w:val="hybridMultilevel"/>
    <w:tmpl w:val="F7365F14"/>
    <w:lvl w:ilvl="0" w:tplc="FFFFFFFF">
      <w:start w:val="1"/>
      <w:numFmt w:val="decimal"/>
      <w:pStyle w:val="S"/>
      <w:lvlText w:val="%1)"/>
      <w:lvlJc w:val="left"/>
      <w:pPr>
        <w:ind w:left="104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447"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u w:val="none"/>
        <w:effect w:val="none"/>
        <w:vertAlign w:val="baseli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rPr>
    </w:lvl>
    <w:lvl w:ilvl="5">
      <w:start w:val="1"/>
      <w:numFmt w:val="decimal"/>
      <w:lvlText w:val="%1.%2.%3.%4.%5.%6"/>
      <w:lvlJc w:val="left"/>
      <w:pPr>
        <w:tabs>
          <w:tab w:val="num" w:pos="2286"/>
        </w:tabs>
        <w:ind w:left="2286" w:hanging="1152"/>
      </w:pPr>
      <w:rPr>
        <w:rFonts w:cs="Times New Roman"/>
      </w:rPr>
    </w:lvl>
    <w:lvl w:ilvl="6">
      <w:start w:val="1"/>
      <w:numFmt w:val="decimal"/>
      <w:lvlText w:val="%1.%2.%3.%4.%5.%6.%7"/>
      <w:lvlJc w:val="left"/>
      <w:pPr>
        <w:tabs>
          <w:tab w:val="num" w:pos="2430"/>
        </w:tabs>
        <w:ind w:left="2430" w:hanging="1296"/>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8"/>
        </w:tabs>
        <w:ind w:left="2718" w:hanging="1584"/>
      </w:pPr>
      <w:rPr>
        <w:rFonts w:cs="Times New Roman"/>
      </w:rPr>
    </w:lvl>
  </w:abstractNum>
  <w:abstractNum w:abstractNumId="5">
    <w:nsid w:val="2C557F61"/>
    <w:multiLevelType w:val="hybridMultilevel"/>
    <w:tmpl w:val="6764E6CE"/>
    <w:lvl w:ilvl="0" w:tplc="1DDA9506">
      <w:start w:val="1"/>
      <w:numFmt w:val="decimal"/>
      <w:pStyle w:val="a1"/>
      <w:lvlText w:val="%1"/>
      <w:lvlJc w:val="left"/>
      <w:pPr>
        <w:tabs>
          <w:tab w:val="num" w:pos="340"/>
        </w:tabs>
        <w:ind w:left="0" w:firstLine="57"/>
      </w:pPr>
      <w:rPr>
        <w:rFonts w:cs="Times New Roman"/>
      </w:rPr>
    </w:lvl>
    <w:lvl w:ilvl="1" w:tplc="0419001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4F65195B"/>
    <w:multiLevelType w:val="multilevel"/>
    <w:tmpl w:val="16A8B17E"/>
    <w:styleLink w:val="1111115"/>
    <w:lvl w:ilvl="0">
      <w:start w:val="1"/>
      <w:numFmt w:val="decimal"/>
      <w:pStyle w:val="1"/>
      <w:suff w:val="space"/>
      <w:lvlText w:val="%1)"/>
      <w:lvlJc w:val="left"/>
      <w:pPr>
        <w:ind w:left="0" w:firstLine="567"/>
      </w:pPr>
      <w:rPr>
        <w:rFonts w:cs="Times New Roman"/>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35D4F9C"/>
    <w:multiLevelType w:val="multilevel"/>
    <w:tmpl w:val="3C12F55C"/>
    <w:lvl w:ilvl="0">
      <w:start w:val="1"/>
      <w:numFmt w:val="decimal"/>
      <w:lvlText w:val="%1"/>
      <w:lvlJc w:val="left"/>
      <w:pPr>
        <w:ind w:left="432" w:hanging="432"/>
      </w:pPr>
      <w:rPr>
        <w:rFonts w:cs="Times New Roman"/>
      </w:rPr>
    </w:lvl>
    <w:lvl w:ilvl="1">
      <w:start w:val="1"/>
      <w:numFmt w:val="decimal"/>
      <w:lvlText w:val="%1.%2"/>
      <w:lvlJc w:val="left"/>
      <w:pPr>
        <w:ind w:left="5680" w:hanging="576"/>
      </w:pPr>
      <w:rPr>
        <w:rFonts w:cs="Times New Roman"/>
      </w:rPr>
    </w:lvl>
    <w:lvl w:ilvl="2">
      <w:start w:val="1"/>
      <w:numFmt w:val="decimal"/>
      <w:pStyle w:val="S2"/>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595D1D28"/>
    <w:multiLevelType w:val="hybridMultilevel"/>
    <w:tmpl w:val="53CE7E7C"/>
    <w:lvl w:ilvl="0" w:tplc="78D4F374">
      <w:start w:val="1"/>
      <w:numFmt w:val="decimal"/>
      <w:lvlText w:val="%1."/>
      <w:lvlJc w:val="left"/>
      <w:pPr>
        <w:tabs>
          <w:tab w:val="num" w:pos="1834"/>
        </w:tabs>
        <w:ind w:left="1834"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E60585"/>
    <w:multiLevelType w:val="hybridMultilevel"/>
    <w:tmpl w:val="E78C7934"/>
    <w:lvl w:ilvl="0" w:tplc="A88A4AE0">
      <w:numFmt w:val="decimal"/>
      <w:lvlText w:val=""/>
      <w:lvlJc w:val="left"/>
      <w:pPr>
        <w:ind w:left="0" w:firstLine="0"/>
      </w:pPr>
      <w:rPr>
        <w:rFonts w:cs="Times New Roman"/>
      </w:rPr>
    </w:lvl>
    <w:lvl w:ilvl="1" w:tplc="04190003">
      <w:numFmt w:val="decimal"/>
      <w:pStyle w:val="11"/>
      <w:lvlText w:val=""/>
      <w:lvlJc w:val="left"/>
      <w:pPr>
        <w:ind w:left="0" w:firstLine="0"/>
      </w:pPr>
      <w:rPr>
        <w:rFonts w:cs="Times New Roman"/>
      </w:rPr>
    </w:lvl>
    <w:lvl w:ilvl="2" w:tplc="04190005">
      <w:numFmt w:val="decimal"/>
      <w:lvlText w:val=""/>
      <w:lvlJc w:val="left"/>
      <w:pPr>
        <w:ind w:left="0" w:firstLine="0"/>
      </w:pPr>
      <w:rPr>
        <w:rFonts w:cs="Times New Roman"/>
      </w:rPr>
    </w:lvl>
    <w:lvl w:ilvl="3" w:tplc="04190001">
      <w:numFmt w:val="decimal"/>
      <w:lvlText w:val=""/>
      <w:lvlJc w:val="left"/>
      <w:pPr>
        <w:ind w:left="0" w:firstLine="0"/>
      </w:pPr>
      <w:rPr>
        <w:rFonts w:cs="Times New Roman"/>
      </w:rPr>
    </w:lvl>
    <w:lvl w:ilvl="4" w:tplc="04190003">
      <w:numFmt w:val="decimal"/>
      <w:lvlText w:val=""/>
      <w:lvlJc w:val="left"/>
      <w:pPr>
        <w:ind w:left="0" w:firstLine="0"/>
      </w:pPr>
      <w:rPr>
        <w:rFonts w:cs="Times New Roman"/>
      </w:rPr>
    </w:lvl>
    <w:lvl w:ilvl="5" w:tplc="04190005">
      <w:numFmt w:val="decimal"/>
      <w:lvlText w:val=""/>
      <w:lvlJc w:val="left"/>
      <w:pPr>
        <w:ind w:left="0" w:firstLine="0"/>
      </w:pPr>
      <w:rPr>
        <w:rFonts w:cs="Times New Roman"/>
      </w:rPr>
    </w:lvl>
    <w:lvl w:ilvl="6" w:tplc="04190001">
      <w:numFmt w:val="decimal"/>
      <w:lvlText w:val=""/>
      <w:lvlJc w:val="left"/>
      <w:pPr>
        <w:ind w:left="0" w:firstLine="0"/>
      </w:pPr>
      <w:rPr>
        <w:rFonts w:cs="Times New Roman"/>
      </w:rPr>
    </w:lvl>
    <w:lvl w:ilvl="7" w:tplc="04190003">
      <w:numFmt w:val="decimal"/>
      <w:lvlText w:val=""/>
      <w:lvlJc w:val="left"/>
      <w:pPr>
        <w:ind w:left="0" w:firstLine="0"/>
      </w:pPr>
      <w:rPr>
        <w:rFonts w:cs="Times New Roman"/>
      </w:rPr>
    </w:lvl>
    <w:lvl w:ilvl="8" w:tplc="04190005">
      <w:numFmt w:val="decimal"/>
      <w:lvlText w:val=""/>
      <w:lvlJc w:val="left"/>
      <w:pPr>
        <w:ind w:left="0" w:firstLine="0"/>
      </w:pPr>
      <w:rPr>
        <w:rFonts w:cs="Times New Roman"/>
      </w:rPr>
    </w:lvl>
  </w:abstractNum>
  <w:abstractNum w:abstractNumId="12">
    <w:nsid w:val="5BCA28B8"/>
    <w:multiLevelType w:val="multilevel"/>
    <w:tmpl w:val="509495EA"/>
    <w:lvl w:ilvl="0">
      <w:numFmt w:val="decimal"/>
      <w:lvlText w:val=""/>
      <w:lvlJc w:val="left"/>
      <w:pPr>
        <w:ind w:left="0" w:firstLine="0"/>
      </w:pPr>
      <w:rPr>
        <w:rFonts w:cs="Times New Roman"/>
      </w:rPr>
    </w:lvl>
    <w:lvl w:ilvl="1">
      <w:numFmt w:val="decimal"/>
      <w:pStyle w:val="a2"/>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5BFE7418"/>
    <w:multiLevelType w:val="hybridMultilevel"/>
    <w:tmpl w:val="8EF2810E"/>
    <w:lvl w:ilvl="0" w:tplc="B0009FF0">
      <w:numFmt w:val="decimal"/>
      <w:pStyle w:val="S0"/>
      <w:lvlText w:val=""/>
      <w:lvlJc w:val="left"/>
      <w:pPr>
        <w:ind w:left="0" w:firstLine="0"/>
      </w:pPr>
      <w:rPr>
        <w:rFonts w:cs="Times New Roman"/>
      </w:rPr>
    </w:lvl>
    <w:lvl w:ilvl="1" w:tplc="04190003">
      <w:numFmt w:val="decimal"/>
      <w:lvlText w:val=""/>
      <w:lvlJc w:val="left"/>
      <w:pPr>
        <w:ind w:left="0" w:firstLine="0"/>
      </w:pPr>
      <w:rPr>
        <w:rFonts w:cs="Times New Roman"/>
      </w:rPr>
    </w:lvl>
    <w:lvl w:ilvl="2" w:tplc="04190005">
      <w:numFmt w:val="decimal"/>
      <w:lvlText w:val=""/>
      <w:lvlJc w:val="left"/>
      <w:pPr>
        <w:ind w:left="0" w:firstLine="0"/>
      </w:pPr>
      <w:rPr>
        <w:rFonts w:cs="Times New Roman"/>
      </w:rPr>
    </w:lvl>
    <w:lvl w:ilvl="3" w:tplc="04190001">
      <w:numFmt w:val="decimal"/>
      <w:lvlText w:val=""/>
      <w:lvlJc w:val="left"/>
      <w:pPr>
        <w:ind w:left="0" w:firstLine="0"/>
      </w:pPr>
      <w:rPr>
        <w:rFonts w:cs="Times New Roman"/>
      </w:rPr>
    </w:lvl>
    <w:lvl w:ilvl="4" w:tplc="04190003">
      <w:numFmt w:val="decimal"/>
      <w:lvlText w:val=""/>
      <w:lvlJc w:val="left"/>
      <w:pPr>
        <w:ind w:left="0" w:firstLine="0"/>
      </w:pPr>
      <w:rPr>
        <w:rFonts w:cs="Times New Roman"/>
      </w:rPr>
    </w:lvl>
    <w:lvl w:ilvl="5" w:tplc="04190005">
      <w:numFmt w:val="decimal"/>
      <w:lvlText w:val=""/>
      <w:lvlJc w:val="left"/>
      <w:pPr>
        <w:ind w:left="0" w:firstLine="0"/>
      </w:pPr>
      <w:rPr>
        <w:rFonts w:cs="Times New Roman"/>
      </w:rPr>
    </w:lvl>
    <w:lvl w:ilvl="6" w:tplc="04190001">
      <w:numFmt w:val="decimal"/>
      <w:lvlText w:val=""/>
      <w:lvlJc w:val="left"/>
      <w:pPr>
        <w:ind w:left="0" w:firstLine="0"/>
      </w:pPr>
      <w:rPr>
        <w:rFonts w:cs="Times New Roman"/>
      </w:rPr>
    </w:lvl>
    <w:lvl w:ilvl="7" w:tplc="04190003">
      <w:numFmt w:val="decimal"/>
      <w:lvlText w:val=""/>
      <w:lvlJc w:val="left"/>
      <w:pPr>
        <w:ind w:left="0" w:firstLine="0"/>
      </w:pPr>
      <w:rPr>
        <w:rFonts w:cs="Times New Roman"/>
      </w:rPr>
    </w:lvl>
    <w:lvl w:ilvl="8" w:tplc="04190005">
      <w:numFmt w:val="decimal"/>
      <w:lvlText w:val=""/>
      <w:lvlJc w:val="left"/>
      <w:pPr>
        <w:ind w:left="0" w:firstLine="0"/>
      </w:pPr>
      <w:rPr>
        <w:rFonts w:cs="Times New Roman"/>
      </w:rPr>
    </w:lvl>
  </w:abstractNum>
  <w:abstractNum w:abstractNumId="14">
    <w:nsid w:val="5C852E36"/>
    <w:multiLevelType w:val="hybridMultilevel"/>
    <w:tmpl w:val="F9B888F8"/>
    <w:lvl w:ilvl="0" w:tplc="739A3D8C">
      <w:numFmt w:val="decimal"/>
      <w:pStyle w:val="S20"/>
      <w:lvlText w:val=""/>
      <w:lvlJc w:val="left"/>
      <w:pPr>
        <w:ind w:left="0" w:firstLine="0"/>
      </w:pPr>
      <w:rPr>
        <w:rFonts w:cs="Times New Roman"/>
      </w:rPr>
    </w:lvl>
    <w:lvl w:ilvl="1" w:tplc="04190003">
      <w:numFmt w:val="decimal"/>
      <w:lvlText w:val=""/>
      <w:lvlJc w:val="left"/>
      <w:pPr>
        <w:ind w:left="0" w:firstLine="0"/>
      </w:pPr>
      <w:rPr>
        <w:rFonts w:cs="Times New Roman"/>
      </w:rPr>
    </w:lvl>
    <w:lvl w:ilvl="2" w:tplc="04190005">
      <w:numFmt w:val="decimal"/>
      <w:lvlText w:val=""/>
      <w:lvlJc w:val="left"/>
      <w:pPr>
        <w:ind w:left="0" w:firstLine="0"/>
      </w:pPr>
      <w:rPr>
        <w:rFonts w:cs="Times New Roman"/>
      </w:rPr>
    </w:lvl>
    <w:lvl w:ilvl="3" w:tplc="04190001">
      <w:numFmt w:val="decimal"/>
      <w:lvlText w:val=""/>
      <w:lvlJc w:val="left"/>
      <w:pPr>
        <w:ind w:left="0" w:firstLine="0"/>
      </w:pPr>
      <w:rPr>
        <w:rFonts w:cs="Times New Roman"/>
      </w:rPr>
    </w:lvl>
    <w:lvl w:ilvl="4" w:tplc="04190003">
      <w:numFmt w:val="decimal"/>
      <w:lvlText w:val=""/>
      <w:lvlJc w:val="left"/>
      <w:pPr>
        <w:ind w:left="0" w:firstLine="0"/>
      </w:pPr>
      <w:rPr>
        <w:rFonts w:cs="Times New Roman"/>
      </w:rPr>
    </w:lvl>
    <w:lvl w:ilvl="5" w:tplc="04190005">
      <w:numFmt w:val="decimal"/>
      <w:lvlText w:val=""/>
      <w:lvlJc w:val="left"/>
      <w:pPr>
        <w:ind w:left="0" w:firstLine="0"/>
      </w:pPr>
      <w:rPr>
        <w:rFonts w:cs="Times New Roman"/>
      </w:rPr>
    </w:lvl>
    <w:lvl w:ilvl="6" w:tplc="04190001">
      <w:numFmt w:val="decimal"/>
      <w:lvlText w:val=""/>
      <w:lvlJc w:val="left"/>
      <w:pPr>
        <w:ind w:left="0" w:firstLine="0"/>
      </w:pPr>
      <w:rPr>
        <w:rFonts w:cs="Times New Roman"/>
      </w:rPr>
    </w:lvl>
    <w:lvl w:ilvl="7" w:tplc="04190003">
      <w:numFmt w:val="decimal"/>
      <w:lvlText w:val=""/>
      <w:lvlJc w:val="left"/>
      <w:pPr>
        <w:ind w:left="0" w:firstLine="0"/>
      </w:pPr>
      <w:rPr>
        <w:rFonts w:cs="Times New Roman"/>
      </w:rPr>
    </w:lvl>
    <w:lvl w:ilvl="8" w:tplc="04190005">
      <w:numFmt w:val="decimal"/>
      <w:lvlText w:val=""/>
      <w:lvlJc w:val="left"/>
      <w:pPr>
        <w:ind w:left="0" w:firstLine="0"/>
      </w:pPr>
      <w:rPr>
        <w:rFonts w:cs="Times New Roman"/>
      </w:rPr>
    </w:lvl>
  </w:abstractNum>
  <w:abstractNum w:abstractNumId="15">
    <w:nsid w:val="636D237D"/>
    <w:multiLevelType w:val="multilevel"/>
    <w:tmpl w:val="78828FA2"/>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6">
    <w:nsid w:val="6646532C"/>
    <w:multiLevelType w:val="hybridMultilevel"/>
    <w:tmpl w:val="83A26272"/>
    <w:lvl w:ilvl="0" w:tplc="E65CD3D0">
      <w:numFmt w:val="decimal"/>
      <w:pStyle w:val="S31"/>
      <w:lvlText w:val=""/>
      <w:lvlJc w:val="left"/>
      <w:pPr>
        <w:ind w:left="0" w:firstLine="0"/>
      </w:pPr>
      <w:rPr>
        <w:rFonts w:cs="Times New Roman"/>
      </w:rPr>
    </w:lvl>
    <w:lvl w:ilvl="1" w:tplc="04190003">
      <w:numFmt w:val="decimal"/>
      <w:lvlText w:val=""/>
      <w:lvlJc w:val="left"/>
      <w:pPr>
        <w:ind w:left="0" w:firstLine="0"/>
      </w:pPr>
      <w:rPr>
        <w:rFonts w:cs="Times New Roman"/>
      </w:rPr>
    </w:lvl>
    <w:lvl w:ilvl="2" w:tplc="04190005">
      <w:numFmt w:val="decimal"/>
      <w:pStyle w:val="3"/>
      <w:lvlText w:val=""/>
      <w:lvlJc w:val="left"/>
      <w:pPr>
        <w:ind w:left="0" w:firstLine="0"/>
      </w:pPr>
      <w:rPr>
        <w:rFonts w:cs="Times New Roman"/>
      </w:rPr>
    </w:lvl>
    <w:lvl w:ilvl="3" w:tplc="04190001">
      <w:numFmt w:val="decimal"/>
      <w:pStyle w:val="4"/>
      <w:lvlText w:val=""/>
      <w:lvlJc w:val="left"/>
      <w:pPr>
        <w:ind w:left="0" w:firstLine="0"/>
      </w:pPr>
      <w:rPr>
        <w:rFonts w:cs="Times New Roman"/>
      </w:rPr>
    </w:lvl>
    <w:lvl w:ilvl="4" w:tplc="04190003">
      <w:numFmt w:val="decimal"/>
      <w:pStyle w:val="5"/>
      <w:lvlText w:val=""/>
      <w:lvlJc w:val="left"/>
      <w:pPr>
        <w:ind w:left="0" w:firstLine="0"/>
      </w:pPr>
      <w:rPr>
        <w:rFonts w:cs="Times New Roman"/>
      </w:rPr>
    </w:lvl>
    <w:lvl w:ilvl="5" w:tplc="04190005">
      <w:numFmt w:val="decimal"/>
      <w:pStyle w:val="6"/>
      <w:lvlText w:val=""/>
      <w:lvlJc w:val="left"/>
      <w:pPr>
        <w:ind w:left="0" w:firstLine="0"/>
      </w:pPr>
      <w:rPr>
        <w:rFonts w:cs="Times New Roman"/>
      </w:rPr>
    </w:lvl>
    <w:lvl w:ilvl="6" w:tplc="04190001">
      <w:numFmt w:val="decimal"/>
      <w:pStyle w:val="7"/>
      <w:lvlText w:val=""/>
      <w:lvlJc w:val="left"/>
      <w:pPr>
        <w:ind w:left="0" w:firstLine="0"/>
      </w:pPr>
      <w:rPr>
        <w:rFonts w:cs="Times New Roman"/>
      </w:rPr>
    </w:lvl>
    <w:lvl w:ilvl="7" w:tplc="04190003">
      <w:numFmt w:val="decimal"/>
      <w:pStyle w:val="8"/>
      <w:lvlText w:val=""/>
      <w:lvlJc w:val="left"/>
      <w:pPr>
        <w:ind w:left="0" w:firstLine="0"/>
      </w:pPr>
      <w:rPr>
        <w:rFonts w:cs="Times New Roman"/>
      </w:rPr>
    </w:lvl>
    <w:lvl w:ilvl="8" w:tplc="04190005">
      <w:numFmt w:val="decimal"/>
      <w:pStyle w:val="9"/>
      <w:lvlText w:val=""/>
      <w:lvlJc w:val="left"/>
      <w:pPr>
        <w:ind w:left="0" w:firstLine="0"/>
      </w:pPr>
      <w:rPr>
        <w:rFonts w:cs="Times New Roman"/>
      </w:rPr>
    </w:lvl>
  </w:abstractNum>
  <w:abstractNum w:abstractNumId="17">
    <w:nsid w:val="70CC008F"/>
    <w:multiLevelType w:val="multilevel"/>
    <w:tmpl w:val="D3A4E860"/>
    <w:lvl w:ilvl="0">
      <w:start w:val="1"/>
      <w:numFmt w:val="decimal"/>
      <w:pStyle w:val="a4"/>
      <w:suff w:val="space"/>
      <w:lvlText w:val="1.%1"/>
      <w:lvlJc w:val="left"/>
      <w:pPr>
        <w:ind w:left="927" w:hanging="360"/>
      </w:pPr>
      <w:rPr>
        <w:rFonts w:cs="Times New Roman"/>
        <w:b w:val="0"/>
        <w:i/>
        <w:iCs w:val="0"/>
        <w:caps w:val="0"/>
        <w:smallCaps w:val="0"/>
        <w:strike w:val="0"/>
        <w:dstrike w:val="0"/>
        <w:vanish w:val="0"/>
        <w:webHidden w:val="0"/>
        <w:color w:val="000000"/>
        <w:spacing w:val="0"/>
        <w:kern w:val="0"/>
        <w:position w:val="0"/>
        <w:sz w:val="24"/>
        <w:szCs w:val="24"/>
        <w:u w:val="none"/>
        <w:effect w:val="none"/>
        <w:vertAlign w:val="baseli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specVanish w:val="0"/>
      </w:rPr>
    </w:lvl>
    <w:lvl w:ilvl="4">
      <w:start w:val="1"/>
      <w:numFmt w:val="decimal"/>
      <w:lvlText w:val="%1.%2.%3.%4.%5"/>
      <w:lvlJc w:val="left"/>
      <w:pPr>
        <w:tabs>
          <w:tab w:val="num" w:pos="141"/>
        </w:tabs>
        <w:ind w:left="141" w:firstLine="0"/>
      </w:pPr>
      <w:rPr>
        <w:rFonts w:cs="Times New Roman"/>
      </w:rPr>
    </w:lvl>
    <w:lvl w:ilvl="5">
      <w:start w:val="1"/>
      <w:numFmt w:val="decimal"/>
      <w:lvlText w:val="%1.%2.%3.%4.%5.%6"/>
      <w:lvlJc w:val="left"/>
      <w:pPr>
        <w:tabs>
          <w:tab w:val="num" w:pos="141"/>
        </w:tabs>
        <w:ind w:left="141" w:firstLine="0"/>
      </w:pPr>
      <w:rPr>
        <w:rFonts w:cs="Times New Roman"/>
      </w:rPr>
    </w:lvl>
    <w:lvl w:ilvl="6">
      <w:start w:val="1"/>
      <w:numFmt w:val="decimal"/>
      <w:lvlText w:val="%1.%2.%3.%4.%5.%6.%7"/>
      <w:lvlJc w:val="left"/>
      <w:pPr>
        <w:tabs>
          <w:tab w:val="num" w:pos="141"/>
        </w:tabs>
        <w:ind w:left="141" w:firstLine="0"/>
      </w:pPr>
      <w:rPr>
        <w:rFonts w:cs="Times New Roman"/>
      </w:rPr>
    </w:lvl>
    <w:lvl w:ilvl="7">
      <w:start w:val="1"/>
      <w:numFmt w:val="decimal"/>
      <w:lvlText w:val="%1.%2.%3.%4.%5.%6.%7.%8"/>
      <w:lvlJc w:val="left"/>
      <w:pPr>
        <w:tabs>
          <w:tab w:val="num" w:pos="141"/>
        </w:tabs>
        <w:ind w:left="141" w:firstLine="0"/>
      </w:pPr>
      <w:rPr>
        <w:rFonts w:cs="Times New Roman"/>
      </w:rPr>
    </w:lvl>
    <w:lvl w:ilvl="8">
      <w:start w:val="1"/>
      <w:numFmt w:val="decimal"/>
      <w:lvlText w:val="%1.%2.%3.%4.%5.%6.%7.%8.%9"/>
      <w:lvlJc w:val="left"/>
      <w:pPr>
        <w:tabs>
          <w:tab w:val="num" w:pos="141"/>
        </w:tabs>
        <w:ind w:left="141" w:firstLine="0"/>
      </w:pPr>
      <w:rPr>
        <w:rFonts w:cs="Times New Roman"/>
      </w:rPr>
    </w:lvl>
  </w:abstractNum>
  <w:abstractNum w:abstractNumId="18">
    <w:nsid w:val="7E956308"/>
    <w:multiLevelType w:val="multilevel"/>
    <w:tmpl w:val="5CD0F808"/>
    <w:lvl w:ilvl="0">
      <w:start w:val="1"/>
      <w:numFmt w:val="decimal"/>
      <w:lvlText w:val="%1."/>
      <w:lvlJc w:val="left"/>
      <w:pPr>
        <w:snapToGrid w:val="0"/>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spacing w:val="0"/>
        <w:w w:val="1"/>
        <w:kern w:val="0"/>
        <w:position w:val="0"/>
        <w:sz w:val="2"/>
        <w:szCs w:val="24"/>
        <w:u w:val="none" w:color="000000"/>
        <w:effect w:val="none"/>
        <w:vertAlign w:val="baseline"/>
        <w:specVanish w:val="0"/>
      </w:rPr>
    </w:lvl>
    <w:lvl w:ilvl="1">
      <w:start w:val="1"/>
      <w:numFmt w:val="decimal"/>
      <w:lvlText w:val="%2.1."/>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7F6D4E31"/>
    <w:multiLevelType w:val="multilevel"/>
    <w:tmpl w:val="9788D772"/>
    <w:lvl w:ilvl="0">
      <w:start w:val="2"/>
      <w:numFmt w:val="decimal"/>
      <w:lvlText w:val="%1."/>
      <w:lvlJc w:val="left"/>
      <w:pPr>
        <w:ind w:left="675" w:hanging="675"/>
      </w:pPr>
      <w:rPr>
        <w:rFonts w:cs="Times New Roman"/>
      </w:rPr>
    </w:lvl>
    <w:lvl w:ilvl="1">
      <w:start w:val="1"/>
      <w:numFmt w:val="decimal"/>
      <w:lvlText w:val="%1.%2."/>
      <w:lvlJc w:val="left"/>
      <w:pPr>
        <w:ind w:left="720" w:hanging="72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90433"/>
    <w:rsid w:val="000964A6"/>
    <w:rsid w:val="001E09B8"/>
    <w:rsid w:val="002A476D"/>
    <w:rsid w:val="002E4A1B"/>
    <w:rsid w:val="00453D72"/>
    <w:rsid w:val="00490433"/>
    <w:rsid w:val="004B6337"/>
    <w:rsid w:val="005B5C79"/>
    <w:rsid w:val="00804AB6"/>
    <w:rsid w:val="00A5692D"/>
    <w:rsid w:val="00E519F8"/>
    <w:rsid w:val="00ED0BBB"/>
    <w:rsid w:val="00FB2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B6337"/>
  </w:style>
  <w:style w:type="paragraph" w:styleId="12">
    <w:name w:val="heading 1"/>
    <w:aliases w:val="Заголовок 1 Знак Знак,Заголовок 1 Знак Знак Знак"/>
    <w:basedOn w:val="a5"/>
    <w:next w:val="a6"/>
    <w:link w:val="13"/>
    <w:qFormat/>
    <w:rsid w:val="00490433"/>
    <w:pPr>
      <w:keepNext/>
      <w:pageBreakBefore/>
      <w:tabs>
        <w:tab w:val="left" w:pos="851"/>
      </w:tabs>
      <w:spacing w:before="240" w:after="120" w:line="240" w:lineRule="auto"/>
      <w:jc w:val="center"/>
      <w:outlineLvl w:val="0"/>
    </w:pPr>
    <w:rPr>
      <w:rFonts w:ascii="Times New Roman" w:eastAsia="Times New Roman" w:hAnsi="Times New Roman" w:cs="Times New Roman"/>
      <w:b/>
      <w:caps/>
      <w:kern w:val="32"/>
      <w:sz w:val="28"/>
      <w:szCs w:val="20"/>
    </w:rPr>
  </w:style>
  <w:style w:type="paragraph" w:styleId="2">
    <w:name w:val="heading 2"/>
    <w:aliases w:val="Знак2 Знак,Знак2,Знак2 Знак Знак Знак,Знак2 Знак1,ГЛАВА,Заголовок 2 Знак1,Заголовок 2 Знак Знак,Заголовок 21"/>
    <w:basedOn w:val="a5"/>
    <w:next w:val="a6"/>
    <w:link w:val="20"/>
    <w:semiHidden/>
    <w:unhideWhenUsed/>
    <w:qFormat/>
    <w:rsid w:val="00490433"/>
    <w:pPr>
      <w:keepNext/>
      <w:tabs>
        <w:tab w:val="left" w:pos="1134"/>
        <w:tab w:val="left" w:pos="1276"/>
      </w:tabs>
      <w:spacing w:before="120" w:after="120" w:line="240" w:lineRule="auto"/>
      <w:jc w:val="both"/>
      <w:outlineLvl w:val="1"/>
    </w:pPr>
    <w:rPr>
      <w:rFonts w:ascii="Times New Roman" w:eastAsia="Times New Roman" w:hAnsi="Times New Roman" w:cs="Times New Roman"/>
      <w:b/>
      <w:sz w:val="28"/>
      <w:szCs w:val="20"/>
    </w:rPr>
  </w:style>
  <w:style w:type="paragraph" w:styleId="3">
    <w:name w:val="heading 3"/>
    <w:aliases w:val="Знак3 Знак,Знак3,Знак3 Знак Знак Знак,Знак,ПодЗаголовок"/>
    <w:basedOn w:val="a5"/>
    <w:next w:val="a6"/>
    <w:link w:val="30"/>
    <w:unhideWhenUsed/>
    <w:qFormat/>
    <w:rsid w:val="00490433"/>
    <w:pPr>
      <w:keepNext/>
      <w:numPr>
        <w:ilvl w:val="2"/>
        <w:numId w:val="1"/>
      </w:numPr>
      <w:tabs>
        <w:tab w:val="left" w:pos="1134"/>
      </w:tabs>
      <w:spacing w:before="120" w:after="120" w:line="240" w:lineRule="auto"/>
      <w:ind w:left="720" w:hanging="153"/>
      <w:jc w:val="both"/>
      <w:outlineLvl w:val="2"/>
    </w:pPr>
    <w:rPr>
      <w:rFonts w:ascii="Times New Roman" w:eastAsia="Times New Roman" w:hAnsi="Times New Roman" w:cs="Times New Roman"/>
      <w:b/>
      <w:bCs/>
      <w:sz w:val="26"/>
      <w:szCs w:val="26"/>
    </w:rPr>
  </w:style>
  <w:style w:type="paragraph" w:styleId="4">
    <w:name w:val="heading 4"/>
    <w:aliases w:val="ПОДЗАГОЛОВКИ"/>
    <w:basedOn w:val="a5"/>
    <w:next w:val="a6"/>
    <w:link w:val="40"/>
    <w:semiHidden/>
    <w:unhideWhenUsed/>
    <w:qFormat/>
    <w:rsid w:val="00490433"/>
    <w:pPr>
      <w:keepNext/>
      <w:numPr>
        <w:ilvl w:val="3"/>
        <w:numId w:val="1"/>
      </w:numPr>
      <w:tabs>
        <w:tab w:val="left" w:pos="1276"/>
      </w:tabs>
      <w:spacing w:before="120" w:after="60" w:line="240" w:lineRule="auto"/>
      <w:ind w:left="1276" w:hanging="709"/>
      <w:outlineLvl w:val="3"/>
    </w:pPr>
    <w:rPr>
      <w:rFonts w:ascii="Times New Roman" w:eastAsia="Times New Roman" w:hAnsi="Times New Roman" w:cs="Times New Roman"/>
      <w:b/>
      <w:bCs/>
      <w:sz w:val="24"/>
      <w:szCs w:val="24"/>
    </w:rPr>
  </w:style>
  <w:style w:type="paragraph" w:styleId="5">
    <w:name w:val="heading 5"/>
    <w:basedOn w:val="a5"/>
    <w:next w:val="a5"/>
    <w:link w:val="50"/>
    <w:semiHidden/>
    <w:unhideWhenUsed/>
    <w:qFormat/>
    <w:rsid w:val="00490433"/>
    <w:pPr>
      <w:numPr>
        <w:ilvl w:val="4"/>
        <w:numId w:val="1"/>
      </w:numPr>
      <w:tabs>
        <w:tab w:val="left" w:pos="1701"/>
      </w:tabs>
      <w:spacing w:before="240" w:after="60" w:line="240" w:lineRule="auto"/>
      <w:ind w:left="1008" w:hanging="1008"/>
      <w:outlineLvl w:val="4"/>
    </w:pPr>
    <w:rPr>
      <w:rFonts w:ascii="Times New Roman" w:eastAsia="Times New Roman" w:hAnsi="Times New Roman" w:cs="Times New Roman"/>
      <w:b/>
      <w:bCs/>
      <w:iCs/>
    </w:rPr>
  </w:style>
  <w:style w:type="paragraph" w:styleId="6">
    <w:name w:val="heading 6"/>
    <w:basedOn w:val="a5"/>
    <w:next w:val="a5"/>
    <w:link w:val="60"/>
    <w:semiHidden/>
    <w:unhideWhenUsed/>
    <w:qFormat/>
    <w:rsid w:val="00490433"/>
    <w:pPr>
      <w:numPr>
        <w:ilvl w:val="5"/>
        <w:numId w:val="1"/>
      </w:numPr>
      <w:tabs>
        <w:tab w:val="left" w:pos="708"/>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aliases w:val="Заголовок x.x"/>
    <w:basedOn w:val="a5"/>
    <w:next w:val="a5"/>
    <w:link w:val="70"/>
    <w:semiHidden/>
    <w:unhideWhenUsed/>
    <w:qFormat/>
    <w:rsid w:val="00490433"/>
    <w:pPr>
      <w:numPr>
        <w:ilvl w:val="6"/>
        <w:numId w:val="1"/>
      </w:numPr>
      <w:tabs>
        <w:tab w:val="left" w:pos="708"/>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5"/>
    <w:next w:val="a5"/>
    <w:link w:val="80"/>
    <w:semiHidden/>
    <w:unhideWhenUsed/>
    <w:qFormat/>
    <w:rsid w:val="00490433"/>
    <w:pPr>
      <w:numPr>
        <w:ilvl w:val="7"/>
        <w:numId w:val="1"/>
      </w:numPr>
      <w:tabs>
        <w:tab w:val="left" w:pos="708"/>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5"/>
    <w:next w:val="a5"/>
    <w:link w:val="90"/>
    <w:semiHidden/>
    <w:unhideWhenUsed/>
    <w:qFormat/>
    <w:rsid w:val="00490433"/>
    <w:pPr>
      <w:numPr>
        <w:ilvl w:val="8"/>
        <w:numId w:val="1"/>
      </w:numPr>
      <w:tabs>
        <w:tab w:val="left" w:pos="708"/>
      </w:tabs>
      <w:spacing w:before="240" w:after="60" w:line="240" w:lineRule="auto"/>
      <w:ind w:left="1584" w:hanging="1584"/>
      <w:outlineLvl w:val="8"/>
    </w:pPr>
    <w:rPr>
      <w:rFonts w:ascii="Arial" w:eastAsia="Times New Roman" w:hAnsi="Arial" w:cs="Times New Roman"/>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7"/>
    <w:link w:val="12"/>
    <w:rsid w:val="00490433"/>
    <w:rPr>
      <w:rFonts w:ascii="Times New Roman" w:eastAsia="Times New Roman" w:hAnsi="Times New Roman" w:cs="Times New Roman"/>
      <w:b/>
      <w:caps/>
      <w:kern w:val="32"/>
      <w:sz w:val="28"/>
      <w:szCs w:val="20"/>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7"/>
    <w:link w:val="2"/>
    <w:semiHidden/>
    <w:rsid w:val="00490433"/>
    <w:rPr>
      <w:rFonts w:ascii="Times New Roman" w:eastAsia="Times New Roman" w:hAnsi="Times New Roman" w:cs="Times New Roman"/>
      <w:b/>
      <w:sz w:val="28"/>
      <w:szCs w:val="20"/>
    </w:rPr>
  </w:style>
  <w:style w:type="character" w:customStyle="1" w:styleId="30">
    <w:name w:val="Заголовок 3 Знак"/>
    <w:aliases w:val="Знак3 Знак Знак,Знак3 Знак1,Знак3 Знак Знак Знак Знак,Знак Знак,ПодЗаголовок Знак"/>
    <w:basedOn w:val="a7"/>
    <w:link w:val="3"/>
    <w:rsid w:val="00490433"/>
    <w:rPr>
      <w:rFonts w:ascii="Times New Roman" w:eastAsia="Times New Roman" w:hAnsi="Times New Roman" w:cs="Times New Roman"/>
      <w:b/>
      <w:bCs/>
      <w:sz w:val="26"/>
      <w:szCs w:val="26"/>
    </w:rPr>
  </w:style>
  <w:style w:type="character" w:customStyle="1" w:styleId="40">
    <w:name w:val="Заголовок 4 Знак"/>
    <w:aliases w:val="ПОДЗАГОЛОВКИ Знак"/>
    <w:basedOn w:val="a7"/>
    <w:link w:val="4"/>
    <w:semiHidden/>
    <w:rsid w:val="00490433"/>
    <w:rPr>
      <w:rFonts w:ascii="Times New Roman" w:eastAsia="Times New Roman" w:hAnsi="Times New Roman" w:cs="Times New Roman"/>
      <w:b/>
      <w:bCs/>
      <w:sz w:val="24"/>
      <w:szCs w:val="24"/>
    </w:rPr>
  </w:style>
  <w:style w:type="character" w:customStyle="1" w:styleId="50">
    <w:name w:val="Заголовок 5 Знак"/>
    <w:basedOn w:val="a7"/>
    <w:link w:val="5"/>
    <w:semiHidden/>
    <w:rsid w:val="00490433"/>
    <w:rPr>
      <w:rFonts w:ascii="Times New Roman" w:eastAsia="Times New Roman" w:hAnsi="Times New Roman" w:cs="Times New Roman"/>
      <w:b/>
      <w:bCs/>
      <w:iCs/>
    </w:rPr>
  </w:style>
  <w:style w:type="character" w:customStyle="1" w:styleId="60">
    <w:name w:val="Заголовок 6 Знак"/>
    <w:basedOn w:val="a7"/>
    <w:link w:val="6"/>
    <w:semiHidden/>
    <w:rsid w:val="00490433"/>
    <w:rPr>
      <w:rFonts w:ascii="Times New Roman" w:eastAsia="Times New Roman" w:hAnsi="Times New Roman" w:cs="Times New Roman"/>
      <w:b/>
      <w:bCs/>
    </w:rPr>
  </w:style>
  <w:style w:type="character" w:customStyle="1" w:styleId="70">
    <w:name w:val="Заголовок 7 Знак"/>
    <w:aliases w:val="Заголовок x.x Знак"/>
    <w:basedOn w:val="a7"/>
    <w:link w:val="7"/>
    <w:semiHidden/>
    <w:rsid w:val="00490433"/>
    <w:rPr>
      <w:rFonts w:ascii="Times New Roman" w:eastAsia="Times New Roman" w:hAnsi="Times New Roman" w:cs="Times New Roman"/>
      <w:sz w:val="24"/>
      <w:szCs w:val="24"/>
    </w:rPr>
  </w:style>
  <w:style w:type="character" w:customStyle="1" w:styleId="80">
    <w:name w:val="Заголовок 8 Знак"/>
    <w:basedOn w:val="a7"/>
    <w:link w:val="8"/>
    <w:semiHidden/>
    <w:rsid w:val="00490433"/>
    <w:rPr>
      <w:rFonts w:ascii="Times New Roman" w:eastAsia="Times New Roman" w:hAnsi="Times New Roman" w:cs="Times New Roman"/>
      <w:i/>
      <w:iCs/>
      <w:sz w:val="24"/>
      <w:szCs w:val="24"/>
    </w:rPr>
  </w:style>
  <w:style w:type="character" w:customStyle="1" w:styleId="90">
    <w:name w:val="Заголовок 9 Знак"/>
    <w:basedOn w:val="a7"/>
    <w:link w:val="9"/>
    <w:semiHidden/>
    <w:rsid w:val="00490433"/>
    <w:rPr>
      <w:rFonts w:ascii="Arial" w:eastAsia="Times New Roman" w:hAnsi="Arial" w:cs="Times New Roman"/>
    </w:rPr>
  </w:style>
  <w:style w:type="character" w:styleId="aa">
    <w:name w:val="Hyperlink"/>
    <w:semiHidden/>
    <w:unhideWhenUsed/>
    <w:rsid w:val="00490433"/>
    <w:rPr>
      <w:color w:val="0000FF"/>
      <w:u w:val="single"/>
    </w:rPr>
  </w:style>
  <w:style w:type="character" w:styleId="ab">
    <w:name w:val="FollowedHyperlink"/>
    <w:semiHidden/>
    <w:unhideWhenUsed/>
    <w:rsid w:val="00490433"/>
    <w:rPr>
      <w:color w:val="800080"/>
      <w:u w:val="single"/>
    </w:rPr>
  </w:style>
  <w:style w:type="character" w:styleId="HTML">
    <w:name w:val="HTML Acronym"/>
    <w:semiHidden/>
    <w:unhideWhenUsed/>
    <w:rsid w:val="00490433"/>
    <w:rPr>
      <w:lang w:val="ru-RU"/>
    </w:rPr>
  </w:style>
  <w:style w:type="paragraph" w:styleId="HTML0">
    <w:name w:val="HTML Address"/>
    <w:basedOn w:val="a5"/>
    <w:link w:val="HTML1"/>
    <w:semiHidden/>
    <w:unhideWhenUsed/>
    <w:rsid w:val="00490433"/>
    <w:pPr>
      <w:tabs>
        <w:tab w:val="left" w:pos="708"/>
      </w:tabs>
      <w:spacing w:after="0" w:line="360" w:lineRule="auto"/>
      <w:ind w:left="1080" w:firstLine="709"/>
      <w:jc w:val="both"/>
    </w:pPr>
    <w:rPr>
      <w:rFonts w:ascii="Arial" w:eastAsia="Times New Roman" w:hAnsi="Arial" w:cs="Times New Roman"/>
      <w:i/>
      <w:spacing w:val="-5"/>
      <w:sz w:val="20"/>
      <w:szCs w:val="20"/>
      <w:lang w:eastAsia="en-US"/>
    </w:rPr>
  </w:style>
  <w:style w:type="character" w:customStyle="1" w:styleId="HTML1">
    <w:name w:val="Адрес HTML Знак"/>
    <w:basedOn w:val="a7"/>
    <w:link w:val="HTML0"/>
    <w:semiHidden/>
    <w:rsid w:val="00490433"/>
    <w:rPr>
      <w:rFonts w:ascii="Arial" w:eastAsia="Times New Roman" w:hAnsi="Arial" w:cs="Times New Roman"/>
      <w:i/>
      <w:spacing w:val="-5"/>
      <w:sz w:val="20"/>
      <w:szCs w:val="20"/>
      <w:lang w:eastAsia="en-US"/>
    </w:rPr>
  </w:style>
  <w:style w:type="character" w:styleId="HTML2">
    <w:name w:val="HTML Cite"/>
    <w:semiHidden/>
    <w:unhideWhenUsed/>
    <w:rsid w:val="00490433"/>
    <w:rPr>
      <w:i/>
      <w:iCs w:val="0"/>
      <w:lang w:val="ru-RU"/>
    </w:rPr>
  </w:style>
  <w:style w:type="character" w:styleId="HTML3">
    <w:name w:val="HTML Code"/>
    <w:semiHidden/>
    <w:unhideWhenUsed/>
    <w:rsid w:val="00490433"/>
    <w:rPr>
      <w:rFonts w:ascii="Courier New" w:eastAsia="Times New Roman" w:hAnsi="Courier New" w:cs="Times New Roman" w:hint="default"/>
      <w:sz w:val="20"/>
      <w:szCs w:val="20"/>
      <w:lang w:val="ru-RU"/>
    </w:rPr>
  </w:style>
  <w:style w:type="character" w:styleId="HTML4">
    <w:name w:val="HTML Definition"/>
    <w:semiHidden/>
    <w:unhideWhenUsed/>
    <w:rsid w:val="00490433"/>
    <w:rPr>
      <w:i/>
      <w:iCs w:val="0"/>
      <w:lang w:val="ru-RU"/>
    </w:rPr>
  </w:style>
  <w:style w:type="character" w:styleId="ac">
    <w:name w:val="Emphasis"/>
    <w:qFormat/>
    <w:rsid w:val="00490433"/>
    <w:rPr>
      <w:b/>
      <w:bCs w:val="0"/>
      <w:i/>
      <w:iCs w:val="0"/>
      <w:sz w:val="24"/>
    </w:rPr>
  </w:style>
  <w:style w:type="paragraph" w:customStyle="1" w:styleId="a6">
    <w:name w:val="Абзац"/>
    <w:basedOn w:val="a5"/>
    <w:link w:val="ad"/>
    <w:qFormat/>
    <w:rsid w:val="00490433"/>
    <w:pPr>
      <w:tabs>
        <w:tab w:val="left" w:pos="708"/>
      </w:tabs>
      <w:spacing w:before="120" w:after="60" w:line="240" w:lineRule="auto"/>
      <w:ind w:firstLine="567"/>
      <w:jc w:val="both"/>
    </w:pPr>
    <w:rPr>
      <w:rFonts w:ascii="Times New Roman" w:eastAsia="Times New Roman" w:hAnsi="Times New Roman" w:cs="Times New Roman"/>
      <w:sz w:val="24"/>
      <w:szCs w:val="20"/>
    </w:rPr>
  </w:style>
  <w:style w:type="character" w:customStyle="1" w:styleId="110">
    <w:name w:val="Заголовок 1 Знак1"/>
    <w:aliases w:val="Заголовок 1 Знак Знак Знак2,Заголовок 1 Знак Знак Знак Знак1"/>
    <w:rsid w:val="00490433"/>
    <w:rPr>
      <w:rFonts w:ascii="Cambria" w:hAnsi="Cambria" w:hint="default"/>
      <w:b/>
      <w:bCs w:val="0"/>
      <w:color w:val="365F91"/>
      <w:sz w:val="28"/>
    </w:rPr>
  </w:style>
  <w:style w:type="character" w:customStyle="1" w:styleId="22">
    <w:name w:val="Заголовок 2 Знак2"/>
    <w:aliases w:val="Знак2 Знак Знак1,Знак2 Знак3,Знак2 Знак Знак Знак Знак1,Знак2 Знак1 Знак1,ГЛАВА Знак1,Заголовок 2 Знак1 Знак1,Заголовок 2 Знак Знак Знак1,Заголовок 21 Знак1"/>
    <w:basedOn w:val="a7"/>
    <w:semiHidden/>
    <w:rsid w:val="00490433"/>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Знак3 Знак Знак1,Знак3 Знак2,Знак3 Знак Знак Знак Знак1,Знак Знак1,ПодЗаголовок Знак1"/>
    <w:basedOn w:val="a7"/>
    <w:semiHidden/>
    <w:rsid w:val="00490433"/>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ОДЗАГОЛОВКИ Знак1"/>
    <w:basedOn w:val="a7"/>
    <w:semiHidden/>
    <w:rsid w:val="00490433"/>
    <w:rPr>
      <w:rFonts w:asciiTheme="majorHAnsi" w:eastAsiaTheme="majorEastAsia" w:hAnsiTheme="majorHAnsi" w:cstheme="majorBidi"/>
      <w:b/>
      <w:bCs/>
      <w:i/>
      <w:iCs/>
      <w:color w:val="4F81BD" w:themeColor="accent1"/>
      <w:sz w:val="24"/>
      <w:szCs w:val="24"/>
    </w:rPr>
  </w:style>
  <w:style w:type="character" w:styleId="HTML5">
    <w:name w:val="HTML Keyboard"/>
    <w:semiHidden/>
    <w:unhideWhenUsed/>
    <w:rsid w:val="00490433"/>
    <w:rPr>
      <w:rFonts w:ascii="Courier New" w:eastAsia="Times New Roman" w:hAnsi="Courier New" w:cs="Times New Roman" w:hint="default"/>
      <w:sz w:val="20"/>
      <w:szCs w:val="20"/>
      <w:lang w:val="ru-RU"/>
    </w:rPr>
  </w:style>
  <w:style w:type="paragraph" w:styleId="HTML6">
    <w:name w:val="HTML Preformatted"/>
    <w:basedOn w:val="a5"/>
    <w:link w:val="HTML7"/>
    <w:semiHidden/>
    <w:unhideWhenUsed/>
    <w:rsid w:val="0049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HTML7">
    <w:name w:val="Стандартный HTML Знак"/>
    <w:basedOn w:val="a7"/>
    <w:link w:val="HTML6"/>
    <w:semiHidden/>
    <w:rsid w:val="00490433"/>
    <w:rPr>
      <w:rFonts w:ascii="Courier New" w:eastAsia="Times New Roman" w:hAnsi="Courier New" w:cs="Times New Roman"/>
      <w:spacing w:val="-5"/>
      <w:sz w:val="20"/>
      <w:szCs w:val="20"/>
      <w:lang w:eastAsia="en-US"/>
    </w:rPr>
  </w:style>
  <w:style w:type="character" w:styleId="HTML8">
    <w:name w:val="HTML Sample"/>
    <w:semiHidden/>
    <w:unhideWhenUsed/>
    <w:rsid w:val="00490433"/>
    <w:rPr>
      <w:rFonts w:ascii="Courier New" w:eastAsia="Times New Roman" w:hAnsi="Courier New" w:cs="Times New Roman" w:hint="default"/>
      <w:lang w:val="ru-RU"/>
    </w:rPr>
  </w:style>
  <w:style w:type="character" w:styleId="ae">
    <w:name w:val="Strong"/>
    <w:qFormat/>
    <w:rsid w:val="00490433"/>
    <w:rPr>
      <w:b/>
      <w:bCs w:val="0"/>
      <w:spacing w:val="0"/>
    </w:rPr>
  </w:style>
  <w:style w:type="character" w:styleId="HTML9">
    <w:name w:val="HTML Typewriter"/>
    <w:semiHidden/>
    <w:unhideWhenUsed/>
    <w:rsid w:val="00490433"/>
    <w:rPr>
      <w:rFonts w:ascii="Courier New" w:eastAsia="Times New Roman" w:hAnsi="Courier New" w:cs="Times New Roman" w:hint="default"/>
      <w:sz w:val="20"/>
      <w:szCs w:val="20"/>
      <w:lang w:val="ru-RU"/>
    </w:rPr>
  </w:style>
  <w:style w:type="character" w:styleId="HTMLa">
    <w:name w:val="HTML Variable"/>
    <w:semiHidden/>
    <w:unhideWhenUsed/>
    <w:rsid w:val="00490433"/>
    <w:rPr>
      <w:i/>
      <w:iCs w:val="0"/>
      <w:lang w:val="ru-RU"/>
    </w:rPr>
  </w:style>
  <w:style w:type="paragraph" w:styleId="af">
    <w:name w:val="Normal (Web)"/>
    <w:basedOn w:val="a5"/>
    <w:semiHidden/>
    <w:unhideWhenUsed/>
    <w:rsid w:val="00490433"/>
    <w:pPr>
      <w:tabs>
        <w:tab w:val="num" w:pos="0"/>
      </w:tabs>
      <w:spacing w:before="100" w:beforeAutospacing="1" w:after="100" w:afterAutospacing="1" w:line="240" w:lineRule="auto"/>
    </w:pPr>
    <w:rPr>
      <w:rFonts w:ascii="Times New Roman" w:eastAsia="Times New Roman" w:hAnsi="Times New Roman" w:cs="Times New Roman"/>
      <w:bCs/>
      <w:color w:val="000000"/>
      <w:kern w:val="24"/>
      <w:sz w:val="24"/>
      <w:szCs w:val="24"/>
      <w:lang w:eastAsia="ar-SA"/>
    </w:rPr>
  </w:style>
  <w:style w:type="character" w:customStyle="1" w:styleId="71">
    <w:name w:val="Заголовок 7 Знак1"/>
    <w:aliases w:val="Заголовок x.x Знак1"/>
    <w:basedOn w:val="a7"/>
    <w:semiHidden/>
    <w:rsid w:val="00490433"/>
    <w:rPr>
      <w:rFonts w:asciiTheme="majorHAnsi" w:eastAsiaTheme="majorEastAsia" w:hAnsiTheme="majorHAnsi" w:cstheme="majorBidi"/>
      <w:i/>
      <w:iCs/>
      <w:color w:val="404040" w:themeColor="text1" w:themeTint="BF"/>
      <w:sz w:val="24"/>
      <w:szCs w:val="24"/>
    </w:rPr>
  </w:style>
  <w:style w:type="paragraph" w:styleId="14">
    <w:name w:val="index 1"/>
    <w:basedOn w:val="a5"/>
    <w:next w:val="a5"/>
    <w:autoRedefine/>
    <w:semiHidden/>
    <w:unhideWhenUsed/>
    <w:rsid w:val="00490433"/>
    <w:pPr>
      <w:tabs>
        <w:tab w:val="left" w:pos="708"/>
      </w:tabs>
      <w:spacing w:after="0" w:line="240" w:lineRule="auto"/>
      <w:ind w:left="240" w:hanging="240"/>
    </w:pPr>
    <w:rPr>
      <w:rFonts w:ascii="Times New Roman" w:eastAsia="Times New Roman" w:hAnsi="Times New Roman" w:cs="Times New Roman"/>
      <w:sz w:val="24"/>
      <w:szCs w:val="24"/>
    </w:rPr>
  </w:style>
  <w:style w:type="paragraph" w:styleId="21">
    <w:name w:val="index 2"/>
    <w:basedOn w:val="a5"/>
    <w:next w:val="a5"/>
    <w:autoRedefine/>
    <w:semiHidden/>
    <w:unhideWhenUsed/>
    <w:rsid w:val="00490433"/>
    <w:pPr>
      <w:tabs>
        <w:tab w:val="left" w:pos="708"/>
      </w:tabs>
      <w:spacing w:after="0" w:line="240" w:lineRule="auto"/>
      <w:ind w:left="480" w:hanging="240"/>
    </w:pPr>
    <w:rPr>
      <w:rFonts w:ascii="Times New Roman" w:eastAsia="Times New Roman" w:hAnsi="Times New Roman" w:cs="Times New Roman"/>
      <w:sz w:val="24"/>
      <w:szCs w:val="24"/>
    </w:rPr>
  </w:style>
  <w:style w:type="paragraph" w:styleId="32">
    <w:name w:val="index 3"/>
    <w:basedOn w:val="a5"/>
    <w:next w:val="a5"/>
    <w:autoRedefine/>
    <w:semiHidden/>
    <w:unhideWhenUsed/>
    <w:rsid w:val="00490433"/>
    <w:pPr>
      <w:tabs>
        <w:tab w:val="left" w:pos="708"/>
      </w:tabs>
      <w:spacing w:after="0" w:line="240" w:lineRule="auto"/>
      <w:ind w:left="720" w:hanging="240"/>
    </w:pPr>
    <w:rPr>
      <w:rFonts w:ascii="Times New Roman" w:eastAsia="Times New Roman" w:hAnsi="Times New Roman" w:cs="Times New Roman"/>
      <w:sz w:val="24"/>
      <w:szCs w:val="24"/>
    </w:rPr>
  </w:style>
  <w:style w:type="paragraph" w:styleId="42">
    <w:name w:val="index 4"/>
    <w:basedOn w:val="a5"/>
    <w:next w:val="a5"/>
    <w:autoRedefine/>
    <w:semiHidden/>
    <w:unhideWhenUsed/>
    <w:rsid w:val="00490433"/>
    <w:pPr>
      <w:tabs>
        <w:tab w:val="left" w:pos="708"/>
      </w:tabs>
      <w:spacing w:after="0" w:line="240" w:lineRule="auto"/>
      <w:ind w:left="960" w:hanging="240"/>
    </w:pPr>
    <w:rPr>
      <w:rFonts w:ascii="Times New Roman" w:eastAsia="Times New Roman" w:hAnsi="Times New Roman" w:cs="Times New Roman"/>
      <w:sz w:val="24"/>
      <w:szCs w:val="24"/>
    </w:rPr>
  </w:style>
  <w:style w:type="paragraph" w:styleId="51">
    <w:name w:val="index 5"/>
    <w:basedOn w:val="a5"/>
    <w:next w:val="a5"/>
    <w:autoRedefine/>
    <w:semiHidden/>
    <w:unhideWhenUsed/>
    <w:rsid w:val="00490433"/>
    <w:pPr>
      <w:tabs>
        <w:tab w:val="left" w:pos="708"/>
      </w:tabs>
      <w:spacing w:after="0" w:line="240" w:lineRule="auto"/>
      <w:ind w:left="1200" w:hanging="240"/>
    </w:pPr>
    <w:rPr>
      <w:rFonts w:ascii="Times New Roman" w:eastAsia="Times New Roman" w:hAnsi="Times New Roman" w:cs="Times New Roman"/>
      <w:sz w:val="24"/>
      <w:szCs w:val="24"/>
    </w:rPr>
  </w:style>
  <w:style w:type="paragraph" w:styleId="61">
    <w:name w:val="index 6"/>
    <w:basedOn w:val="a5"/>
    <w:next w:val="a5"/>
    <w:autoRedefine/>
    <w:semiHidden/>
    <w:unhideWhenUsed/>
    <w:rsid w:val="00490433"/>
    <w:pPr>
      <w:tabs>
        <w:tab w:val="left" w:pos="708"/>
      </w:tabs>
      <w:spacing w:after="0" w:line="240" w:lineRule="auto"/>
      <w:ind w:left="1440" w:hanging="240"/>
    </w:pPr>
    <w:rPr>
      <w:rFonts w:ascii="Times New Roman" w:eastAsia="Times New Roman" w:hAnsi="Times New Roman" w:cs="Times New Roman"/>
      <w:sz w:val="24"/>
      <w:szCs w:val="24"/>
    </w:rPr>
  </w:style>
  <w:style w:type="paragraph" w:styleId="72">
    <w:name w:val="index 7"/>
    <w:basedOn w:val="a5"/>
    <w:next w:val="a5"/>
    <w:autoRedefine/>
    <w:semiHidden/>
    <w:unhideWhenUsed/>
    <w:rsid w:val="00490433"/>
    <w:pPr>
      <w:tabs>
        <w:tab w:val="left" w:pos="708"/>
      </w:tabs>
      <w:spacing w:after="0" w:line="240" w:lineRule="auto"/>
      <w:ind w:left="1680" w:hanging="240"/>
    </w:pPr>
    <w:rPr>
      <w:rFonts w:ascii="Times New Roman" w:eastAsia="Times New Roman" w:hAnsi="Times New Roman" w:cs="Times New Roman"/>
      <w:sz w:val="24"/>
      <w:szCs w:val="24"/>
    </w:rPr>
  </w:style>
  <w:style w:type="paragraph" w:styleId="81">
    <w:name w:val="index 8"/>
    <w:basedOn w:val="a5"/>
    <w:next w:val="a5"/>
    <w:autoRedefine/>
    <w:semiHidden/>
    <w:unhideWhenUsed/>
    <w:rsid w:val="00490433"/>
    <w:pPr>
      <w:tabs>
        <w:tab w:val="left" w:pos="708"/>
      </w:tabs>
      <w:spacing w:after="0" w:line="240" w:lineRule="auto"/>
      <w:ind w:left="1920" w:hanging="240"/>
    </w:pPr>
    <w:rPr>
      <w:rFonts w:ascii="Times New Roman" w:eastAsia="Times New Roman" w:hAnsi="Times New Roman" w:cs="Times New Roman"/>
      <w:sz w:val="24"/>
      <w:szCs w:val="24"/>
    </w:rPr>
  </w:style>
  <w:style w:type="paragraph" w:styleId="91">
    <w:name w:val="index 9"/>
    <w:basedOn w:val="a5"/>
    <w:next w:val="a5"/>
    <w:autoRedefine/>
    <w:semiHidden/>
    <w:unhideWhenUsed/>
    <w:rsid w:val="00490433"/>
    <w:pPr>
      <w:tabs>
        <w:tab w:val="left" w:pos="708"/>
      </w:tabs>
      <w:spacing w:after="0" w:line="240" w:lineRule="auto"/>
      <w:ind w:left="2160" w:hanging="240"/>
    </w:pPr>
    <w:rPr>
      <w:rFonts w:ascii="Times New Roman" w:eastAsia="Times New Roman" w:hAnsi="Times New Roman" w:cs="Times New Roman"/>
      <w:sz w:val="24"/>
      <w:szCs w:val="24"/>
    </w:rPr>
  </w:style>
  <w:style w:type="paragraph" w:styleId="15">
    <w:name w:val="toc 1"/>
    <w:basedOn w:val="a5"/>
    <w:next w:val="a5"/>
    <w:autoRedefine/>
    <w:semiHidden/>
    <w:unhideWhenUsed/>
    <w:qFormat/>
    <w:rsid w:val="00490433"/>
    <w:pPr>
      <w:tabs>
        <w:tab w:val="left" w:pos="284"/>
        <w:tab w:val="right" w:leader="dot" w:pos="9771"/>
      </w:tabs>
      <w:spacing w:after="0" w:line="240" w:lineRule="auto"/>
      <w:jc w:val="both"/>
    </w:pPr>
    <w:rPr>
      <w:rFonts w:ascii="Times New Roman" w:eastAsia="Times New Roman" w:hAnsi="Times New Roman" w:cs="Times New Roman"/>
      <w:bCs/>
      <w:caps/>
      <w:sz w:val="28"/>
      <w:szCs w:val="20"/>
    </w:rPr>
  </w:style>
  <w:style w:type="paragraph" w:styleId="23">
    <w:name w:val="toc 2"/>
    <w:basedOn w:val="a5"/>
    <w:next w:val="a5"/>
    <w:autoRedefine/>
    <w:semiHidden/>
    <w:unhideWhenUsed/>
    <w:qFormat/>
    <w:rsid w:val="00490433"/>
    <w:pPr>
      <w:tabs>
        <w:tab w:val="left" w:pos="960"/>
        <w:tab w:val="right" w:leader="dot" w:pos="9771"/>
      </w:tabs>
      <w:spacing w:after="0" w:line="240" w:lineRule="auto"/>
      <w:ind w:right="-648"/>
    </w:pPr>
    <w:rPr>
      <w:rFonts w:ascii="Times New Roman" w:eastAsia="Times New Roman" w:hAnsi="Times New Roman" w:cs="Times New Roman"/>
      <w:smallCaps/>
      <w:noProof/>
      <w:sz w:val="28"/>
      <w:szCs w:val="20"/>
    </w:rPr>
  </w:style>
  <w:style w:type="paragraph" w:styleId="33">
    <w:name w:val="toc 3"/>
    <w:basedOn w:val="a5"/>
    <w:next w:val="a5"/>
    <w:autoRedefine/>
    <w:semiHidden/>
    <w:unhideWhenUsed/>
    <w:qFormat/>
    <w:rsid w:val="00490433"/>
    <w:pPr>
      <w:tabs>
        <w:tab w:val="left" w:pos="960"/>
        <w:tab w:val="left" w:pos="993"/>
        <w:tab w:val="right" w:leader="dot" w:pos="9771"/>
      </w:tabs>
      <w:spacing w:after="0" w:line="240" w:lineRule="auto"/>
      <w:ind w:right="-648"/>
    </w:pPr>
    <w:rPr>
      <w:rFonts w:ascii="Times New Roman" w:eastAsia="Times New Roman" w:hAnsi="Times New Roman" w:cs="Times New Roman"/>
      <w:iCs/>
      <w:noProof/>
      <w:sz w:val="28"/>
      <w:szCs w:val="20"/>
    </w:rPr>
  </w:style>
  <w:style w:type="paragraph" w:styleId="43">
    <w:name w:val="toc 4"/>
    <w:basedOn w:val="a5"/>
    <w:next w:val="a5"/>
    <w:autoRedefine/>
    <w:semiHidden/>
    <w:unhideWhenUsed/>
    <w:rsid w:val="00490433"/>
    <w:pPr>
      <w:tabs>
        <w:tab w:val="left" w:pos="708"/>
      </w:tabs>
      <w:spacing w:after="0" w:line="240" w:lineRule="auto"/>
      <w:ind w:left="720"/>
    </w:pPr>
    <w:rPr>
      <w:rFonts w:ascii="Times New Roman" w:eastAsia="Times New Roman" w:hAnsi="Times New Roman" w:cs="Times New Roman"/>
      <w:sz w:val="18"/>
      <w:szCs w:val="18"/>
    </w:rPr>
  </w:style>
  <w:style w:type="paragraph" w:styleId="52">
    <w:name w:val="toc 5"/>
    <w:basedOn w:val="a5"/>
    <w:next w:val="a5"/>
    <w:autoRedefine/>
    <w:semiHidden/>
    <w:unhideWhenUsed/>
    <w:rsid w:val="00490433"/>
    <w:pPr>
      <w:tabs>
        <w:tab w:val="left" w:pos="708"/>
      </w:tabs>
      <w:spacing w:after="0" w:line="240" w:lineRule="auto"/>
      <w:ind w:left="960"/>
    </w:pPr>
    <w:rPr>
      <w:rFonts w:ascii="Times New Roman" w:eastAsia="Times New Roman" w:hAnsi="Times New Roman" w:cs="Times New Roman"/>
      <w:sz w:val="18"/>
      <w:szCs w:val="18"/>
    </w:rPr>
  </w:style>
  <w:style w:type="paragraph" w:styleId="62">
    <w:name w:val="toc 6"/>
    <w:basedOn w:val="a5"/>
    <w:next w:val="a5"/>
    <w:autoRedefine/>
    <w:semiHidden/>
    <w:unhideWhenUsed/>
    <w:rsid w:val="00490433"/>
    <w:pPr>
      <w:tabs>
        <w:tab w:val="left" w:pos="708"/>
      </w:tabs>
      <w:spacing w:after="0" w:line="240" w:lineRule="auto"/>
      <w:ind w:left="1200"/>
    </w:pPr>
    <w:rPr>
      <w:rFonts w:ascii="Times New Roman" w:eastAsia="Times New Roman" w:hAnsi="Times New Roman" w:cs="Times New Roman"/>
      <w:sz w:val="18"/>
      <w:szCs w:val="18"/>
    </w:rPr>
  </w:style>
  <w:style w:type="paragraph" w:styleId="73">
    <w:name w:val="toc 7"/>
    <w:basedOn w:val="a5"/>
    <w:next w:val="a5"/>
    <w:autoRedefine/>
    <w:semiHidden/>
    <w:unhideWhenUsed/>
    <w:rsid w:val="00490433"/>
    <w:pPr>
      <w:tabs>
        <w:tab w:val="left" w:pos="708"/>
      </w:tabs>
      <w:spacing w:after="0" w:line="240" w:lineRule="auto"/>
      <w:ind w:left="1440"/>
    </w:pPr>
    <w:rPr>
      <w:rFonts w:ascii="Times New Roman" w:eastAsia="Times New Roman" w:hAnsi="Times New Roman" w:cs="Times New Roman"/>
      <w:sz w:val="18"/>
      <w:szCs w:val="18"/>
    </w:rPr>
  </w:style>
  <w:style w:type="paragraph" w:styleId="82">
    <w:name w:val="toc 8"/>
    <w:basedOn w:val="a5"/>
    <w:next w:val="a5"/>
    <w:autoRedefine/>
    <w:semiHidden/>
    <w:unhideWhenUsed/>
    <w:rsid w:val="00490433"/>
    <w:pPr>
      <w:tabs>
        <w:tab w:val="left" w:pos="708"/>
      </w:tabs>
      <w:spacing w:after="0" w:line="240" w:lineRule="auto"/>
      <w:ind w:left="1680"/>
    </w:pPr>
    <w:rPr>
      <w:rFonts w:ascii="Times New Roman" w:eastAsia="Times New Roman" w:hAnsi="Times New Roman" w:cs="Times New Roman"/>
      <w:sz w:val="18"/>
      <w:szCs w:val="18"/>
    </w:rPr>
  </w:style>
  <w:style w:type="paragraph" w:styleId="92">
    <w:name w:val="toc 9"/>
    <w:basedOn w:val="a5"/>
    <w:next w:val="a5"/>
    <w:autoRedefine/>
    <w:semiHidden/>
    <w:unhideWhenUsed/>
    <w:rsid w:val="00490433"/>
    <w:pPr>
      <w:tabs>
        <w:tab w:val="left" w:pos="708"/>
      </w:tabs>
      <w:spacing w:after="0" w:line="240" w:lineRule="auto"/>
      <w:ind w:left="1920"/>
    </w:pPr>
    <w:rPr>
      <w:rFonts w:ascii="Times New Roman" w:eastAsia="Times New Roman" w:hAnsi="Times New Roman" w:cs="Times New Roman"/>
      <w:sz w:val="18"/>
      <w:szCs w:val="18"/>
    </w:rPr>
  </w:style>
  <w:style w:type="paragraph" w:styleId="af0">
    <w:name w:val="Normal Indent"/>
    <w:basedOn w:val="a5"/>
    <w:semiHidden/>
    <w:unhideWhenUsed/>
    <w:rsid w:val="00490433"/>
    <w:pPr>
      <w:tabs>
        <w:tab w:val="left" w:pos="708"/>
      </w:tabs>
      <w:spacing w:after="0" w:line="360" w:lineRule="auto"/>
      <w:ind w:left="1440" w:firstLine="709"/>
      <w:jc w:val="both"/>
    </w:pPr>
    <w:rPr>
      <w:rFonts w:ascii="Arial" w:eastAsia="Times New Roman" w:hAnsi="Arial" w:cs="Arial"/>
      <w:spacing w:val="-5"/>
      <w:sz w:val="20"/>
      <w:szCs w:val="20"/>
      <w:lang w:eastAsia="en-US"/>
    </w:rPr>
  </w:style>
  <w:style w:type="character" w:customStyle="1" w:styleId="a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2"/>
    <w:semiHidden/>
    <w:locked/>
    <w:rsid w:val="00490433"/>
    <w:rPr>
      <w:rFonts w:ascii="Arial" w:hAnsi="Arial" w:cs="Arial"/>
    </w:rPr>
  </w:style>
  <w:style w:type="paragraph" w:styleId="a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1"/>
    <w:semiHidden/>
    <w:unhideWhenUsed/>
    <w:rsid w:val="00490433"/>
    <w:pPr>
      <w:tabs>
        <w:tab w:val="left" w:pos="708"/>
      </w:tabs>
      <w:spacing w:before="120" w:after="120" w:line="360" w:lineRule="auto"/>
      <w:jc w:val="both"/>
    </w:pPr>
    <w:rPr>
      <w:rFonts w:ascii="Arial" w:hAnsi="Arial" w:cs="Arial"/>
    </w:rPr>
  </w:style>
  <w:style w:type="character" w:customStyle="1" w:styleId="16">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link w:val="af2"/>
    <w:semiHidden/>
    <w:rsid w:val="00490433"/>
    <w:rPr>
      <w:sz w:val="20"/>
      <w:szCs w:val="20"/>
    </w:rPr>
  </w:style>
  <w:style w:type="paragraph" w:styleId="af3">
    <w:name w:val="annotation text"/>
    <w:basedOn w:val="a5"/>
    <w:link w:val="af4"/>
    <w:semiHidden/>
    <w:unhideWhenUsed/>
    <w:rsid w:val="00490433"/>
    <w:pPr>
      <w:tabs>
        <w:tab w:val="left" w:pos="708"/>
      </w:tabs>
      <w:spacing w:after="0" w:line="240" w:lineRule="auto"/>
    </w:pPr>
    <w:rPr>
      <w:rFonts w:ascii="Times New Roman" w:eastAsia="Times New Roman" w:hAnsi="Times New Roman" w:cs="Times New Roman"/>
      <w:sz w:val="20"/>
      <w:szCs w:val="20"/>
    </w:rPr>
  </w:style>
  <w:style w:type="character" w:customStyle="1" w:styleId="af4">
    <w:name w:val="Текст примечания Знак"/>
    <w:basedOn w:val="a7"/>
    <w:link w:val="af3"/>
    <w:semiHidden/>
    <w:rsid w:val="00490433"/>
    <w:rPr>
      <w:rFonts w:ascii="Times New Roman" w:eastAsia="Times New Roman" w:hAnsi="Times New Roman" w:cs="Times New Roman"/>
      <w:sz w:val="20"/>
      <w:szCs w:val="20"/>
    </w:rPr>
  </w:style>
  <w:style w:type="character" w:customStyle="1" w:styleId="af5">
    <w:name w:val="Верхний колонтитул Знак"/>
    <w:aliases w:val="Знак4 Знак,Знак8 Знак,ВерхКолонтитул Знак"/>
    <w:basedOn w:val="a7"/>
    <w:link w:val="af6"/>
    <w:semiHidden/>
    <w:locked/>
    <w:rsid w:val="00490433"/>
    <w:rPr>
      <w:sz w:val="24"/>
    </w:rPr>
  </w:style>
  <w:style w:type="paragraph" w:styleId="af6">
    <w:name w:val="header"/>
    <w:aliases w:val="Знак4,Знак8,ВерхКолонтитул"/>
    <w:basedOn w:val="a5"/>
    <w:link w:val="af5"/>
    <w:semiHidden/>
    <w:unhideWhenUsed/>
    <w:rsid w:val="00490433"/>
    <w:pPr>
      <w:tabs>
        <w:tab w:val="center" w:pos="4677"/>
        <w:tab w:val="right" w:pos="9355"/>
      </w:tabs>
      <w:spacing w:after="0" w:line="240" w:lineRule="auto"/>
      <w:ind w:firstLine="680"/>
      <w:jc w:val="both"/>
    </w:pPr>
    <w:rPr>
      <w:sz w:val="24"/>
    </w:rPr>
  </w:style>
  <w:style w:type="character" w:customStyle="1" w:styleId="17">
    <w:name w:val="Верхний колонтитул Знак1"/>
    <w:aliases w:val="Знак4 Знак1,Знак8 Знак1,ВерхКолонтитул Знак1"/>
    <w:basedOn w:val="a7"/>
    <w:link w:val="af6"/>
    <w:semiHidden/>
    <w:rsid w:val="00490433"/>
  </w:style>
  <w:style w:type="character" w:customStyle="1" w:styleId="af7">
    <w:name w:val="Нижний колонтитул Знак"/>
    <w:aliases w:val="Знак6 Знак,Знак61 Знак,Знак14 Знак"/>
    <w:basedOn w:val="a7"/>
    <w:link w:val="af8"/>
    <w:semiHidden/>
    <w:locked/>
    <w:rsid w:val="00490433"/>
    <w:rPr>
      <w:sz w:val="24"/>
      <w:szCs w:val="24"/>
    </w:rPr>
  </w:style>
  <w:style w:type="paragraph" w:styleId="af8">
    <w:name w:val="footer"/>
    <w:aliases w:val="Знак6,Знак61,Знак14"/>
    <w:basedOn w:val="a5"/>
    <w:link w:val="af7"/>
    <w:semiHidden/>
    <w:unhideWhenUsed/>
    <w:rsid w:val="00490433"/>
    <w:pPr>
      <w:tabs>
        <w:tab w:val="center" w:pos="4677"/>
        <w:tab w:val="right" w:pos="9355"/>
      </w:tabs>
      <w:spacing w:after="0" w:line="240" w:lineRule="auto"/>
      <w:ind w:firstLine="680"/>
      <w:jc w:val="both"/>
    </w:pPr>
    <w:rPr>
      <w:sz w:val="24"/>
      <w:szCs w:val="24"/>
    </w:rPr>
  </w:style>
  <w:style w:type="character" w:customStyle="1" w:styleId="18">
    <w:name w:val="Нижний колонтитул Знак1"/>
    <w:aliases w:val="Знак6 Знак1,Знак61 Знак1,Знак14 Знак1"/>
    <w:basedOn w:val="a7"/>
    <w:link w:val="af8"/>
    <w:semiHidden/>
    <w:rsid w:val="00490433"/>
  </w:style>
  <w:style w:type="paragraph" w:styleId="af9">
    <w:name w:val="index heading"/>
    <w:basedOn w:val="a5"/>
    <w:next w:val="14"/>
    <w:semiHidden/>
    <w:unhideWhenUsed/>
    <w:rsid w:val="00490433"/>
    <w:pPr>
      <w:tabs>
        <w:tab w:val="left" w:pos="708"/>
      </w:tabs>
      <w:spacing w:after="0" w:line="240" w:lineRule="auto"/>
    </w:pPr>
    <w:rPr>
      <w:rFonts w:ascii="Cambria" w:eastAsia="Times New Roman" w:hAnsi="Cambria" w:cs="Times New Roman"/>
      <w:b/>
      <w:bCs/>
      <w:sz w:val="24"/>
      <w:szCs w:val="24"/>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semiHidden/>
    <w:locked/>
    <w:rsid w:val="00490433"/>
    <w:rPr>
      <w:b/>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semiHidden/>
    <w:unhideWhenUsed/>
    <w:qFormat/>
    <w:rsid w:val="00490433"/>
    <w:pPr>
      <w:tabs>
        <w:tab w:val="left" w:pos="708"/>
      </w:tabs>
      <w:spacing w:before="120" w:after="120" w:line="240" w:lineRule="auto"/>
      <w:jc w:val="center"/>
    </w:pPr>
    <w:rPr>
      <w:b/>
    </w:rPr>
  </w:style>
  <w:style w:type="paragraph" w:styleId="afb">
    <w:name w:val="table of figures"/>
    <w:basedOn w:val="a5"/>
    <w:next w:val="a5"/>
    <w:semiHidden/>
    <w:unhideWhenUsed/>
    <w:rsid w:val="00490433"/>
    <w:pPr>
      <w:tabs>
        <w:tab w:val="left" w:pos="708"/>
      </w:tabs>
      <w:spacing w:after="0" w:line="240" w:lineRule="auto"/>
    </w:pPr>
    <w:rPr>
      <w:rFonts w:ascii="Times New Roman" w:eastAsia="Times New Roman" w:hAnsi="Times New Roman" w:cs="Times New Roman"/>
      <w:sz w:val="24"/>
      <w:szCs w:val="24"/>
    </w:rPr>
  </w:style>
  <w:style w:type="paragraph" w:styleId="afc">
    <w:name w:val="envelope address"/>
    <w:basedOn w:val="a5"/>
    <w:semiHidden/>
    <w:unhideWhenUsed/>
    <w:rsid w:val="00490433"/>
    <w:pPr>
      <w:framePr w:w="7920" w:h="1980" w:hSpace="180" w:wrap="auto" w:hAnchor="page" w:xAlign="center" w:yAlign="bottom"/>
      <w:tabs>
        <w:tab w:val="left" w:pos="708"/>
      </w:tabs>
      <w:spacing w:after="0" w:line="360" w:lineRule="auto"/>
      <w:ind w:left="2880" w:firstLine="709"/>
      <w:jc w:val="both"/>
    </w:pPr>
    <w:rPr>
      <w:rFonts w:ascii="Arial" w:eastAsia="Times New Roman" w:hAnsi="Arial" w:cs="Arial"/>
      <w:spacing w:val="-5"/>
      <w:sz w:val="28"/>
      <w:szCs w:val="28"/>
      <w:lang w:eastAsia="en-US"/>
    </w:rPr>
  </w:style>
  <w:style w:type="paragraph" w:styleId="25">
    <w:name w:val="envelope return"/>
    <w:basedOn w:val="a5"/>
    <w:semiHidden/>
    <w:unhideWhenUsed/>
    <w:rsid w:val="00490433"/>
    <w:pPr>
      <w:tabs>
        <w:tab w:val="left" w:pos="708"/>
      </w:tabs>
      <w:spacing w:after="0" w:line="360" w:lineRule="auto"/>
      <w:ind w:left="1080" w:firstLine="709"/>
      <w:jc w:val="both"/>
    </w:pPr>
    <w:rPr>
      <w:rFonts w:ascii="Arial" w:eastAsia="Times New Roman" w:hAnsi="Arial" w:cs="Arial"/>
      <w:spacing w:val="-5"/>
      <w:sz w:val="20"/>
      <w:szCs w:val="20"/>
      <w:lang w:eastAsia="en-US"/>
    </w:rPr>
  </w:style>
  <w:style w:type="paragraph" w:styleId="afd">
    <w:name w:val="endnote text"/>
    <w:basedOn w:val="a5"/>
    <w:link w:val="afe"/>
    <w:semiHidden/>
    <w:unhideWhenUsed/>
    <w:rsid w:val="00490433"/>
    <w:pPr>
      <w:tabs>
        <w:tab w:val="left" w:pos="708"/>
      </w:tabs>
      <w:spacing w:after="0" w:line="360" w:lineRule="auto"/>
      <w:ind w:firstLine="680"/>
      <w:jc w:val="both"/>
    </w:pPr>
    <w:rPr>
      <w:rFonts w:ascii="Times New Roman" w:eastAsia="Times New Roman" w:hAnsi="Times New Roman" w:cs="Times New Roman"/>
      <w:sz w:val="20"/>
      <w:szCs w:val="20"/>
    </w:rPr>
  </w:style>
  <w:style w:type="character" w:customStyle="1" w:styleId="afe">
    <w:name w:val="Текст концевой сноски Знак"/>
    <w:basedOn w:val="a7"/>
    <w:link w:val="afd"/>
    <w:semiHidden/>
    <w:rsid w:val="00490433"/>
    <w:rPr>
      <w:rFonts w:ascii="Times New Roman" w:eastAsia="Times New Roman" w:hAnsi="Times New Roman" w:cs="Times New Roman"/>
      <w:sz w:val="20"/>
      <w:szCs w:val="20"/>
    </w:rPr>
  </w:style>
  <w:style w:type="paragraph" w:styleId="aff">
    <w:name w:val="table of authorities"/>
    <w:basedOn w:val="a5"/>
    <w:next w:val="a5"/>
    <w:semiHidden/>
    <w:unhideWhenUsed/>
    <w:rsid w:val="00490433"/>
    <w:pPr>
      <w:tabs>
        <w:tab w:val="left" w:pos="708"/>
      </w:tabs>
      <w:spacing w:after="0" w:line="240" w:lineRule="auto"/>
      <w:ind w:left="240" w:hanging="240"/>
    </w:pPr>
    <w:rPr>
      <w:rFonts w:ascii="Times New Roman" w:eastAsia="Times New Roman" w:hAnsi="Times New Roman" w:cs="Times New Roman"/>
      <w:sz w:val="24"/>
      <w:szCs w:val="24"/>
    </w:rPr>
  </w:style>
  <w:style w:type="paragraph" w:styleId="aff0">
    <w:name w:val="macro"/>
    <w:link w:val="aff1"/>
    <w:semiHidden/>
    <w:unhideWhenUsed/>
    <w:rsid w:val="0049043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1">
    <w:name w:val="Текст макроса Знак"/>
    <w:basedOn w:val="a7"/>
    <w:link w:val="aff0"/>
    <w:semiHidden/>
    <w:rsid w:val="00490433"/>
    <w:rPr>
      <w:rFonts w:ascii="Courier New" w:eastAsia="Times New Roman" w:hAnsi="Courier New" w:cs="Courier New"/>
      <w:sz w:val="20"/>
      <w:szCs w:val="20"/>
    </w:rPr>
  </w:style>
  <w:style w:type="paragraph" w:styleId="aff2">
    <w:name w:val="toa heading"/>
    <w:basedOn w:val="a5"/>
    <w:next w:val="a5"/>
    <w:semiHidden/>
    <w:unhideWhenUsed/>
    <w:rsid w:val="00490433"/>
    <w:pPr>
      <w:tabs>
        <w:tab w:val="left" w:pos="708"/>
      </w:tabs>
      <w:spacing w:before="40" w:after="20" w:line="240" w:lineRule="auto"/>
      <w:jc w:val="center"/>
    </w:pPr>
    <w:rPr>
      <w:rFonts w:ascii="Times New Roman" w:eastAsia="Times New Roman" w:hAnsi="Times New Roman" w:cs="Times New Roman"/>
      <w:b/>
      <w:szCs w:val="20"/>
    </w:rPr>
  </w:style>
  <w:style w:type="character" w:customStyle="1" w:styleId="aff3">
    <w:name w:val="Список Знак"/>
    <w:link w:val="a3"/>
    <w:semiHidden/>
    <w:locked/>
    <w:rsid w:val="00490433"/>
    <w:rPr>
      <w:sz w:val="24"/>
      <w:szCs w:val="24"/>
    </w:rPr>
  </w:style>
  <w:style w:type="paragraph" w:styleId="a3">
    <w:name w:val="List"/>
    <w:basedOn w:val="a5"/>
    <w:link w:val="aff3"/>
    <w:semiHidden/>
    <w:unhideWhenUsed/>
    <w:rsid w:val="00490433"/>
    <w:pPr>
      <w:numPr>
        <w:numId w:val="2"/>
      </w:numPr>
      <w:tabs>
        <w:tab w:val="left" w:pos="708"/>
      </w:tabs>
      <w:spacing w:after="60" w:line="240" w:lineRule="auto"/>
      <w:jc w:val="both"/>
    </w:pPr>
    <w:rPr>
      <w:sz w:val="24"/>
      <w:szCs w:val="24"/>
    </w:rPr>
  </w:style>
  <w:style w:type="paragraph" w:styleId="aff4">
    <w:name w:val="List Bullet"/>
    <w:basedOn w:val="a5"/>
    <w:semiHidden/>
    <w:unhideWhenUsed/>
    <w:rsid w:val="00490433"/>
    <w:pPr>
      <w:tabs>
        <w:tab w:val="left" w:pos="708"/>
      </w:tabs>
      <w:spacing w:after="0" w:line="360" w:lineRule="auto"/>
      <w:ind w:left="1571" w:hanging="360"/>
      <w:contextualSpacing/>
      <w:jc w:val="both"/>
    </w:pPr>
    <w:rPr>
      <w:rFonts w:ascii="Times New Roman" w:eastAsia="Times New Roman" w:hAnsi="Times New Roman" w:cs="Times New Roman"/>
      <w:sz w:val="24"/>
      <w:szCs w:val="24"/>
    </w:rPr>
  </w:style>
  <w:style w:type="paragraph" w:styleId="aff5">
    <w:name w:val="List Number"/>
    <w:basedOn w:val="a5"/>
    <w:semiHidden/>
    <w:unhideWhenUsed/>
    <w:rsid w:val="00490433"/>
    <w:pPr>
      <w:tabs>
        <w:tab w:val="left" w:pos="708"/>
      </w:tabs>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6">
    <w:name w:val="List 2"/>
    <w:basedOn w:val="a3"/>
    <w:semiHidden/>
    <w:unhideWhenUsed/>
    <w:rsid w:val="00490433"/>
    <w:pPr>
      <w:numPr>
        <w:numId w:val="0"/>
      </w:numPr>
      <w:spacing w:after="240" w:line="240" w:lineRule="atLeast"/>
      <w:ind w:left="1800" w:hanging="360"/>
    </w:pPr>
    <w:rPr>
      <w:rFonts w:ascii="Arial" w:hAnsi="Arial" w:cs="Arial"/>
      <w:spacing w:val="-5"/>
      <w:sz w:val="20"/>
      <w:szCs w:val="20"/>
      <w:lang w:eastAsia="en-US"/>
    </w:rPr>
  </w:style>
  <w:style w:type="paragraph" w:styleId="34">
    <w:name w:val="List 3"/>
    <w:basedOn w:val="a3"/>
    <w:semiHidden/>
    <w:unhideWhenUsed/>
    <w:rsid w:val="00490433"/>
    <w:pPr>
      <w:numPr>
        <w:numId w:val="0"/>
      </w:numPr>
      <w:spacing w:after="240" w:line="240" w:lineRule="atLeast"/>
      <w:ind w:left="2160" w:hanging="360"/>
    </w:pPr>
    <w:rPr>
      <w:rFonts w:ascii="Arial" w:hAnsi="Arial" w:cs="Arial"/>
      <w:spacing w:val="-5"/>
      <w:sz w:val="20"/>
      <w:szCs w:val="20"/>
      <w:lang w:eastAsia="en-US"/>
    </w:rPr>
  </w:style>
  <w:style w:type="paragraph" w:styleId="44">
    <w:name w:val="List 4"/>
    <w:basedOn w:val="a3"/>
    <w:semiHidden/>
    <w:unhideWhenUsed/>
    <w:rsid w:val="00490433"/>
    <w:pPr>
      <w:numPr>
        <w:numId w:val="0"/>
      </w:numPr>
      <w:spacing w:after="240" w:line="240" w:lineRule="atLeast"/>
      <w:ind w:left="2520" w:hanging="360"/>
    </w:pPr>
    <w:rPr>
      <w:rFonts w:ascii="Arial" w:hAnsi="Arial" w:cs="Arial"/>
      <w:spacing w:val="-5"/>
      <w:sz w:val="20"/>
      <w:szCs w:val="20"/>
      <w:lang w:eastAsia="en-US"/>
    </w:rPr>
  </w:style>
  <w:style w:type="paragraph" w:styleId="53">
    <w:name w:val="List 5"/>
    <w:basedOn w:val="a3"/>
    <w:semiHidden/>
    <w:unhideWhenUsed/>
    <w:rsid w:val="00490433"/>
    <w:pPr>
      <w:numPr>
        <w:numId w:val="0"/>
      </w:numPr>
      <w:spacing w:after="240" w:line="240" w:lineRule="atLeast"/>
      <w:ind w:left="2880" w:hanging="360"/>
    </w:pPr>
    <w:rPr>
      <w:rFonts w:ascii="Arial" w:hAnsi="Arial" w:cs="Arial"/>
      <w:spacing w:val="-5"/>
      <w:sz w:val="20"/>
      <w:szCs w:val="20"/>
      <w:lang w:eastAsia="en-US"/>
    </w:rPr>
  </w:style>
  <w:style w:type="paragraph" w:styleId="27">
    <w:name w:val="List Bullet 2"/>
    <w:basedOn w:val="aff4"/>
    <w:autoRedefine/>
    <w:semiHidden/>
    <w:unhideWhenUsed/>
    <w:rsid w:val="00490433"/>
    <w:pPr>
      <w:tabs>
        <w:tab w:val="clear" w:pos="708"/>
        <w:tab w:val="num" w:pos="360"/>
      </w:tabs>
      <w:spacing w:after="240" w:line="240" w:lineRule="atLeast"/>
      <w:ind w:left="1800"/>
      <w:contextualSpacing w:val="0"/>
    </w:pPr>
    <w:rPr>
      <w:rFonts w:ascii="Arial" w:hAnsi="Arial" w:cs="Arial"/>
      <w:spacing w:val="-5"/>
      <w:sz w:val="20"/>
      <w:szCs w:val="20"/>
      <w:lang w:eastAsia="en-US"/>
    </w:rPr>
  </w:style>
  <w:style w:type="paragraph" w:styleId="35">
    <w:name w:val="List Bullet 3"/>
    <w:basedOn w:val="aff4"/>
    <w:autoRedefine/>
    <w:semiHidden/>
    <w:unhideWhenUsed/>
    <w:rsid w:val="00490433"/>
    <w:pPr>
      <w:tabs>
        <w:tab w:val="clear" w:pos="708"/>
        <w:tab w:val="num" w:pos="360"/>
      </w:tabs>
      <w:spacing w:after="240" w:line="240" w:lineRule="atLeast"/>
      <w:ind w:left="2160"/>
      <w:contextualSpacing w:val="0"/>
    </w:pPr>
    <w:rPr>
      <w:rFonts w:ascii="Arial" w:hAnsi="Arial" w:cs="Arial"/>
      <w:spacing w:val="-5"/>
      <w:sz w:val="20"/>
      <w:szCs w:val="20"/>
      <w:lang w:eastAsia="en-US"/>
    </w:rPr>
  </w:style>
  <w:style w:type="paragraph" w:styleId="45">
    <w:name w:val="List Bullet 4"/>
    <w:basedOn w:val="aff4"/>
    <w:autoRedefine/>
    <w:semiHidden/>
    <w:unhideWhenUsed/>
    <w:rsid w:val="00490433"/>
    <w:pPr>
      <w:tabs>
        <w:tab w:val="clear" w:pos="708"/>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4"/>
    <w:autoRedefine/>
    <w:semiHidden/>
    <w:unhideWhenUsed/>
    <w:rsid w:val="00490433"/>
    <w:pPr>
      <w:tabs>
        <w:tab w:val="clear" w:pos="708"/>
        <w:tab w:val="num" w:pos="360"/>
      </w:tabs>
      <w:spacing w:after="240" w:line="240" w:lineRule="atLeast"/>
      <w:ind w:left="2880"/>
      <w:contextualSpacing w:val="0"/>
    </w:pPr>
    <w:rPr>
      <w:rFonts w:ascii="Arial" w:hAnsi="Arial" w:cs="Arial"/>
      <w:spacing w:val="-5"/>
      <w:sz w:val="20"/>
      <w:szCs w:val="20"/>
      <w:lang w:eastAsia="en-US"/>
    </w:rPr>
  </w:style>
  <w:style w:type="paragraph" w:styleId="28">
    <w:name w:val="List Number 2"/>
    <w:basedOn w:val="aff5"/>
    <w:semiHidden/>
    <w:unhideWhenUsed/>
    <w:rsid w:val="0049043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6">
    <w:name w:val="List Number 3"/>
    <w:basedOn w:val="aff5"/>
    <w:semiHidden/>
    <w:unhideWhenUsed/>
    <w:rsid w:val="00490433"/>
    <w:pPr>
      <w:tabs>
        <w:tab w:val="clear" w:pos="708"/>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5"/>
    <w:semiHidden/>
    <w:unhideWhenUsed/>
    <w:rsid w:val="0049043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5"/>
    <w:semiHidden/>
    <w:unhideWhenUsed/>
    <w:rsid w:val="0049043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6">
    <w:name w:val="Title"/>
    <w:basedOn w:val="a5"/>
    <w:next w:val="a5"/>
    <w:link w:val="aff7"/>
    <w:qFormat/>
    <w:rsid w:val="00490433"/>
    <w:pPr>
      <w:pBdr>
        <w:top w:val="single" w:sz="8" w:space="10" w:color="A7BFDE"/>
        <w:bottom w:val="single" w:sz="24" w:space="15" w:color="9BBB59"/>
      </w:pBdr>
      <w:tabs>
        <w:tab w:val="left" w:pos="708"/>
      </w:tabs>
      <w:spacing w:after="0" w:line="360" w:lineRule="auto"/>
      <w:ind w:firstLine="680"/>
      <w:jc w:val="center"/>
    </w:pPr>
    <w:rPr>
      <w:rFonts w:ascii="Cambria" w:eastAsia="Times New Roman" w:hAnsi="Cambria" w:cs="Times New Roman"/>
      <w:i/>
      <w:color w:val="243F60"/>
      <w:sz w:val="60"/>
      <w:szCs w:val="20"/>
    </w:rPr>
  </w:style>
  <w:style w:type="character" w:customStyle="1" w:styleId="aff7">
    <w:name w:val="Название Знак"/>
    <w:basedOn w:val="a7"/>
    <w:link w:val="aff6"/>
    <w:rsid w:val="00490433"/>
    <w:rPr>
      <w:rFonts w:ascii="Cambria" w:eastAsia="Times New Roman" w:hAnsi="Cambria" w:cs="Times New Roman"/>
      <w:i/>
      <w:color w:val="243F60"/>
      <w:sz w:val="60"/>
      <w:szCs w:val="20"/>
    </w:rPr>
  </w:style>
  <w:style w:type="paragraph" w:styleId="aff8">
    <w:name w:val="Closing"/>
    <w:basedOn w:val="a5"/>
    <w:link w:val="aff9"/>
    <w:semiHidden/>
    <w:unhideWhenUsed/>
    <w:rsid w:val="00490433"/>
    <w:pPr>
      <w:tabs>
        <w:tab w:val="left" w:pos="708"/>
      </w:tabs>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9">
    <w:name w:val="Прощание Знак"/>
    <w:basedOn w:val="a7"/>
    <w:link w:val="aff8"/>
    <w:semiHidden/>
    <w:rsid w:val="00490433"/>
    <w:rPr>
      <w:rFonts w:ascii="Arial" w:eastAsia="Times New Roman" w:hAnsi="Arial" w:cs="Times New Roman"/>
      <w:spacing w:val="-5"/>
      <w:sz w:val="20"/>
      <w:szCs w:val="20"/>
      <w:lang w:eastAsia="en-US"/>
    </w:rPr>
  </w:style>
  <w:style w:type="paragraph" w:styleId="affa">
    <w:name w:val="Signature"/>
    <w:basedOn w:val="a5"/>
    <w:link w:val="affb"/>
    <w:semiHidden/>
    <w:unhideWhenUsed/>
    <w:rsid w:val="00490433"/>
    <w:pPr>
      <w:tabs>
        <w:tab w:val="left" w:pos="708"/>
      </w:tabs>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b">
    <w:name w:val="Подпись Знак"/>
    <w:basedOn w:val="a7"/>
    <w:link w:val="affa"/>
    <w:semiHidden/>
    <w:rsid w:val="00490433"/>
    <w:rPr>
      <w:rFonts w:ascii="Arial" w:eastAsia="Times New Roman" w:hAnsi="Arial" w:cs="Times New Roman"/>
      <w:spacing w:val="-5"/>
      <w:sz w:val="20"/>
      <w:szCs w:val="20"/>
      <w:lang w:eastAsia="en-US"/>
    </w:rPr>
  </w:style>
  <w:style w:type="character" w:customStyle="1" w:styleId="affc">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d"/>
    <w:semiHidden/>
    <w:locked/>
    <w:rsid w:val="00490433"/>
    <w:rPr>
      <w:sz w:val="24"/>
    </w:rPr>
  </w:style>
  <w:style w:type="paragraph" w:styleId="affd">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c"/>
    <w:semiHidden/>
    <w:unhideWhenUsed/>
    <w:rsid w:val="00490433"/>
    <w:pPr>
      <w:tabs>
        <w:tab w:val="left" w:pos="708"/>
      </w:tabs>
      <w:spacing w:after="120" w:line="360" w:lineRule="auto"/>
      <w:ind w:firstLine="709"/>
      <w:jc w:val="both"/>
    </w:pPr>
    <w:rPr>
      <w:sz w:val="24"/>
    </w:rPr>
  </w:style>
  <w:style w:type="character" w:customStyle="1" w:styleId="19">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link w:val="affd"/>
    <w:semiHidden/>
    <w:rsid w:val="00490433"/>
  </w:style>
  <w:style w:type="character" w:customStyle="1" w:styleId="affe">
    <w:name w:val="Основной текст с отступом Знак"/>
    <w:aliases w:val="Основной текст 1 Знак,Основной текст 11 Знак"/>
    <w:basedOn w:val="a7"/>
    <w:link w:val="afff"/>
    <w:semiHidden/>
    <w:locked/>
    <w:rsid w:val="00490433"/>
    <w:rPr>
      <w:sz w:val="24"/>
    </w:rPr>
  </w:style>
  <w:style w:type="paragraph" w:styleId="afff">
    <w:name w:val="Body Text Indent"/>
    <w:aliases w:val="Основной текст 1,Основной текст 11"/>
    <w:basedOn w:val="a5"/>
    <w:link w:val="affe"/>
    <w:semiHidden/>
    <w:unhideWhenUsed/>
    <w:rsid w:val="00490433"/>
    <w:pPr>
      <w:tabs>
        <w:tab w:val="left" w:pos="708"/>
      </w:tabs>
      <w:spacing w:after="0" w:line="360" w:lineRule="auto"/>
      <w:ind w:firstLine="708"/>
      <w:jc w:val="both"/>
    </w:pPr>
    <w:rPr>
      <w:sz w:val="24"/>
    </w:rPr>
  </w:style>
  <w:style w:type="character" w:customStyle="1" w:styleId="1a">
    <w:name w:val="Основной текст с отступом Знак1"/>
    <w:aliases w:val="Основной текст 1 Знак1,Основной текст 11 Знак1"/>
    <w:basedOn w:val="a7"/>
    <w:link w:val="afff"/>
    <w:semiHidden/>
    <w:rsid w:val="00490433"/>
  </w:style>
  <w:style w:type="paragraph" w:styleId="afff0">
    <w:name w:val="List Continue"/>
    <w:basedOn w:val="a3"/>
    <w:semiHidden/>
    <w:unhideWhenUsed/>
    <w:rsid w:val="00490433"/>
    <w:pPr>
      <w:numPr>
        <w:numId w:val="0"/>
      </w:numPr>
      <w:spacing w:after="240" w:line="240" w:lineRule="atLeast"/>
      <w:ind w:left="1440"/>
    </w:pPr>
    <w:rPr>
      <w:rFonts w:ascii="Arial" w:hAnsi="Arial" w:cs="Arial"/>
      <w:spacing w:val="-5"/>
      <w:sz w:val="20"/>
      <w:szCs w:val="20"/>
      <w:lang w:eastAsia="en-US"/>
    </w:rPr>
  </w:style>
  <w:style w:type="paragraph" w:styleId="29">
    <w:name w:val="List Continue 2"/>
    <w:basedOn w:val="afff0"/>
    <w:semiHidden/>
    <w:unhideWhenUsed/>
    <w:rsid w:val="00490433"/>
    <w:pPr>
      <w:ind w:left="2160"/>
    </w:pPr>
  </w:style>
  <w:style w:type="paragraph" w:styleId="37">
    <w:name w:val="List Continue 3"/>
    <w:basedOn w:val="afff0"/>
    <w:semiHidden/>
    <w:unhideWhenUsed/>
    <w:rsid w:val="00490433"/>
    <w:pPr>
      <w:ind w:left="2520"/>
    </w:pPr>
  </w:style>
  <w:style w:type="paragraph" w:styleId="47">
    <w:name w:val="List Continue 4"/>
    <w:basedOn w:val="afff0"/>
    <w:semiHidden/>
    <w:unhideWhenUsed/>
    <w:rsid w:val="00490433"/>
    <w:pPr>
      <w:ind w:left="2880"/>
    </w:pPr>
  </w:style>
  <w:style w:type="paragraph" w:styleId="56">
    <w:name w:val="List Continue 5"/>
    <w:basedOn w:val="afff0"/>
    <w:semiHidden/>
    <w:unhideWhenUsed/>
    <w:rsid w:val="00490433"/>
    <w:pPr>
      <w:ind w:left="3240"/>
    </w:pPr>
  </w:style>
  <w:style w:type="paragraph" w:styleId="afff1">
    <w:name w:val="Message Header"/>
    <w:basedOn w:val="affd"/>
    <w:link w:val="afff2"/>
    <w:semiHidden/>
    <w:unhideWhenUsed/>
    <w:rsid w:val="00490433"/>
    <w:pPr>
      <w:keepLines/>
      <w:tabs>
        <w:tab w:val="clear" w:pos="708"/>
        <w:tab w:val="left" w:pos="3600"/>
        <w:tab w:val="left" w:pos="4680"/>
      </w:tabs>
      <w:spacing w:line="280" w:lineRule="exact"/>
      <w:ind w:left="1080" w:right="2160" w:hanging="1080"/>
    </w:pPr>
    <w:rPr>
      <w:rFonts w:ascii="Arial" w:hAnsi="Arial"/>
      <w:sz w:val="22"/>
      <w:lang w:eastAsia="en-US"/>
    </w:rPr>
  </w:style>
  <w:style w:type="character" w:customStyle="1" w:styleId="afff2">
    <w:name w:val="Шапка Знак"/>
    <w:basedOn w:val="a7"/>
    <w:link w:val="afff1"/>
    <w:semiHidden/>
    <w:rsid w:val="00490433"/>
    <w:rPr>
      <w:rFonts w:ascii="Arial" w:hAnsi="Arial"/>
      <w:lang w:eastAsia="en-US"/>
    </w:rPr>
  </w:style>
  <w:style w:type="paragraph" w:styleId="afff3">
    <w:name w:val="Subtitle"/>
    <w:basedOn w:val="a5"/>
    <w:next w:val="a5"/>
    <w:link w:val="afff4"/>
    <w:qFormat/>
    <w:rsid w:val="00490433"/>
    <w:pPr>
      <w:tabs>
        <w:tab w:val="left" w:pos="708"/>
      </w:tabs>
      <w:spacing w:before="200" w:after="900" w:line="360" w:lineRule="auto"/>
      <w:ind w:firstLine="680"/>
      <w:jc w:val="right"/>
    </w:pPr>
    <w:rPr>
      <w:rFonts w:ascii="Times New Roman" w:eastAsia="Times New Roman" w:hAnsi="Times New Roman" w:cs="Times New Roman"/>
      <w:i/>
      <w:sz w:val="24"/>
      <w:szCs w:val="20"/>
    </w:rPr>
  </w:style>
  <w:style w:type="character" w:customStyle="1" w:styleId="afff4">
    <w:name w:val="Подзаголовок Знак"/>
    <w:basedOn w:val="a7"/>
    <w:link w:val="afff3"/>
    <w:rsid w:val="00490433"/>
    <w:rPr>
      <w:rFonts w:ascii="Times New Roman" w:eastAsia="Times New Roman" w:hAnsi="Times New Roman" w:cs="Times New Roman"/>
      <w:i/>
      <w:sz w:val="24"/>
      <w:szCs w:val="20"/>
    </w:rPr>
  </w:style>
  <w:style w:type="paragraph" w:styleId="afff5">
    <w:name w:val="Salutation"/>
    <w:basedOn w:val="a5"/>
    <w:next w:val="a5"/>
    <w:link w:val="afff6"/>
    <w:semiHidden/>
    <w:unhideWhenUsed/>
    <w:rsid w:val="00490433"/>
    <w:pPr>
      <w:tabs>
        <w:tab w:val="left" w:pos="708"/>
      </w:tabs>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6">
    <w:name w:val="Приветствие Знак"/>
    <w:basedOn w:val="a7"/>
    <w:link w:val="afff5"/>
    <w:semiHidden/>
    <w:rsid w:val="00490433"/>
    <w:rPr>
      <w:rFonts w:ascii="Arial" w:eastAsia="Times New Roman" w:hAnsi="Arial" w:cs="Times New Roman"/>
      <w:spacing w:val="-5"/>
      <w:sz w:val="20"/>
      <w:szCs w:val="20"/>
      <w:lang w:eastAsia="en-US"/>
    </w:rPr>
  </w:style>
  <w:style w:type="paragraph" w:styleId="afff7">
    <w:name w:val="Date"/>
    <w:basedOn w:val="a5"/>
    <w:next w:val="a5"/>
    <w:link w:val="afff8"/>
    <w:semiHidden/>
    <w:unhideWhenUsed/>
    <w:rsid w:val="00490433"/>
    <w:pPr>
      <w:tabs>
        <w:tab w:val="left" w:pos="708"/>
      </w:tabs>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8">
    <w:name w:val="Дата Знак"/>
    <w:basedOn w:val="a7"/>
    <w:link w:val="afff7"/>
    <w:semiHidden/>
    <w:rsid w:val="00490433"/>
    <w:rPr>
      <w:rFonts w:ascii="Arial" w:eastAsia="Times New Roman" w:hAnsi="Arial" w:cs="Times New Roman"/>
      <w:spacing w:val="-5"/>
      <w:sz w:val="20"/>
      <w:szCs w:val="20"/>
      <w:lang w:eastAsia="en-US"/>
    </w:rPr>
  </w:style>
  <w:style w:type="paragraph" w:styleId="afff9">
    <w:name w:val="Body Text First Indent"/>
    <w:basedOn w:val="affd"/>
    <w:link w:val="afffa"/>
    <w:semiHidden/>
    <w:unhideWhenUsed/>
    <w:rsid w:val="00490433"/>
    <w:pPr>
      <w:ind w:left="1080" w:firstLine="210"/>
    </w:pPr>
    <w:rPr>
      <w:rFonts w:ascii="Arial" w:hAnsi="Arial"/>
      <w:spacing w:val="-5"/>
      <w:lang w:eastAsia="en-US"/>
    </w:rPr>
  </w:style>
  <w:style w:type="character" w:customStyle="1" w:styleId="afffa">
    <w:name w:val="Красная строка Знак"/>
    <w:basedOn w:val="19"/>
    <w:link w:val="afff9"/>
    <w:semiHidden/>
    <w:rsid w:val="00490433"/>
    <w:rPr>
      <w:rFonts w:ascii="Arial" w:hAnsi="Arial"/>
      <w:spacing w:val="-5"/>
      <w:sz w:val="24"/>
      <w:lang w:eastAsia="en-US"/>
    </w:rPr>
  </w:style>
  <w:style w:type="paragraph" w:styleId="2a">
    <w:name w:val="Body Text First Indent 2"/>
    <w:basedOn w:val="afff"/>
    <w:link w:val="2b"/>
    <w:semiHidden/>
    <w:unhideWhenUsed/>
    <w:rsid w:val="00490433"/>
    <w:pPr>
      <w:spacing w:after="120"/>
      <w:ind w:left="283" w:firstLine="210"/>
      <w:jc w:val="left"/>
    </w:pPr>
    <w:rPr>
      <w:rFonts w:ascii="Arial" w:hAnsi="Arial"/>
      <w:spacing w:val="-5"/>
      <w:lang w:eastAsia="en-US"/>
    </w:rPr>
  </w:style>
  <w:style w:type="character" w:customStyle="1" w:styleId="2b">
    <w:name w:val="Красная строка 2 Знак"/>
    <w:basedOn w:val="1a"/>
    <w:link w:val="2a"/>
    <w:semiHidden/>
    <w:rsid w:val="00490433"/>
    <w:rPr>
      <w:rFonts w:ascii="Arial" w:hAnsi="Arial"/>
      <w:spacing w:val="-5"/>
      <w:sz w:val="24"/>
      <w:lang w:eastAsia="en-US"/>
    </w:rPr>
  </w:style>
  <w:style w:type="paragraph" w:styleId="afffb">
    <w:name w:val="Note Heading"/>
    <w:basedOn w:val="a5"/>
    <w:next w:val="a5"/>
    <w:link w:val="afffc"/>
    <w:semiHidden/>
    <w:unhideWhenUsed/>
    <w:rsid w:val="00490433"/>
    <w:pPr>
      <w:tabs>
        <w:tab w:val="left" w:pos="708"/>
      </w:tabs>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c">
    <w:name w:val="Заголовок записки Знак"/>
    <w:basedOn w:val="a7"/>
    <w:link w:val="afffb"/>
    <w:semiHidden/>
    <w:rsid w:val="00490433"/>
    <w:rPr>
      <w:rFonts w:ascii="Arial" w:eastAsia="Times New Roman" w:hAnsi="Arial" w:cs="Times New Roman"/>
      <w:spacing w:val="-5"/>
      <w:sz w:val="20"/>
      <w:szCs w:val="20"/>
      <w:lang w:eastAsia="en-US"/>
    </w:rPr>
  </w:style>
  <w:style w:type="character" w:customStyle="1" w:styleId="2c">
    <w:name w:val="Основной текст 2 Знак"/>
    <w:aliases w:val="Знак1 Знак1"/>
    <w:basedOn w:val="a7"/>
    <w:link w:val="2d"/>
    <w:semiHidden/>
    <w:locked/>
    <w:rsid w:val="00490433"/>
    <w:rPr>
      <w:b/>
      <w:caps/>
      <w:sz w:val="24"/>
    </w:rPr>
  </w:style>
  <w:style w:type="paragraph" w:styleId="2d">
    <w:name w:val="Body Text 2"/>
    <w:aliases w:val="Знак1"/>
    <w:basedOn w:val="a5"/>
    <w:link w:val="2c"/>
    <w:semiHidden/>
    <w:unhideWhenUsed/>
    <w:rsid w:val="00490433"/>
    <w:pPr>
      <w:tabs>
        <w:tab w:val="left" w:pos="708"/>
      </w:tabs>
      <w:spacing w:after="0" w:line="360" w:lineRule="auto"/>
      <w:ind w:firstLine="680"/>
      <w:jc w:val="center"/>
    </w:pPr>
    <w:rPr>
      <w:b/>
      <w:caps/>
      <w:sz w:val="24"/>
    </w:rPr>
  </w:style>
  <w:style w:type="character" w:customStyle="1" w:styleId="210">
    <w:name w:val="Основной текст 2 Знак1"/>
    <w:aliases w:val="Знак1 Знак2"/>
    <w:basedOn w:val="a7"/>
    <w:link w:val="2d"/>
    <w:semiHidden/>
    <w:rsid w:val="00490433"/>
  </w:style>
  <w:style w:type="paragraph" w:styleId="38">
    <w:name w:val="Body Text 3"/>
    <w:basedOn w:val="a5"/>
    <w:link w:val="39"/>
    <w:semiHidden/>
    <w:unhideWhenUsed/>
    <w:rsid w:val="00490433"/>
    <w:pPr>
      <w:tabs>
        <w:tab w:val="left" w:pos="708"/>
      </w:tabs>
      <w:spacing w:after="120" w:line="360" w:lineRule="auto"/>
      <w:ind w:firstLine="680"/>
      <w:jc w:val="both"/>
    </w:pPr>
    <w:rPr>
      <w:rFonts w:ascii="Times New Roman" w:eastAsia="Times New Roman" w:hAnsi="Times New Roman" w:cs="Times New Roman"/>
      <w:sz w:val="16"/>
      <w:szCs w:val="20"/>
    </w:rPr>
  </w:style>
  <w:style w:type="character" w:customStyle="1" w:styleId="39">
    <w:name w:val="Основной текст 3 Знак"/>
    <w:basedOn w:val="a7"/>
    <w:link w:val="38"/>
    <w:semiHidden/>
    <w:rsid w:val="00490433"/>
    <w:rPr>
      <w:rFonts w:ascii="Times New Roman" w:eastAsia="Times New Roman" w:hAnsi="Times New Roman" w:cs="Times New Roman"/>
      <w:sz w:val="16"/>
      <w:szCs w:val="20"/>
    </w:rPr>
  </w:style>
  <w:style w:type="paragraph" w:styleId="2e">
    <w:name w:val="Body Text Indent 2"/>
    <w:basedOn w:val="a5"/>
    <w:link w:val="2f"/>
    <w:semiHidden/>
    <w:unhideWhenUsed/>
    <w:rsid w:val="00490433"/>
    <w:pPr>
      <w:tabs>
        <w:tab w:val="left" w:pos="708"/>
      </w:tabs>
      <w:spacing w:after="120" w:line="480" w:lineRule="auto"/>
      <w:ind w:left="283" w:firstLine="680"/>
      <w:jc w:val="both"/>
    </w:pPr>
    <w:rPr>
      <w:rFonts w:ascii="Times New Roman" w:eastAsia="Times New Roman" w:hAnsi="Times New Roman" w:cs="Times New Roman"/>
      <w:sz w:val="24"/>
      <w:szCs w:val="20"/>
    </w:rPr>
  </w:style>
  <w:style w:type="character" w:customStyle="1" w:styleId="2f">
    <w:name w:val="Основной текст с отступом 2 Знак"/>
    <w:basedOn w:val="a7"/>
    <w:link w:val="2e"/>
    <w:semiHidden/>
    <w:rsid w:val="00490433"/>
    <w:rPr>
      <w:rFonts w:ascii="Times New Roman" w:eastAsia="Times New Roman" w:hAnsi="Times New Roman" w:cs="Times New Roman"/>
      <w:sz w:val="24"/>
      <w:szCs w:val="20"/>
    </w:rPr>
  </w:style>
  <w:style w:type="paragraph" w:styleId="3a">
    <w:name w:val="Body Text Indent 3"/>
    <w:basedOn w:val="a5"/>
    <w:link w:val="3b"/>
    <w:semiHidden/>
    <w:unhideWhenUsed/>
    <w:rsid w:val="00490433"/>
    <w:pPr>
      <w:tabs>
        <w:tab w:val="left" w:pos="708"/>
      </w:tabs>
      <w:spacing w:after="0" w:line="360" w:lineRule="auto"/>
      <w:ind w:left="708" w:firstLine="709"/>
      <w:jc w:val="both"/>
    </w:pPr>
    <w:rPr>
      <w:rFonts w:ascii="Times New Roman" w:eastAsia="Times New Roman" w:hAnsi="Times New Roman" w:cs="Times New Roman"/>
      <w:sz w:val="28"/>
      <w:szCs w:val="20"/>
    </w:rPr>
  </w:style>
  <w:style w:type="character" w:customStyle="1" w:styleId="3b">
    <w:name w:val="Основной текст с отступом 3 Знак"/>
    <w:basedOn w:val="a7"/>
    <w:link w:val="3a"/>
    <w:semiHidden/>
    <w:rsid w:val="00490433"/>
    <w:rPr>
      <w:rFonts w:ascii="Times New Roman" w:eastAsia="Times New Roman" w:hAnsi="Times New Roman" w:cs="Times New Roman"/>
      <w:sz w:val="28"/>
      <w:szCs w:val="20"/>
    </w:rPr>
  </w:style>
  <w:style w:type="paragraph" w:styleId="afffd">
    <w:name w:val="Block Text"/>
    <w:basedOn w:val="a5"/>
    <w:semiHidden/>
    <w:unhideWhenUsed/>
    <w:rsid w:val="00490433"/>
    <w:pPr>
      <w:tabs>
        <w:tab w:val="left" w:pos="708"/>
      </w:tabs>
      <w:spacing w:after="0" w:line="360" w:lineRule="auto"/>
      <w:ind w:left="526" w:right="43" w:firstLine="709"/>
      <w:jc w:val="both"/>
    </w:pPr>
    <w:rPr>
      <w:rFonts w:ascii="Times New Roman" w:eastAsia="Times New Roman" w:hAnsi="Times New Roman" w:cs="Times New Roman"/>
      <w:sz w:val="28"/>
      <w:szCs w:val="28"/>
    </w:rPr>
  </w:style>
  <w:style w:type="paragraph" w:styleId="afffe">
    <w:name w:val="Document Map"/>
    <w:basedOn w:val="a5"/>
    <w:link w:val="affff"/>
    <w:semiHidden/>
    <w:unhideWhenUsed/>
    <w:rsid w:val="00490433"/>
    <w:pPr>
      <w:widowControl w:val="0"/>
      <w:shd w:val="clear" w:color="auto" w:fill="000080"/>
      <w:tabs>
        <w:tab w:val="left" w:pos="708"/>
      </w:tabs>
      <w:suppressAutoHyphens/>
      <w:spacing w:after="0" w:line="240" w:lineRule="auto"/>
      <w:jc w:val="both"/>
    </w:pPr>
    <w:rPr>
      <w:rFonts w:ascii="Tahoma" w:eastAsia="Times New Roman" w:hAnsi="Tahoma" w:cs="Times New Roman"/>
      <w:sz w:val="24"/>
      <w:szCs w:val="20"/>
    </w:rPr>
  </w:style>
  <w:style w:type="character" w:customStyle="1" w:styleId="affff">
    <w:name w:val="Схема документа Знак"/>
    <w:basedOn w:val="a7"/>
    <w:link w:val="afffe"/>
    <w:semiHidden/>
    <w:rsid w:val="00490433"/>
    <w:rPr>
      <w:rFonts w:ascii="Tahoma" w:eastAsia="Times New Roman" w:hAnsi="Tahoma" w:cs="Times New Roman"/>
      <w:sz w:val="24"/>
      <w:szCs w:val="20"/>
      <w:shd w:val="clear" w:color="auto" w:fill="000080"/>
    </w:rPr>
  </w:style>
  <w:style w:type="paragraph" w:styleId="affff0">
    <w:name w:val="Plain Text"/>
    <w:basedOn w:val="a5"/>
    <w:link w:val="affff1"/>
    <w:semiHidden/>
    <w:unhideWhenUsed/>
    <w:rsid w:val="00490433"/>
    <w:pPr>
      <w:tabs>
        <w:tab w:val="left" w:pos="708"/>
      </w:tabs>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affff1">
    <w:name w:val="Текст Знак"/>
    <w:basedOn w:val="a7"/>
    <w:link w:val="affff0"/>
    <w:semiHidden/>
    <w:rsid w:val="00490433"/>
    <w:rPr>
      <w:rFonts w:ascii="Courier New" w:eastAsia="Times New Roman" w:hAnsi="Courier New" w:cs="Times New Roman"/>
      <w:spacing w:val="-5"/>
      <w:sz w:val="20"/>
      <w:szCs w:val="20"/>
      <w:lang w:eastAsia="en-US"/>
    </w:rPr>
  </w:style>
  <w:style w:type="paragraph" w:styleId="affff2">
    <w:name w:val="E-mail Signature"/>
    <w:basedOn w:val="a5"/>
    <w:link w:val="affff3"/>
    <w:semiHidden/>
    <w:unhideWhenUsed/>
    <w:rsid w:val="00490433"/>
    <w:pPr>
      <w:tabs>
        <w:tab w:val="left" w:pos="708"/>
      </w:tabs>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3">
    <w:name w:val="Электронная подпись Знак"/>
    <w:basedOn w:val="a7"/>
    <w:link w:val="affff2"/>
    <w:semiHidden/>
    <w:rsid w:val="00490433"/>
    <w:rPr>
      <w:rFonts w:ascii="Arial" w:eastAsia="Times New Roman" w:hAnsi="Arial" w:cs="Times New Roman"/>
      <w:spacing w:val="-5"/>
      <w:sz w:val="20"/>
      <w:szCs w:val="20"/>
      <w:lang w:eastAsia="en-US"/>
    </w:rPr>
  </w:style>
  <w:style w:type="paragraph" w:styleId="affff4">
    <w:name w:val="annotation subject"/>
    <w:basedOn w:val="af3"/>
    <w:next w:val="af3"/>
    <w:link w:val="affff5"/>
    <w:semiHidden/>
    <w:unhideWhenUsed/>
    <w:rsid w:val="00490433"/>
    <w:pPr>
      <w:ind w:firstLine="284"/>
      <w:jc w:val="both"/>
    </w:pPr>
    <w:rPr>
      <w:b/>
    </w:rPr>
  </w:style>
  <w:style w:type="character" w:customStyle="1" w:styleId="affff5">
    <w:name w:val="Тема примечания Знак"/>
    <w:basedOn w:val="af4"/>
    <w:link w:val="affff4"/>
    <w:semiHidden/>
    <w:rsid w:val="00490433"/>
    <w:rPr>
      <w:b/>
    </w:rPr>
  </w:style>
  <w:style w:type="character" w:customStyle="1" w:styleId="affff6">
    <w:name w:val="Текст выноски Знак"/>
    <w:aliases w:val="Знак5 Знак"/>
    <w:basedOn w:val="a7"/>
    <w:link w:val="affff7"/>
    <w:semiHidden/>
    <w:locked/>
    <w:rsid w:val="00490433"/>
    <w:rPr>
      <w:rFonts w:ascii="Tahoma" w:hAnsi="Tahoma" w:cs="Tahoma"/>
      <w:sz w:val="16"/>
    </w:rPr>
  </w:style>
  <w:style w:type="paragraph" w:styleId="affff7">
    <w:name w:val="Balloon Text"/>
    <w:aliases w:val="Знак5"/>
    <w:basedOn w:val="a5"/>
    <w:link w:val="affff6"/>
    <w:semiHidden/>
    <w:unhideWhenUsed/>
    <w:rsid w:val="00490433"/>
    <w:pPr>
      <w:widowControl w:val="0"/>
      <w:tabs>
        <w:tab w:val="left" w:pos="708"/>
      </w:tabs>
      <w:suppressAutoHyphens/>
      <w:spacing w:after="0" w:line="240" w:lineRule="auto"/>
      <w:jc w:val="both"/>
    </w:pPr>
    <w:rPr>
      <w:rFonts w:ascii="Tahoma" w:hAnsi="Tahoma" w:cs="Tahoma"/>
      <w:sz w:val="16"/>
    </w:rPr>
  </w:style>
  <w:style w:type="character" w:customStyle="1" w:styleId="1b">
    <w:name w:val="Текст выноски Знак1"/>
    <w:aliases w:val="Знак5 Знак1"/>
    <w:basedOn w:val="a7"/>
    <w:link w:val="affff7"/>
    <w:semiHidden/>
    <w:rsid w:val="00490433"/>
    <w:rPr>
      <w:rFonts w:ascii="Tahoma" w:hAnsi="Tahoma" w:cs="Tahoma"/>
      <w:sz w:val="16"/>
      <w:szCs w:val="16"/>
    </w:rPr>
  </w:style>
  <w:style w:type="character" w:customStyle="1" w:styleId="affff8">
    <w:name w:val="Абзац списка Знак"/>
    <w:link w:val="affff9"/>
    <w:locked/>
    <w:rsid w:val="00490433"/>
    <w:rPr>
      <w:sz w:val="24"/>
      <w:szCs w:val="24"/>
    </w:rPr>
  </w:style>
  <w:style w:type="paragraph" w:styleId="affff9">
    <w:name w:val="List Paragraph"/>
    <w:basedOn w:val="a5"/>
    <w:link w:val="affff8"/>
    <w:qFormat/>
    <w:rsid w:val="00490433"/>
    <w:pPr>
      <w:tabs>
        <w:tab w:val="left" w:pos="708"/>
      </w:tabs>
      <w:spacing w:after="0" w:line="360" w:lineRule="auto"/>
      <w:ind w:left="708" w:firstLine="680"/>
      <w:jc w:val="both"/>
    </w:pPr>
    <w:rPr>
      <w:sz w:val="24"/>
      <w:szCs w:val="24"/>
    </w:rPr>
  </w:style>
  <w:style w:type="character" w:customStyle="1" w:styleId="ad">
    <w:name w:val="Абзац Знак"/>
    <w:link w:val="a6"/>
    <w:locked/>
    <w:rsid w:val="00490433"/>
    <w:rPr>
      <w:rFonts w:ascii="Times New Roman" w:eastAsia="Times New Roman" w:hAnsi="Times New Roman" w:cs="Times New Roman"/>
      <w:sz w:val="24"/>
      <w:szCs w:val="20"/>
    </w:rPr>
  </w:style>
  <w:style w:type="paragraph" w:customStyle="1" w:styleId="a">
    <w:name w:val="Список нумерованный"/>
    <w:basedOn w:val="a5"/>
    <w:rsid w:val="00490433"/>
    <w:pPr>
      <w:numPr>
        <w:numId w:val="3"/>
      </w:numPr>
      <w:tabs>
        <w:tab w:val="left" w:pos="851"/>
        <w:tab w:val="left" w:pos="1134"/>
      </w:tabs>
      <w:spacing w:before="120" w:after="120" w:line="240" w:lineRule="auto"/>
      <w:jc w:val="both"/>
    </w:pPr>
    <w:rPr>
      <w:rFonts w:ascii="Times New Roman" w:eastAsia="Times New Roman" w:hAnsi="Times New Roman" w:cs="Times New Roman"/>
      <w:sz w:val="24"/>
      <w:szCs w:val="24"/>
    </w:rPr>
  </w:style>
  <w:style w:type="paragraph" w:customStyle="1" w:styleId="affffa">
    <w:name w:val="Табличный"/>
    <w:basedOn w:val="a5"/>
    <w:rsid w:val="00490433"/>
    <w:pPr>
      <w:keepNext/>
      <w:widowControl w:val="0"/>
      <w:tabs>
        <w:tab w:val="left" w:pos="708"/>
      </w:tabs>
      <w:spacing w:before="60" w:after="60" w:line="240" w:lineRule="auto"/>
      <w:jc w:val="center"/>
    </w:pPr>
    <w:rPr>
      <w:rFonts w:ascii="Times New Roman" w:eastAsia="Times New Roman" w:hAnsi="Times New Roman" w:cs="Times New Roman"/>
      <w:b/>
      <w:szCs w:val="20"/>
    </w:rPr>
  </w:style>
  <w:style w:type="paragraph" w:customStyle="1" w:styleId="affffb">
    <w:name w:val="Содержание"/>
    <w:basedOn w:val="a5"/>
    <w:rsid w:val="00490433"/>
    <w:pPr>
      <w:widowControl w:val="0"/>
      <w:tabs>
        <w:tab w:val="left" w:pos="708"/>
      </w:tabs>
      <w:spacing w:before="240" w:after="240" w:line="240" w:lineRule="auto"/>
      <w:jc w:val="center"/>
    </w:pPr>
    <w:rPr>
      <w:rFonts w:ascii="Times New Roman" w:eastAsia="Times New Roman" w:hAnsi="Times New Roman" w:cs="Times New Roman"/>
      <w:b/>
      <w:caps/>
      <w:sz w:val="24"/>
      <w:szCs w:val="20"/>
    </w:rPr>
  </w:style>
  <w:style w:type="paragraph" w:customStyle="1" w:styleId="affffc">
    <w:name w:val="Название таблицы"/>
    <w:basedOn w:val="afa"/>
    <w:rsid w:val="00490433"/>
    <w:pPr>
      <w:keepNext/>
      <w:spacing w:after="0"/>
    </w:pPr>
  </w:style>
  <w:style w:type="paragraph" w:customStyle="1" w:styleId="affffd">
    <w:name w:val="Табличный_заголовки"/>
    <w:basedOn w:val="a5"/>
    <w:rsid w:val="00490433"/>
    <w:pPr>
      <w:keepNext/>
      <w:keepLines/>
      <w:tabs>
        <w:tab w:val="left" w:pos="708"/>
      </w:tabs>
      <w:spacing w:before="120" w:after="120" w:line="240" w:lineRule="auto"/>
      <w:jc w:val="center"/>
    </w:pPr>
    <w:rPr>
      <w:rFonts w:ascii="Times New Roman" w:eastAsia="Times New Roman" w:hAnsi="Times New Roman" w:cs="Times New Roman"/>
      <w:b/>
    </w:rPr>
  </w:style>
  <w:style w:type="paragraph" w:customStyle="1" w:styleId="affffe">
    <w:name w:val="Табличный_центр"/>
    <w:basedOn w:val="a5"/>
    <w:rsid w:val="00490433"/>
    <w:pPr>
      <w:tabs>
        <w:tab w:val="left" w:pos="708"/>
      </w:tabs>
      <w:spacing w:after="0" w:line="240" w:lineRule="auto"/>
      <w:jc w:val="center"/>
    </w:pPr>
    <w:rPr>
      <w:rFonts w:ascii="Times New Roman" w:eastAsia="Times New Roman" w:hAnsi="Times New Roman" w:cs="Times New Roman"/>
      <w:b/>
    </w:rPr>
  </w:style>
  <w:style w:type="paragraph" w:customStyle="1" w:styleId="1">
    <w:name w:val="Список 1)"/>
    <w:basedOn w:val="a5"/>
    <w:rsid w:val="00490433"/>
    <w:pPr>
      <w:numPr>
        <w:numId w:val="4"/>
      </w:numPr>
      <w:tabs>
        <w:tab w:val="left" w:pos="708"/>
      </w:tabs>
      <w:spacing w:after="60" w:line="240" w:lineRule="auto"/>
      <w:jc w:val="both"/>
    </w:pPr>
    <w:rPr>
      <w:rFonts w:ascii="Times New Roman" w:eastAsia="Times New Roman" w:hAnsi="Times New Roman" w:cs="Times New Roman"/>
      <w:sz w:val="24"/>
      <w:szCs w:val="24"/>
    </w:rPr>
  </w:style>
  <w:style w:type="character" w:customStyle="1" w:styleId="afffff">
    <w:name w:val="Табличный_нумерованный Знак"/>
    <w:link w:val="a1"/>
    <w:locked/>
    <w:rsid w:val="00490433"/>
  </w:style>
  <w:style w:type="paragraph" w:customStyle="1" w:styleId="a1">
    <w:name w:val="Табличный_нумерованный"/>
    <w:basedOn w:val="a5"/>
    <w:link w:val="afffff"/>
    <w:rsid w:val="00490433"/>
    <w:pPr>
      <w:numPr>
        <w:numId w:val="6"/>
      </w:numPr>
      <w:spacing w:after="0" w:line="240" w:lineRule="auto"/>
    </w:pPr>
  </w:style>
  <w:style w:type="paragraph" w:customStyle="1" w:styleId="a4">
    <w:name w:val="Требования"/>
    <w:basedOn w:val="a5"/>
    <w:rsid w:val="00490433"/>
    <w:pPr>
      <w:numPr>
        <w:numId w:val="7"/>
      </w:numPr>
      <w:tabs>
        <w:tab w:val="left" w:pos="708"/>
      </w:tabs>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rsid w:val="00490433"/>
    <w:pPr>
      <w:numPr>
        <w:numId w:val="8"/>
      </w:numPr>
    </w:pPr>
  </w:style>
  <w:style w:type="paragraph" w:customStyle="1" w:styleId="afffff0">
    <w:name w:val="Табличный_слева"/>
    <w:basedOn w:val="a5"/>
    <w:rsid w:val="00490433"/>
    <w:pPr>
      <w:tabs>
        <w:tab w:val="left" w:pos="708"/>
      </w:tabs>
      <w:spacing w:after="0" w:line="240" w:lineRule="auto"/>
    </w:pPr>
    <w:rPr>
      <w:rFonts w:ascii="Times New Roman" w:eastAsia="Times New Roman" w:hAnsi="Times New Roman" w:cs="Times New Roman"/>
    </w:rPr>
  </w:style>
  <w:style w:type="paragraph" w:customStyle="1" w:styleId="1c">
    <w:name w:val="Обычный 1"/>
    <w:basedOn w:val="a5"/>
    <w:next w:val="a5"/>
    <w:semiHidden/>
    <w:rsid w:val="00490433"/>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f1">
    <w:name w:val="Обычный влево"/>
    <w:basedOn w:val="1c"/>
    <w:rsid w:val="00490433"/>
    <w:pPr>
      <w:tabs>
        <w:tab w:val="clear" w:pos="360"/>
        <w:tab w:val="left" w:pos="708"/>
      </w:tabs>
      <w:spacing w:before="0"/>
      <w:ind w:left="0" w:firstLine="0"/>
      <w:jc w:val="left"/>
    </w:pPr>
  </w:style>
  <w:style w:type="paragraph" w:customStyle="1" w:styleId="afffff2">
    <w:name w:val="Табличный_по ширине"/>
    <w:basedOn w:val="afffff0"/>
    <w:rsid w:val="00490433"/>
    <w:pPr>
      <w:jc w:val="both"/>
    </w:pPr>
  </w:style>
  <w:style w:type="paragraph" w:customStyle="1" w:styleId="100">
    <w:name w:val="Табличный_центр_10"/>
    <w:basedOn w:val="a5"/>
    <w:qFormat/>
    <w:rsid w:val="00490433"/>
    <w:pPr>
      <w:tabs>
        <w:tab w:val="left" w:pos="708"/>
      </w:tabs>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qFormat/>
    <w:rsid w:val="00490433"/>
    <w:pPr>
      <w:tabs>
        <w:tab w:val="left" w:pos="708"/>
      </w:tabs>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qFormat/>
    <w:rsid w:val="00490433"/>
    <w:pPr>
      <w:tabs>
        <w:tab w:val="left" w:pos="708"/>
      </w:tabs>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490433"/>
    <w:pPr>
      <w:numPr>
        <w:numId w:val="9"/>
      </w:numPr>
      <w:tabs>
        <w:tab w:val="left" w:pos="708"/>
      </w:tabs>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qFormat/>
    <w:rsid w:val="00490433"/>
    <w:pPr>
      <w:jc w:val="center"/>
    </w:pPr>
    <w:rPr>
      <w:b/>
      <w:sz w:val="20"/>
    </w:rPr>
  </w:style>
  <w:style w:type="character" w:customStyle="1" w:styleId="ListParagraphChar">
    <w:name w:val="List Paragraph Char"/>
    <w:link w:val="1d"/>
    <w:locked/>
    <w:rsid w:val="00490433"/>
    <w:rPr>
      <w:sz w:val="24"/>
    </w:rPr>
  </w:style>
  <w:style w:type="paragraph" w:customStyle="1" w:styleId="1d">
    <w:name w:val="Абзац списка1"/>
    <w:basedOn w:val="a5"/>
    <w:link w:val="ListParagraphChar"/>
    <w:qFormat/>
    <w:rsid w:val="00490433"/>
    <w:pPr>
      <w:tabs>
        <w:tab w:val="left" w:pos="708"/>
      </w:tabs>
      <w:spacing w:after="0" w:line="360" w:lineRule="auto"/>
      <w:ind w:left="708" w:firstLine="680"/>
      <w:jc w:val="both"/>
    </w:pPr>
    <w:rPr>
      <w:sz w:val="24"/>
    </w:rPr>
  </w:style>
  <w:style w:type="paragraph" w:customStyle="1" w:styleId="1e">
    <w:name w:val="Без интервала1"/>
    <w:basedOn w:val="a5"/>
    <w:qFormat/>
    <w:rsid w:val="00490433"/>
    <w:pPr>
      <w:tabs>
        <w:tab w:val="left" w:pos="708"/>
      </w:tabs>
      <w:spacing w:after="0" w:line="360" w:lineRule="auto"/>
      <w:ind w:firstLine="680"/>
      <w:jc w:val="both"/>
    </w:pPr>
    <w:rPr>
      <w:rFonts w:ascii="Times New Roman" w:eastAsia="Times New Roman" w:hAnsi="Times New Roman" w:cs="Times New Roman"/>
      <w:sz w:val="24"/>
      <w:szCs w:val="24"/>
    </w:rPr>
  </w:style>
  <w:style w:type="character" w:customStyle="1" w:styleId="QuoteChar">
    <w:name w:val="Quote Char"/>
    <w:link w:val="211"/>
    <w:locked/>
    <w:rsid w:val="00490433"/>
    <w:rPr>
      <w:rFonts w:ascii="Cambria" w:hAnsi="Cambria"/>
      <w:i/>
      <w:color w:val="5A5A5A"/>
      <w:sz w:val="24"/>
    </w:rPr>
  </w:style>
  <w:style w:type="paragraph" w:customStyle="1" w:styleId="211">
    <w:name w:val="Цитата 21"/>
    <w:basedOn w:val="a5"/>
    <w:next w:val="a5"/>
    <w:link w:val="QuoteChar"/>
    <w:qFormat/>
    <w:rsid w:val="00490433"/>
    <w:pPr>
      <w:tabs>
        <w:tab w:val="left" w:pos="708"/>
      </w:tabs>
      <w:spacing w:after="0" w:line="360" w:lineRule="auto"/>
      <w:ind w:firstLine="680"/>
      <w:jc w:val="both"/>
    </w:pPr>
    <w:rPr>
      <w:rFonts w:ascii="Cambria" w:hAnsi="Cambria"/>
      <w:i/>
      <w:color w:val="5A5A5A"/>
      <w:sz w:val="24"/>
    </w:rPr>
  </w:style>
  <w:style w:type="character" w:customStyle="1" w:styleId="IntenseQuoteChar">
    <w:name w:val="Intense Quote Char"/>
    <w:link w:val="1f"/>
    <w:locked/>
    <w:rsid w:val="00490433"/>
    <w:rPr>
      <w:rFonts w:ascii="Cambria" w:hAnsi="Cambria"/>
      <w:i/>
      <w:color w:val="F4F4F4"/>
      <w:sz w:val="24"/>
      <w:shd w:val="clear" w:color="auto" w:fill="4F81BD"/>
    </w:rPr>
  </w:style>
  <w:style w:type="paragraph" w:customStyle="1" w:styleId="1f">
    <w:name w:val="Выделенная цитата1"/>
    <w:basedOn w:val="a5"/>
    <w:next w:val="a5"/>
    <w:link w:val="IntenseQuoteChar"/>
    <w:qFormat/>
    <w:rsid w:val="00490433"/>
    <w:pPr>
      <w:pBdr>
        <w:top w:val="single" w:sz="12" w:space="10" w:color="B8CCE4"/>
        <w:left w:val="single" w:sz="36" w:space="4" w:color="4F81BD"/>
        <w:bottom w:val="single" w:sz="24" w:space="10" w:color="9BBB59"/>
        <w:right w:val="single" w:sz="36" w:space="4" w:color="4F81BD"/>
      </w:pBdr>
      <w:shd w:val="clear" w:color="auto" w:fill="4F81BD"/>
      <w:tabs>
        <w:tab w:val="left" w:pos="708"/>
      </w:tabs>
      <w:spacing w:before="320" w:after="320" w:line="300" w:lineRule="auto"/>
      <w:ind w:left="1440" w:right="1440" w:firstLine="680"/>
      <w:jc w:val="both"/>
    </w:pPr>
    <w:rPr>
      <w:rFonts w:ascii="Cambria" w:hAnsi="Cambria"/>
      <w:i/>
      <w:color w:val="F4F4F4"/>
      <w:sz w:val="24"/>
    </w:rPr>
  </w:style>
  <w:style w:type="paragraph" w:customStyle="1" w:styleId="1f0">
    <w:name w:val="Заголовок оглавления1"/>
    <w:basedOn w:val="12"/>
    <w:next w:val="a5"/>
    <w:qFormat/>
    <w:rsid w:val="00490433"/>
    <w:pPr>
      <w:keepNext w:val="0"/>
      <w:pageBreakBefore w:val="0"/>
      <w:pBdr>
        <w:bottom w:val="single" w:sz="12" w:space="1" w:color="365F91"/>
      </w:pBdr>
      <w:tabs>
        <w:tab w:val="clear" w:pos="851"/>
        <w:tab w:val="left" w:pos="708"/>
      </w:tabs>
      <w:spacing w:before="600" w:after="80" w:line="360" w:lineRule="auto"/>
      <w:ind w:firstLine="680"/>
      <w:jc w:val="both"/>
      <w:outlineLvl w:val="9"/>
    </w:pPr>
    <w:rPr>
      <w:rFonts w:ascii="Cambria" w:hAnsi="Cambria"/>
      <w:caps w:val="0"/>
      <w:color w:val="365F91"/>
      <w:kern w:val="0"/>
      <w:sz w:val="24"/>
      <w:szCs w:val="24"/>
    </w:rPr>
  </w:style>
  <w:style w:type="paragraph" w:customStyle="1" w:styleId="afffff3">
    <w:name w:val="Îáû÷íûé"/>
    <w:rsid w:val="00490433"/>
    <w:pPr>
      <w:tabs>
        <w:tab w:val="left" w:pos="708"/>
      </w:tabs>
      <w:spacing w:after="0" w:line="240" w:lineRule="auto"/>
    </w:pPr>
    <w:rPr>
      <w:rFonts w:ascii="Times New Roman" w:eastAsia="Times New Roman" w:hAnsi="Times New Roman" w:cs="Times New Roman"/>
      <w:sz w:val="28"/>
      <w:szCs w:val="20"/>
    </w:rPr>
  </w:style>
  <w:style w:type="character" w:customStyle="1" w:styleId="S1">
    <w:name w:val="S_Обычный Знак"/>
    <w:link w:val="S3"/>
    <w:locked/>
    <w:rsid w:val="00490433"/>
    <w:rPr>
      <w:sz w:val="24"/>
      <w:lang w:eastAsia="ar-SA"/>
    </w:rPr>
  </w:style>
  <w:style w:type="paragraph" w:customStyle="1" w:styleId="S3">
    <w:name w:val="S_Обычный"/>
    <w:basedOn w:val="a5"/>
    <w:link w:val="S1"/>
    <w:qFormat/>
    <w:rsid w:val="00490433"/>
    <w:pPr>
      <w:tabs>
        <w:tab w:val="left" w:pos="708"/>
      </w:tabs>
      <w:spacing w:before="120" w:after="60" w:line="240" w:lineRule="auto"/>
      <w:ind w:firstLine="567"/>
      <w:jc w:val="both"/>
    </w:pPr>
    <w:rPr>
      <w:sz w:val="24"/>
      <w:lang w:eastAsia="ar-SA"/>
    </w:rPr>
  </w:style>
  <w:style w:type="paragraph" w:customStyle="1" w:styleId="S4">
    <w:name w:val="S_Титульный"/>
    <w:basedOn w:val="a5"/>
    <w:rsid w:val="00490433"/>
    <w:pPr>
      <w:tabs>
        <w:tab w:val="left" w:pos="708"/>
      </w:tabs>
      <w:spacing w:after="0" w:line="360" w:lineRule="auto"/>
      <w:ind w:left="3240"/>
      <w:jc w:val="right"/>
    </w:pPr>
    <w:rPr>
      <w:rFonts w:ascii="Times New Roman" w:eastAsia="Times New Roman" w:hAnsi="Times New Roman" w:cs="Times New Roman"/>
      <w:b/>
      <w:sz w:val="32"/>
      <w:szCs w:val="32"/>
    </w:rPr>
  </w:style>
  <w:style w:type="character" w:customStyle="1" w:styleId="afffff4">
    <w:name w:val="ТЕКСТ ГРАД Знак"/>
    <w:link w:val="afffff5"/>
    <w:locked/>
    <w:rsid w:val="00490433"/>
    <w:rPr>
      <w:sz w:val="24"/>
    </w:rPr>
  </w:style>
  <w:style w:type="paragraph" w:customStyle="1" w:styleId="afffff5">
    <w:name w:val="ТЕКСТ ГРАД"/>
    <w:basedOn w:val="a5"/>
    <w:link w:val="afffff4"/>
    <w:qFormat/>
    <w:rsid w:val="00490433"/>
    <w:pPr>
      <w:tabs>
        <w:tab w:val="left" w:pos="708"/>
      </w:tabs>
      <w:spacing w:after="0" w:line="360" w:lineRule="auto"/>
      <w:ind w:firstLine="709"/>
      <w:jc w:val="both"/>
    </w:pPr>
    <w:rPr>
      <w:sz w:val="24"/>
    </w:rPr>
  </w:style>
  <w:style w:type="character" w:customStyle="1" w:styleId="afffff6">
    <w:name w:val="ООО  «Институт Территориального Планирования Знак"/>
    <w:link w:val="afffff7"/>
    <w:locked/>
    <w:rsid w:val="00490433"/>
    <w:rPr>
      <w:sz w:val="24"/>
    </w:rPr>
  </w:style>
  <w:style w:type="paragraph" w:customStyle="1" w:styleId="afffff7">
    <w:name w:val="ООО  «Институт Территориального Планирования"/>
    <w:basedOn w:val="a5"/>
    <w:link w:val="afffff6"/>
    <w:qFormat/>
    <w:rsid w:val="00490433"/>
    <w:pPr>
      <w:tabs>
        <w:tab w:val="left" w:pos="708"/>
      </w:tabs>
      <w:spacing w:after="0" w:line="360" w:lineRule="auto"/>
      <w:ind w:left="709"/>
      <w:jc w:val="right"/>
    </w:pPr>
    <w:rPr>
      <w:sz w:val="24"/>
    </w:rPr>
  </w:style>
  <w:style w:type="character" w:customStyle="1" w:styleId="S5">
    <w:name w:val="S_Обычный в таблице Знак"/>
    <w:link w:val="S6"/>
    <w:locked/>
    <w:rsid w:val="00490433"/>
    <w:rPr>
      <w:sz w:val="24"/>
    </w:rPr>
  </w:style>
  <w:style w:type="paragraph" w:customStyle="1" w:styleId="S6">
    <w:name w:val="S_Обычный в таблице"/>
    <w:basedOn w:val="a5"/>
    <w:link w:val="S5"/>
    <w:rsid w:val="00490433"/>
    <w:pPr>
      <w:tabs>
        <w:tab w:val="left" w:pos="708"/>
      </w:tabs>
      <w:spacing w:after="0" w:line="360" w:lineRule="auto"/>
      <w:jc w:val="center"/>
    </w:pPr>
    <w:rPr>
      <w:sz w:val="24"/>
    </w:rPr>
  </w:style>
  <w:style w:type="paragraph" w:customStyle="1" w:styleId="1f1">
    <w:name w:val="Рецензия1"/>
    <w:semiHidden/>
    <w:rsid w:val="00490433"/>
    <w:pPr>
      <w:tabs>
        <w:tab w:val="left" w:pos="708"/>
      </w:tabs>
      <w:spacing w:after="0" w:line="240" w:lineRule="auto"/>
    </w:pPr>
    <w:rPr>
      <w:rFonts w:ascii="Times New Roman" w:eastAsia="Times New Roman" w:hAnsi="Times New Roman" w:cs="Times New Roman"/>
      <w:sz w:val="24"/>
      <w:szCs w:val="24"/>
    </w:rPr>
  </w:style>
  <w:style w:type="paragraph" w:customStyle="1" w:styleId="S7">
    <w:name w:val="S_Обложка_проект"/>
    <w:basedOn w:val="a5"/>
    <w:rsid w:val="00490433"/>
    <w:pPr>
      <w:tabs>
        <w:tab w:val="left" w:pos="708"/>
      </w:tabs>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5"/>
    <w:rsid w:val="00490433"/>
    <w:pPr>
      <w:shd w:val="clear" w:color="auto" w:fill="FFFFFF"/>
      <w:tabs>
        <w:tab w:val="left" w:pos="708"/>
      </w:tabs>
      <w:snapToGrid w:val="0"/>
      <w:spacing w:after="0" w:line="240" w:lineRule="auto"/>
      <w:jc w:val="center"/>
    </w:pPr>
    <w:rPr>
      <w:rFonts w:ascii="Times New Roman" w:eastAsia="Times New Roman" w:hAnsi="Times New Roman" w:cs="Times New Roman"/>
      <w:sz w:val="24"/>
      <w:szCs w:val="24"/>
      <w:lang w:eastAsia="ar-SA"/>
    </w:rPr>
  </w:style>
  <w:style w:type="paragraph" w:customStyle="1" w:styleId="S2">
    <w:name w:val="S_Заголовок 2"/>
    <w:basedOn w:val="2"/>
    <w:next w:val="a5"/>
    <w:autoRedefine/>
    <w:rsid w:val="00490433"/>
    <w:pPr>
      <w:keepNext w:val="0"/>
      <w:numPr>
        <w:ilvl w:val="2"/>
        <w:numId w:val="10"/>
      </w:numPr>
      <w:tabs>
        <w:tab w:val="clear" w:pos="1134"/>
        <w:tab w:val="clear" w:pos="1276"/>
        <w:tab w:val="left" w:pos="0"/>
        <w:tab w:val="left" w:pos="142"/>
      </w:tabs>
    </w:pPr>
    <w:rPr>
      <w:bCs/>
      <w:iCs/>
      <w:color w:val="000000"/>
      <w:sz w:val="24"/>
      <w:szCs w:val="24"/>
    </w:rPr>
  </w:style>
  <w:style w:type="paragraph" w:customStyle="1" w:styleId="S30">
    <w:name w:val="S_Заголовок 3"/>
    <w:basedOn w:val="3"/>
    <w:rsid w:val="00490433"/>
    <w:pPr>
      <w:keepNext w:val="0"/>
      <w:numPr>
        <w:ilvl w:val="0"/>
        <w:numId w:val="0"/>
      </w:numPr>
      <w:spacing w:before="0" w:after="0" w:line="360" w:lineRule="auto"/>
      <w:jc w:val="center"/>
    </w:pPr>
    <w:rPr>
      <w:bCs w:val="0"/>
      <w:sz w:val="24"/>
      <w:szCs w:val="24"/>
      <w:u w:val="single"/>
    </w:rPr>
  </w:style>
  <w:style w:type="character" w:customStyle="1" w:styleId="S40">
    <w:name w:val="S_Заголовок 4 Знак"/>
    <w:link w:val="S41"/>
    <w:locked/>
    <w:rsid w:val="00490433"/>
    <w:rPr>
      <w:i/>
      <w:sz w:val="24"/>
    </w:rPr>
  </w:style>
  <w:style w:type="paragraph" w:customStyle="1" w:styleId="S41">
    <w:name w:val="S_Заголовок 4"/>
    <w:basedOn w:val="4"/>
    <w:link w:val="S40"/>
    <w:rsid w:val="00490433"/>
    <w:pPr>
      <w:keepNext w:val="0"/>
      <w:numPr>
        <w:ilvl w:val="0"/>
        <w:numId w:val="0"/>
      </w:numPr>
      <w:spacing w:before="0" w:after="0"/>
    </w:pPr>
    <w:rPr>
      <w:rFonts w:asciiTheme="minorHAnsi" w:eastAsiaTheme="minorEastAsia" w:hAnsiTheme="minorHAnsi" w:cstheme="minorBidi"/>
      <w:b w:val="0"/>
      <w:bCs w:val="0"/>
      <w:i/>
      <w:szCs w:val="22"/>
    </w:rPr>
  </w:style>
  <w:style w:type="paragraph" w:customStyle="1" w:styleId="S10">
    <w:name w:val="S_Заголовок 1"/>
    <w:basedOn w:val="a5"/>
    <w:qFormat/>
    <w:rsid w:val="00490433"/>
    <w:pPr>
      <w:tabs>
        <w:tab w:val="left" w:pos="708"/>
      </w:tabs>
      <w:spacing w:after="0" w:line="240" w:lineRule="auto"/>
      <w:jc w:val="center"/>
    </w:pPr>
    <w:rPr>
      <w:rFonts w:ascii="Times New Roman" w:eastAsia="Times New Roman" w:hAnsi="Times New Roman" w:cs="Times New Roman"/>
      <w:b/>
      <w:caps/>
      <w:sz w:val="24"/>
      <w:szCs w:val="24"/>
    </w:rPr>
  </w:style>
  <w:style w:type="character" w:customStyle="1" w:styleId="afffff8">
    <w:name w:val="ГРАД Основной текст Знак Знак"/>
    <w:link w:val="afffff9"/>
    <w:locked/>
    <w:rsid w:val="00490433"/>
    <w:rPr>
      <w:spacing w:val="4"/>
      <w:w w:val="109"/>
      <w:sz w:val="28"/>
      <w:lang w:eastAsia="en-US"/>
    </w:rPr>
  </w:style>
  <w:style w:type="paragraph" w:customStyle="1" w:styleId="afffff9">
    <w:name w:val="ГРАД Основной текст"/>
    <w:basedOn w:val="a5"/>
    <w:link w:val="afffff8"/>
    <w:autoRedefine/>
    <w:rsid w:val="00490433"/>
    <w:pPr>
      <w:tabs>
        <w:tab w:val="left" w:pos="540"/>
        <w:tab w:val="left" w:pos="1260"/>
        <w:tab w:val="left" w:pos="1620"/>
      </w:tabs>
      <w:spacing w:after="0" w:line="240" w:lineRule="auto"/>
      <w:ind w:firstLine="709"/>
      <w:jc w:val="both"/>
    </w:pPr>
    <w:rPr>
      <w:spacing w:val="4"/>
      <w:w w:val="109"/>
      <w:sz w:val="28"/>
      <w:lang w:eastAsia="en-US"/>
    </w:rPr>
  </w:style>
  <w:style w:type="paragraph" w:customStyle="1" w:styleId="afffffa">
    <w:name w:val="ГРАД Список маркированный"/>
    <w:basedOn w:val="aff4"/>
    <w:autoRedefine/>
    <w:rsid w:val="00490433"/>
    <w:pPr>
      <w:tabs>
        <w:tab w:val="clear" w:pos="708"/>
        <w:tab w:val="left" w:pos="900"/>
        <w:tab w:val="num" w:pos="1135"/>
      </w:tabs>
      <w:spacing w:line="240" w:lineRule="auto"/>
      <w:ind w:left="0" w:firstLine="709"/>
      <w:contextualSpacing w:val="0"/>
    </w:pPr>
    <w:rPr>
      <w:spacing w:val="-1"/>
      <w:w w:val="109"/>
      <w:lang w:eastAsia="en-US"/>
    </w:rPr>
  </w:style>
  <w:style w:type="character" w:customStyle="1" w:styleId="S8">
    <w:name w:val="S_Нумерованный Знак Знак"/>
    <w:link w:val="S"/>
    <w:locked/>
    <w:rsid w:val="00490433"/>
    <w:rPr>
      <w:sz w:val="24"/>
      <w:szCs w:val="24"/>
    </w:rPr>
  </w:style>
  <w:style w:type="paragraph" w:customStyle="1" w:styleId="S">
    <w:name w:val="S_Нумерованный"/>
    <w:basedOn w:val="a5"/>
    <w:link w:val="S8"/>
    <w:autoRedefine/>
    <w:rsid w:val="00490433"/>
    <w:pPr>
      <w:numPr>
        <w:numId w:val="11"/>
      </w:numPr>
      <w:tabs>
        <w:tab w:val="left" w:pos="992"/>
      </w:tabs>
      <w:spacing w:after="0" w:line="360" w:lineRule="auto"/>
      <w:ind w:left="0" w:firstLine="709"/>
      <w:jc w:val="both"/>
    </w:pPr>
    <w:rPr>
      <w:sz w:val="24"/>
      <w:szCs w:val="24"/>
    </w:rPr>
  </w:style>
  <w:style w:type="character" w:customStyle="1" w:styleId="ConsNormal">
    <w:name w:val="ConsNormal Знак"/>
    <w:link w:val="ConsNormal0"/>
    <w:locked/>
    <w:rsid w:val="00490433"/>
    <w:rPr>
      <w:rFonts w:ascii="Arial" w:hAnsi="Arial" w:cs="Arial"/>
    </w:rPr>
  </w:style>
  <w:style w:type="paragraph" w:customStyle="1" w:styleId="ConsNormal0">
    <w:name w:val="ConsNormal"/>
    <w:link w:val="ConsNormal"/>
    <w:rsid w:val="00490433"/>
    <w:pPr>
      <w:tabs>
        <w:tab w:val="left" w:pos="708"/>
      </w:tabs>
      <w:snapToGrid w:val="0"/>
      <w:spacing w:after="0" w:line="240" w:lineRule="auto"/>
      <w:ind w:firstLine="720"/>
      <w:jc w:val="both"/>
    </w:pPr>
    <w:rPr>
      <w:rFonts w:ascii="Arial" w:hAnsi="Arial" w:cs="Arial"/>
    </w:rPr>
  </w:style>
  <w:style w:type="character" w:customStyle="1" w:styleId="ConsPlusNormal">
    <w:name w:val="ConsPlusNormal Знак"/>
    <w:link w:val="ConsPlusNormal0"/>
    <w:locked/>
    <w:rsid w:val="00490433"/>
    <w:rPr>
      <w:rFonts w:ascii="Arial" w:hAnsi="Arial" w:cs="Arial"/>
    </w:rPr>
  </w:style>
  <w:style w:type="paragraph" w:customStyle="1" w:styleId="ConsPlusNormal0">
    <w:name w:val="ConsPlusNormal"/>
    <w:link w:val="ConsPlusNormal"/>
    <w:rsid w:val="00490433"/>
    <w:pPr>
      <w:widowControl w:val="0"/>
      <w:tabs>
        <w:tab w:val="left" w:pos="708"/>
      </w:tabs>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490433"/>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90433"/>
    <w:pPr>
      <w:widowControl w:val="0"/>
      <w:tabs>
        <w:tab w:val="left" w:pos="708"/>
      </w:tabs>
      <w:autoSpaceDE w:val="0"/>
      <w:autoSpaceDN w:val="0"/>
      <w:adjustRightInd w:val="0"/>
      <w:spacing w:after="0" w:line="240" w:lineRule="auto"/>
    </w:pPr>
    <w:rPr>
      <w:rFonts w:ascii="Arial" w:eastAsia="Times New Roman" w:hAnsi="Arial" w:cs="Arial"/>
      <w:sz w:val="20"/>
      <w:szCs w:val="20"/>
    </w:rPr>
  </w:style>
  <w:style w:type="character" w:customStyle="1" w:styleId="ConsNonformat">
    <w:name w:val="ConsNonformat Знак"/>
    <w:link w:val="ConsNonformat0"/>
    <w:locked/>
    <w:rsid w:val="00490433"/>
    <w:rPr>
      <w:rFonts w:ascii="Courier New" w:hAnsi="Courier New" w:cs="Courier New"/>
      <w:lang w:eastAsia="ar-SA"/>
    </w:rPr>
  </w:style>
  <w:style w:type="paragraph" w:customStyle="1" w:styleId="ConsNonformat0">
    <w:name w:val="ConsNonformat"/>
    <w:link w:val="ConsNonformat"/>
    <w:rsid w:val="00490433"/>
    <w:pPr>
      <w:widowControl w:val="0"/>
      <w:tabs>
        <w:tab w:val="left" w:pos="708"/>
      </w:tabs>
      <w:suppressAutoHyphens/>
      <w:spacing w:after="0" w:line="240" w:lineRule="auto"/>
    </w:pPr>
    <w:rPr>
      <w:rFonts w:ascii="Courier New" w:hAnsi="Courier New" w:cs="Courier New"/>
      <w:lang w:eastAsia="ar-SA"/>
    </w:rPr>
  </w:style>
  <w:style w:type="paragraph" w:customStyle="1" w:styleId="S50">
    <w:name w:val="S_Заголовок 5"/>
    <w:basedOn w:val="a5"/>
    <w:autoRedefine/>
    <w:qFormat/>
    <w:rsid w:val="00490433"/>
    <w:pPr>
      <w:tabs>
        <w:tab w:val="left" w:pos="708"/>
      </w:tabs>
      <w:spacing w:after="0"/>
      <w:ind w:firstLine="567"/>
      <w:jc w:val="both"/>
    </w:pPr>
    <w:rPr>
      <w:rFonts w:ascii="Times New Roman" w:eastAsia="Times New Roman" w:hAnsi="Times New Roman" w:cs="Times New Roman"/>
      <w:b/>
      <w:sz w:val="24"/>
      <w:szCs w:val="24"/>
    </w:rPr>
  </w:style>
  <w:style w:type="character" w:customStyle="1" w:styleId="afffffb">
    <w:name w:val="_абзац Знак"/>
    <w:link w:val="afffffc"/>
    <w:locked/>
    <w:rsid w:val="00490433"/>
    <w:rPr>
      <w:sz w:val="24"/>
    </w:rPr>
  </w:style>
  <w:style w:type="paragraph" w:customStyle="1" w:styleId="afffffc">
    <w:name w:val="_абзац"/>
    <w:basedOn w:val="a5"/>
    <w:link w:val="afffffb"/>
    <w:qFormat/>
    <w:rsid w:val="00490433"/>
    <w:pPr>
      <w:tabs>
        <w:tab w:val="left" w:pos="708"/>
      </w:tabs>
      <w:spacing w:after="0"/>
      <w:ind w:firstLine="709"/>
      <w:jc w:val="both"/>
    </w:pPr>
    <w:rPr>
      <w:sz w:val="24"/>
    </w:rPr>
  </w:style>
  <w:style w:type="paragraph" w:customStyle="1" w:styleId="s00">
    <w:name w:val="s0"/>
    <w:basedOn w:val="a5"/>
    <w:rsid w:val="00490433"/>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d">
    <w:name w:val="Список нумерованный Знак"/>
    <w:basedOn w:val="a5"/>
    <w:semiHidden/>
    <w:rsid w:val="00490433"/>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ConsPlusTitle">
    <w:name w:val="ConsPlusTitle"/>
    <w:rsid w:val="00490433"/>
    <w:pPr>
      <w:widowControl w:val="0"/>
      <w:tabs>
        <w:tab w:val="left" w:pos="708"/>
      </w:tabs>
      <w:autoSpaceDE w:val="0"/>
      <w:autoSpaceDN w:val="0"/>
      <w:adjustRightInd w:val="0"/>
      <w:spacing w:after="0" w:line="240" w:lineRule="auto"/>
    </w:pPr>
    <w:rPr>
      <w:rFonts w:ascii="Calibri" w:eastAsia="Times New Roman" w:hAnsi="Calibri" w:cs="Calibri"/>
      <w:b/>
      <w:bCs/>
    </w:rPr>
  </w:style>
  <w:style w:type="paragraph" w:customStyle="1" w:styleId="1f2">
    <w:name w:val="Список литературы1"/>
    <w:basedOn w:val="a5"/>
    <w:next w:val="a5"/>
    <w:semiHidden/>
    <w:rsid w:val="00490433"/>
    <w:pPr>
      <w:tabs>
        <w:tab w:val="left" w:pos="708"/>
      </w:tabs>
      <w:spacing w:after="0" w:line="240" w:lineRule="auto"/>
    </w:pPr>
    <w:rPr>
      <w:rFonts w:ascii="Times New Roman" w:eastAsia="Times New Roman" w:hAnsi="Times New Roman" w:cs="Times New Roman"/>
      <w:sz w:val="24"/>
      <w:szCs w:val="24"/>
    </w:rPr>
  </w:style>
  <w:style w:type="paragraph" w:customStyle="1" w:styleId="11">
    <w:name w:val="Маркированный_1"/>
    <w:basedOn w:val="a5"/>
    <w:semiHidden/>
    <w:rsid w:val="00490433"/>
    <w:pPr>
      <w:numPr>
        <w:ilvl w:val="1"/>
        <w:numId w:val="12"/>
      </w:numPr>
      <w:tabs>
        <w:tab w:val="left" w:pos="900"/>
      </w:tabs>
      <w:spacing w:after="0" w:line="360" w:lineRule="auto"/>
      <w:ind w:firstLine="720"/>
      <w:jc w:val="both"/>
    </w:pPr>
    <w:rPr>
      <w:rFonts w:ascii="Times New Roman" w:eastAsia="Times New Roman" w:hAnsi="Times New Roman" w:cs="Times New Roman"/>
      <w:sz w:val="24"/>
      <w:szCs w:val="24"/>
      <w:lang w:eastAsia="en-US"/>
    </w:rPr>
  </w:style>
  <w:style w:type="character" w:customStyle="1" w:styleId="afffffe">
    <w:name w:val="Закладка Знак"/>
    <w:link w:val="affffff"/>
    <w:locked/>
    <w:rsid w:val="00490433"/>
    <w:rPr>
      <w:b/>
      <w:bCs/>
      <w:color w:val="365F91"/>
      <w:kern w:val="32"/>
      <w:sz w:val="32"/>
    </w:rPr>
  </w:style>
  <w:style w:type="paragraph" w:customStyle="1" w:styleId="affffff">
    <w:name w:val="Закладка"/>
    <w:basedOn w:val="12"/>
    <w:link w:val="afffffe"/>
    <w:qFormat/>
    <w:rsid w:val="00490433"/>
    <w:pPr>
      <w:pageBreakBefore w:val="0"/>
      <w:tabs>
        <w:tab w:val="clear" w:pos="851"/>
        <w:tab w:val="left" w:pos="708"/>
      </w:tabs>
      <w:autoSpaceDE w:val="0"/>
      <w:autoSpaceDN w:val="0"/>
      <w:adjustRightInd w:val="0"/>
      <w:spacing w:before="0" w:after="0"/>
      <w:ind w:firstLine="540"/>
      <w:jc w:val="both"/>
    </w:pPr>
    <w:rPr>
      <w:rFonts w:asciiTheme="minorHAnsi" w:eastAsiaTheme="minorEastAsia" w:hAnsiTheme="minorHAnsi" w:cstheme="minorBidi"/>
      <w:bCs/>
      <w:caps w:val="0"/>
      <w:color w:val="365F91"/>
      <w:sz w:val="32"/>
      <w:szCs w:val="22"/>
    </w:rPr>
  </w:style>
  <w:style w:type="paragraph" w:customStyle="1" w:styleId="1f3">
    <w:name w:val="Абзац списка1"/>
    <w:basedOn w:val="a5"/>
    <w:rsid w:val="00490433"/>
    <w:pPr>
      <w:tabs>
        <w:tab w:val="left" w:pos="708"/>
      </w:tabs>
      <w:ind w:left="720"/>
      <w:contextualSpacing/>
    </w:pPr>
    <w:rPr>
      <w:rFonts w:ascii="Calibri" w:eastAsia="Times New Roman" w:hAnsi="Calibri" w:cs="Times New Roman"/>
      <w:lang w:eastAsia="en-US"/>
    </w:rPr>
  </w:style>
  <w:style w:type="character" w:customStyle="1" w:styleId="S9">
    <w:name w:val="S_Таблица Знак"/>
    <w:link w:val="S0"/>
    <w:locked/>
    <w:rsid w:val="00490433"/>
    <w:rPr>
      <w:sz w:val="24"/>
      <w:szCs w:val="24"/>
    </w:rPr>
  </w:style>
  <w:style w:type="paragraph" w:customStyle="1" w:styleId="S0">
    <w:name w:val="S_Таблица"/>
    <w:basedOn w:val="a5"/>
    <w:link w:val="S9"/>
    <w:autoRedefine/>
    <w:rsid w:val="00490433"/>
    <w:pPr>
      <w:numPr>
        <w:numId w:val="13"/>
      </w:numPr>
      <w:tabs>
        <w:tab w:val="left" w:pos="708"/>
      </w:tabs>
      <w:spacing w:after="0" w:line="240" w:lineRule="auto"/>
      <w:ind w:right="-158"/>
      <w:jc w:val="right"/>
    </w:pPr>
    <w:rPr>
      <w:sz w:val="24"/>
      <w:szCs w:val="24"/>
    </w:rPr>
  </w:style>
  <w:style w:type="paragraph" w:customStyle="1" w:styleId="affffff0">
    <w:name w:val="Основной"/>
    <w:basedOn w:val="afff"/>
    <w:rsid w:val="00490433"/>
    <w:pPr>
      <w:spacing w:line="240" w:lineRule="auto"/>
      <w:ind w:firstLine="680"/>
    </w:pPr>
    <w:rPr>
      <w:sz w:val="28"/>
    </w:rPr>
  </w:style>
  <w:style w:type="paragraph" w:customStyle="1" w:styleId="63">
    <w:name w:val="заголовок 6"/>
    <w:basedOn w:val="a5"/>
    <w:next w:val="a5"/>
    <w:rsid w:val="00490433"/>
    <w:pPr>
      <w:keepNext/>
      <w:tabs>
        <w:tab w:val="left" w:pos="708"/>
      </w:tabs>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5"/>
    <w:rsid w:val="00490433"/>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66">
    <w:name w:val="1466"/>
    <w:basedOn w:val="a5"/>
    <w:rsid w:val="00490433"/>
    <w:pPr>
      <w:tabs>
        <w:tab w:val="left" w:pos="708"/>
      </w:tabs>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affffff1">
    <w:name w:val="Табличный_справа"/>
    <w:basedOn w:val="a5"/>
    <w:rsid w:val="00490433"/>
    <w:pPr>
      <w:tabs>
        <w:tab w:val="left" w:pos="708"/>
      </w:tabs>
      <w:spacing w:after="0" w:line="240" w:lineRule="auto"/>
      <w:jc w:val="right"/>
    </w:pPr>
    <w:rPr>
      <w:rFonts w:ascii="Times New Roman" w:eastAsia="Times New Roman" w:hAnsi="Times New Roman" w:cs="Times New Roman"/>
    </w:rPr>
  </w:style>
  <w:style w:type="paragraph" w:customStyle="1" w:styleId="ConsPlusDocList">
    <w:name w:val="ConsPlusDocList"/>
    <w:rsid w:val="00490433"/>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Sa">
    <w:name w:val="S_Маркированный"/>
    <w:basedOn w:val="aff4"/>
    <w:qFormat/>
    <w:rsid w:val="00490433"/>
    <w:pPr>
      <w:tabs>
        <w:tab w:val="clear" w:pos="708"/>
        <w:tab w:val="num" w:pos="900"/>
      </w:tabs>
      <w:ind w:left="900"/>
      <w:contextualSpacing w:val="0"/>
    </w:pPr>
    <w:rPr>
      <w:w w:val="109"/>
    </w:rPr>
  </w:style>
  <w:style w:type="paragraph" w:customStyle="1" w:styleId="affffff2">
    <w:name w:val="Раздел МНГП"/>
    <w:basedOn w:val="12"/>
    <w:qFormat/>
    <w:rsid w:val="00490433"/>
    <w:pPr>
      <w:keepLines/>
      <w:tabs>
        <w:tab w:val="clear" w:pos="851"/>
        <w:tab w:val="left" w:pos="708"/>
      </w:tabs>
      <w:spacing w:before="480" w:after="0"/>
    </w:pPr>
    <w:rPr>
      <w:caps w:val="0"/>
      <w:kern w:val="0"/>
      <w:sz w:val="24"/>
    </w:rPr>
  </w:style>
  <w:style w:type="paragraph" w:customStyle="1" w:styleId="affffff3">
    <w:name w:val="раздел МНГП"/>
    <w:basedOn w:val="12"/>
    <w:qFormat/>
    <w:rsid w:val="00490433"/>
    <w:pPr>
      <w:keepLines/>
      <w:tabs>
        <w:tab w:val="clear" w:pos="851"/>
        <w:tab w:val="left" w:pos="708"/>
      </w:tabs>
      <w:spacing w:before="480" w:after="0"/>
    </w:pPr>
    <w:rPr>
      <w:caps w:val="0"/>
      <w:color w:val="000000"/>
      <w:kern w:val="0"/>
      <w:sz w:val="24"/>
    </w:rPr>
  </w:style>
  <w:style w:type="paragraph" w:customStyle="1" w:styleId="a2">
    <w:name w:val="глава МНГП"/>
    <w:basedOn w:val="2"/>
    <w:qFormat/>
    <w:rsid w:val="00490433"/>
    <w:pPr>
      <w:keepLines/>
      <w:numPr>
        <w:ilvl w:val="1"/>
        <w:numId w:val="14"/>
      </w:numPr>
      <w:tabs>
        <w:tab w:val="clear" w:pos="1134"/>
        <w:tab w:val="clear" w:pos="1276"/>
        <w:tab w:val="left" w:pos="708"/>
      </w:tabs>
      <w:spacing w:before="200" w:after="0" w:line="276" w:lineRule="auto"/>
    </w:pPr>
    <w:rPr>
      <w:iCs/>
      <w:sz w:val="24"/>
      <w:szCs w:val="24"/>
    </w:rPr>
  </w:style>
  <w:style w:type="paragraph" w:customStyle="1" w:styleId="xl65">
    <w:name w:val="xl65"/>
    <w:basedOn w:val="a5"/>
    <w:rsid w:val="00490433"/>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490433"/>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5"/>
    <w:rsid w:val="00490433"/>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5"/>
    <w:rsid w:val="00490433"/>
    <w:pPr>
      <w:pBdr>
        <w:top w:val="single" w:sz="4" w:space="0" w:color="000000"/>
        <w:left w:val="single" w:sz="4" w:space="0" w:color="000000"/>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5"/>
    <w:rsid w:val="00490433"/>
    <w:pPr>
      <w:pBdr>
        <w:top w:val="single" w:sz="4" w:space="0" w:color="000000"/>
        <w:left w:val="single" w:sz="4" w:space="0" w:color="000000"/>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5"/>
    <w:rsid w:val="00490433"/>
    <w:pPr>
      <w:pBdr>
        <w:left w:val="single" w:sz="4" w:space="0" w:color="000000"/>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5"/>
    <w:rsid w:val="00490433"/>
    <w:pPr>
      <w:pBdr>
        <w:top w:val="single" w:sz="4" w:space="0" w:color="000000"/>
        <w:left w:val="single" w:sz="4" w:space="0" w:color="000000"/>
        <w:bottom w:val="single" w:sz="4" w:space="0" w:color="000000"/>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5"/>
    <w:rsid w:val="00490433"/>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5"/>
    <w:rsid w:val="00490433"/>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5"/>
    <w:rsid w:val="00490433"/>
    <w:pPr>
      <w:pBdr>
        <w:top w:val="single" w:sz="4" w:space="0" w:color="000000"/>
        <w:left w:val="single" w:sz="4" w:space="0" w:color="000000"/>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5"/>
    <w:rsid w:val="00490433"/>
    <w:pPr>
      <w:pBdr>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5"/>
    <w:rsid w:val="00490433"/>
    <w:pPr>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5"/>
    <w:rsid w:val="00490433"/>
    <w:pPr>
      <w:pBdr>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5"/>
    <w:rsid w:val="00490433"/>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5"/>
    <w:rsid w:val="00490433"/>
    <w:pPr>
      <w:pBdr>
        <w:top w:val="single" w:sz="4" w:space="0" w:color="000000"/>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5"/>
    <w:rsid w:val="00490433"/>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0">
    <w:name w:val="Стиль2"/>
    <w:basedOn w:val="6"/>
    <w:qFormat/>
    <w:rsid w:val="00490433"/>
    <w:pPr>
      <w:numPr>
        <w:ilvl w:val="0"/>
        <w:numId w:val="0"/>
      </w:numPr>
      <w:spacing w:line="276" w:lineRule="auto"/>
      <w:ind w:left="714" w:hanging="357"/>
    </w:pPr>
    <w:rPr>
      <w:sz w:val="24"/>
      <w:szCs w:val="20"/>
    </w:rPr>
  </w:style>
  <w:style w:type="paragraph" w:customStyle="1" w:styleId="S20">
    <w:name w:val="S_Нумерованный 2"/>
    <w:basedOn w:val="a5"/>
    <w:autoRedefine/>
    <w:rsid w:val="00490433"/>
    <w:pPr>
      <w:numPr>
        <w:numId w:val="15"/>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S31">
    <w:name w:val="S_Нумерованный_3.1"/>
    <w:basedOn w:val="S3"/>
    <w:autoRedefine/>
    <w:rsid w:val="00490433"/>
    <w:pPr>
      <w:numPr>
        <w:numId w:val="1"/>
      </w:numPr>
      <w:spacing w:before="0" w:after="0" w:line="360" w:lineRule="auto"/>
      <w:ind w:firstLine="567"/>
    </w:pPr>
    <w:rPr>
      <w:color w:val="FF0000"/>
      <w:lang w:eastAsia="en-US"/>
    </w:rPr>
  </w:style>
  <w:style w:type="character" w:customStyle="1" w:styleId="affffff4">
    <w:name w:val="Основной текст_"/>
    <w:link w:val="3c"/>
    <w:locked/>
    <w:rsid w:val="00490433"/>
    <w:rPr>
      <w:rFonts w:ascii="Bookman Old Style" w:hAnsi="Bookman Old Style"/>
      <w:sz w:val="18"/>
      <w:shd w:val="clear" w:color="auto" w:fill="FFFFFF"/>
    </w:rPr>
  </w:style>
  <w:style w:type="paragraph" w:customStyle="1" w:styleId="3c">
    <w:name w:val="Основной текст3"/>
    <w:basedOn w:val="a5"/>
    <w:link w:val="affffff4"/>
    <w:rsid w:val="00490433"/>
    <w:pPr>
      <w:widowControl w:val="0"/>
      <w:shd w:val="clear" w:color="auto" w:fill="FFFFFF"/>
      <w:tabs>
        <w:tab w:val="left" w:pos="708"/>
      </w:tabs>
      <w:spacing w:after="60" w:line="240" w:lineRule="exact"/>
      <w:ind w:hanging="2020"/>
      <w:jc w:val="center"/>
    </w:pPr>
    <w:rPr>
      <w:rFonts w:ascii="Bookman Old Style" w:hAnsi="Bookman Old Style"/>
      <w:sz w:val="18"/>
    </w:rPr>
  </w:style>
  <w:style w:type="paragraph" w:customStyle="1" w:styleId="3d">
    <w:name w:val="Стиль3"/>
    <w:basedOn w:val="2f0"/>
    <w:rsid w:val="00490433"/>
    <w:pPr>
      <w:spacing w:before="0" w:after="0" w:line="288" w:lineRule="auto"/>
      <w:ind w:left="0" w:firstLine="720"/>
      <w:jc w:val="both"/>
      <w:outlineLvl w:val="9"/>
    </w:pPr>
    <w:rPr>
      <w:b w:val="0"/>
      <w:bCs w:val="0"/>
      <w:sz w:val="26"/>
    </w:rPr>
  </w:style>
  <w:style w:type="paragraph" w:customStyle="1" w:styleId="formattext">
    <w:name w:val="formattext"/>
    <w:basedOn w:val="a5"/>
    <w:rsid w:val="00490433"/>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
    <w:name w:val="Уровень 3"/>
    <w:basedOn w:val="a5"/>
    <w:rsid w:val="00490433"/>
    <w:pPr>
      <w:tabs>
        <w:tab w:val="left" w:pos="708"/>
      </w:tabs>
      <w:spacing w:after="0" w:line="240" w:lineRule="auto"/>
      <w:ind w:firstLine="708"/>
      <w:jc w:val="both"/>
    </w:pPr>
    <w:rPr>
      <w:rFonts w:ascii="Times New Roman" w:eastAsia="Times New Roman" w:hAnsi="Times New Roman" w:cs="Times New Roman"/>
      <w:i/>
      <w:sz w:val="24"/>
      <w:szCs w:val="24"/>
      <w:u w:val="single"/>
    </w:rPr>
  </w:style>
  <w:style w:type="paragraph" w:customStyle="1" w:styleId="220">
    <w:name w:val="Основной текст 22"/>
    <w:basedOn w:val="a5"/>
    <w:rsid w:val="00490433"/>
    <w:pPr>
      <w:widowControl w:val="0"/>
      <w:tabs>
        <w:tab w:val="left" w:pos="708"/>
      </w:tabs>
      <w:suppressAutoHyphens/>
      <w:spacing w:after="120" w:line="480" w:lineRule="auto"/>
    </w:pPr>
    <w:rPr>
      <w:rFonts w:ascii="Times New Roman" w:eastAsia="Lucida Sans Unicode" w:hAnsi="Times New Roman" w:cs="Times New Roman"/>
      <w:sz w:val="24"/>
      <w:szCs w:val="24"/>
      <w:lang w:eastAsia="ar-SA"/>
    </w:rPr>
  </w:style>
  <w:style w:type="character" w:styleId="affffff5">
    <w:name w:val="footnote reference"/>
    <w:aliases w:val="Знак сноски-FN,Знак сноски 1,Ciae niinee-FN,Referencia nota al pie,Ссылка на сноску 45,Appel note de bas de page"/>
    <w:semiHidden/>
    <w:unhideWhenUsed/>
    <w:rsid w:val="00490433"/>
    <w:rPr>
      <w:vertAlign w:val="superscript"/>
    </w:rPr>
  </w:style>
  <w:style w:type="character" w:styleId="affffff6">
    <w:name w:val="annotation reference"/>
    <w:semiHidden/>
    <w:unhideWhenUsed/>
    <w:rsid w:val="00490433"/>
    <w:rPr>
      <w:sz w:val="16"/>
    </w:rPr>
  </w:style>
  <w:style w:type="character" w:styleId="affffff7">
    <w:name w:val="line number"/>
    <w:semiHidden/>
    <w:unhideWhenUsed/>
    <w:rsid w:val="00490433"/>
    <w:rPr>
      <w:sz w:val="18"/>
    </w:rPr>
  </w:style>
  <w:style w:type="character" w:styleId="affffff8">
    <w:name w:val="page number"/>
    <w:semiHidden/>
    <w:unhideWhenUsed/>
    <w:rsid w:val="00490433"/>
    <w:rPr>
      <w:rFonts w:ascii="Times New Roman" w:hAnsi="Times New Roman" w:cs="Times New Roman" w:hint="default"/>
    </w:rPr>
  </w:style>
  <w:style w:type="character" w:styleId="affffff9">
    <w:name w:val="endnote reference"/>
    <w:semiHidden/>
    <w:unhideWhenUsed/>
    <w:rsid w:val="00490433"/>
    <w:rPr>
      <w:vertAlign w:val="superscript"/>
    </w:rPr>
  </w:style>
  <w:style w:type="character" w:customStyle="1" w:styleId="1f4">
    <w:name w:val="Слабое выделение1"/>
    <w:qFormat/>
    <w:rsid w:val="00490433"/>
    <w:rPr>
      <w:i/>
      <w:iCs w:val="0"/>
      <w:color w:val="5A5A5A"/>
    </w:rPr>
  </w:style>
  <w:style w:type="character" w:customStyle="1" w:styleId="1f5">
    <w:name w:val="Сильное выделение1"/>
    <w:qFormat/>
    <w:rsid w:val="00490433"/>
    <w:rPr>
      <w:b/>
      <w:bCs w:val="0"/>
      <w:i/>
      <w:iCs w:val="0"/>
      <w:color w:val="4F81BD"/>
      <w:sz w:val="22"/>
    </w:rPr>
  </w:style>
  <w:style w:type="character" w:customStyle="1" w:styleId="1f6">
    <w:name w:val="Слабая ссылка1"/>
    <w:qFormat/>
    <w:rsid w:val="00490433"/>
    <w:rPr>
      <w:color w:val="auto"/>
      <w:u w:val="single" w:color="9BBB59"/>
    </w:rPr>
  </w:style>
  <w:style w:type="character" w:customStyle="1" w:styleId="1f7">
    <w:name w:val="Сильная ссылка1"/>
    <w:qFormat/>
    <w:rsid w:val="00490433"/>
    <w:rPr>
      <w:b/>
      <w:bCs w:val="0"/>
      <w:color w:val="76923C"/>
      <w:u w:val="single" w:color="9BBB59"/>
    </w:rPr>
  </w:style>
  <w:style w:type="character" w:customStyle="1" w:styleId="1f8">
    <w:name w:val="Название книги1"/>
    <w:qFormat/>
    <w:rsid w:val="00490433"/>
    <w:rPr>
      <w:rFonts w:ascii="Cambria" w:hAnsi="Cambria" w:hint="default"/>
      <w:b/>
      <w:bCs w:val="0"/>
      <w:i/>
      <w:iCs w:val="0"/>
      <w:color w:val="auto"/>
    </w:rPr>
  </w:style>
  <w:style w:type="character" w:customStyle="1" w:styleId="FooterChar">
    <w:name w:val="Footer Char"/>
    <w:aliases w:val="Знак Char1,Знак6 Char,Знак14 Char"/>
    <w:semiHidden/>
    <w:rsid w:val="00490433"/>
    <w:rPr>
      <w:sz w:val="24"/>
      <w:szCs w:val="24"/>
    </w:rPr>
  </w:style>
  <w:style w:type="character" w:customStyle="1" w:styleId="1f9">
    <w:name w:val="Замещающий текст1"/>
    <w:semiHidden/>
    <w:rsid w:val="00490433"/>
    <w:rPr>
      <w:color w:val="808080"/>
    </w:rPr>
  </w:style>
  <w:style w:type="character" w:customStyle="1" w:styleId="submenu-table">
    <w:name w:val="submenu-table"/>
    <w:rsid w:val="00490433"/>
  </w:style>
  <w:style w:type="character" w:customStyle="1" w:styleId="fts-hit">
    <w:name w:val="fts-hit"/>
    <w:rsid w:val="00490433"/>
  </w:style>
  <w:style w:type="character" w:customStyle="1" w:styleId="FontStyle20">
    <w:name w:val="Font Style20"/>
    <w:rsid w:val="00490433"/>
    <w:rPr>
      <w:rFonts w:ascii="Times New Roman" w:hAnsi="Times New Roman" w:cs="Times New Roman" w:hint="default"/>
      <w:sz w:val="22"/>
    </w:rPr>
  </w:style>
  <w:style w:type="character" w:customStyle="1" w:styleId="affffffa">
    <w:name w:val="Символ сноски"/>
    <w:rsid w:val="00490433"/>
  </w:style>
  <w:style w:type="character" w:customStyle="1" w:styleId="apple-converted-space">
    <w:name w:val="apple-converted-space"/>
    <w:rsid w:val="00490433"/>
  </w:style>
  <w:style w:type="character" w:customStyle="1" w:styleId="ep">
    <w:name w:val="ep"/>
    <w:rsid w:val="00490433"/>
  </w:style>
  <w:style w:type="character" w:customStyle="1" w:styleId="apple-style-span">
    <w:name w:val="apple-style-span"/>
    <w:rsid w:val="00490433"/>
  </w:style>
  <w:style w:type="table" w:styleId="1fa">
    <w:name w:val="Table Simple 1"/>
    <w:basedOn w:val="a8"/>
    <w:semiHidden/>
    <w:unhideWhenUsed/>
    <w:rsid w:val="00490433"/>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1">
    <w:name w:val="Table Simple 2"/>
    <w:basedOn w:val="a8"/>
    <w:semiHidden/>
    <w:unhideWhenUsed/>
    <w:rsid w:val="0049043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f">
    <w:name w:val="Table Simple 3"/>
    <w:basedOn w:val="a8"/>
    <w:semiHidden/>
    <w:unhideWhenUsed/>
    <w:rsid w:val="0049043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b">
    <w:name w:val="Table Classic 1"/>
    <w:basedOn w:val="a8"/>
    <w:semiHidden/>
    <w:unhideWhenUsed/>
    <w:rsid w:val="0049043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2">
    <w:name w:val="Table Classic 2"/>
    <w:basedOn w:val="a8"/>
    <w:semiHidden/>
    <w:unhideWhenUsed/>
    <w:rsid w:val="0049043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f0">
    <w:name w:val="Table Classic 3"/>
    <w:basedOn w:val="a8"/>
    <w:semiHidden/>
    <w:unhideWhenUsed/>
    <w:rsid w:val="00490433"/>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8">
    <w:name w:val="Table Classic 4"/>
    <w:basedOn w:val="a8"/>
    <w:semiHidden/>
    <w:unhideWhenUsed/>
    <w:rsid w:val="0049043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c">
    <w:name w:val="Table Colorful 1"/>
    <w:basedOn w:val="a8"/>
    <w:semiHidden/>
    <w:unhideWhenUsed/>
    <w:rsid w:val="00490433"/>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3">
    <w:name w:val="Table Colorful 2"/>
    <w:basedOn w:val="a8"/>
    <w:semiHidden/>
    <w:unhideWhenUsed/>
    <w:rsid w:val="00490433"/>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f1">
    <w:name w:val="Table Colorful 3"/>
    <w:basedOn w:val="a8"/>
    <w:semiHidden/>
    <w:unhideWhenUsed/>
    <w:rsid w:val="00490433"/>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d">
    <w:name w:val="Table Columns 1"/>
    <w:basedOn w:val="a8"/>
    <w:semiHidden/>
    <w:unhideWhenUsed/>
    <w:rsid w:val="00490433"/>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4">
    <w:name w:val="Table Columns 2"/>
    <w:basedOn w:val="a8"/>
    <w:semiHidden/>
    <w:unhideWhenUsed/>
    <w:rsid w:val="00490433"/>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2">
    <w:name w:val="Table Columns 3"/>
    <w:basedOn w:val="a8"/>
    <w:semiHidden/>
    <w:unhideWhenUsed/>
    <w:rsid w:val="00490433"/>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9">
    <w:name w:val="Table Columns 4"/>
    <w:basedOn w:val="a8"/>
    <w:semiHidden/>
    <w:unhideWhenUsed/>
    <w:rsid w:val="00490433"/>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7">
    <w:name w:val="Table Columns 5"/>
    <w:basedOn w:val="a8"/>
    <w:semiHidden/>
    <w:unhideWhenUsed/>
    <w:rsid w:val="00490433"/>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e">
    <w:name w:val="Table Grid 1"/>
    <w:basedOn w:val="a8"/>
    <w:semiHidden/>
    <w:unhideWhenUsed/>
    <w:rsid w:val="0049043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5">
    <w:name w:val="Table Grid 2"/>
    <w:basedOn w:val="a8"/>
    <w:semiHidden/>
    <w:unhideWhenUsed/>
    <w:rsid w:val="00490433"/>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3">
    <w:name w:val="Table Grid 3"/>
    <w:basedOn w:val="a8"/>
    <w:semiHidden/>
    <w:unhideWhenUsed/>
    <w:rsid w:val="0049043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a">
    <w:name w:val="Table Grid 4"/>
    <w:basedOn w:val="a8"/>
    <w:semiHidden/>
    <w:unhideWhenUsed/>
    <w:rsid w:val="00490433"/>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8">
    <w:name w:val="Table Grid 5"/>
    <w:basedOn w:val="a8"/>
    <w:semiHidden/>
    <w:unhideWhenUsed/>
    <w:rsid w:val="0049043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4">
    <w:name w:val="Table Grid 6"/>
    <w:basedOn w:val="a8"/>
    <w:semiHidden/>
    <w:unhideWhenUsed/>
    <w:rsid w:val="0049043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4">
    <w:name w:val="Table Grid 7"/>
    <w:basedOn w:val="a8"/>
    <w:semiHidden/>
    <w:unhideWhenUsed/>
    <w:rsid w:val="00490433"/>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3">
    <w:name w:val="Table Grid 8"/>
    <w:basedOn w:val="a8"/>
    <w:semiHidden/>
    <w:unhideWhenUsed/>
    <w:rsid w:val="00490433"/>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
    <w:name w:val="Table List 1"/>
    <w:basedOn w:val="a8"/>
    <w:semiHidden/>
    <w:unhideWhenUsed/>
    <w:rsid w:val="0049043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
    <w:name w:val="Table List 2"/>
    <w:basedOn w:val="a8"/>
    <w:semiHidden/>
    <w:unhideWhenUsed/>
    <w:rsid w:val="00490433"/>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
    <w:name w:val="Table List 3"/>
    <w:basedOn w:val="a8"/>
    <w:semiHidden/>
    <w:unhideWhenUsed/>
    <w:rsid w:val="0049043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
    <w:name w:val="Table List 4"/>
    <w:basedOn w:val="a8"/>
    <w:semiHidden/>
    <w:unhideWhenUsed/>
    <w:rsid w:val="0049043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semiHidden/>
    <w:unhideWhenUsed/>
    <w:rsid w:val="0049043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
    <w:name w:val="Table List 6"/>
    <w:basedOn w:val="a8"/>
    <w:semiHidden/>
    <w:unhideWhenUsed/>
    <w:rsid w:val="00490433"/>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
    <w:name w:val="Table List 7"/>
    <w:basedOn w:val="a8"/>
    <w:semiHidden/>
    <w:unhideWhenUsed/>
    <w:rsid w:val="0049043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
    <w:name w:val="Table List 8"/>
    <w:basedOn w:val="a8"/>
    <w:semiHidden/>
    <w:unhideWhenUsed/>
    <w:rsid w:val="00490433"/>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f">
    <w:name w:val="Table 3D effects 1"/>
    <w:basedOn w:val="a8"/>
    <w:semiHidden/>
    <w:unhideWhenUsed/>
    <w:rsid w:val="0049043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semiHidden/>
    <w:unhideWhenUsed/>
    <w:rsid w:val="0049043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4">
    <w:name w:val="Table 3D effects 3"/>
    <w:basedOn w:val="a8"/>
    <w:semiHidden/>
    <w:unhideWhenUsed/>
    <w:rsid w:val="0049043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b">
    <w:name w:val="Table Contemporary"/>
    <w:basedOn w:val="a8"/>
    <w:semiHidden/>
    <w:unhideWhenUsed/>
    <w:rsid w:val="00490433"/>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c">
    <w:name w:val="Table Elegant"/>
    <w:basedOn w:val="a8"/>
    <w:semiHidden/>
    <w:unhideWhenUsed/>
    <w:rsid w:val="00490433"/>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d">
    <w:name w:val="Table Professional"/>
    <w:basedOn w:val="a8"/>
    <w:semiHidden/>
    <w:unhideWhenUsed/>
    <w:rsid w:val="0049043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f0">
    <w:name w:val="Table Subtle 1"/>
    <w:basedOn w:val="a8"/>
    <w:semiHidden/>
    <w:unhideWhenUsed/>
    <w:rsid w:val="0049043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7">
    <w:name w:val="Table Subtle 2"/>
    <w:basedOn w:val="a8"/>
    <w:semiHidden/>
    <w:unhideWhenUsed/>
    <w:rsid w:val="00490433"/>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0">
    <w:name w:val="Table Web 1"/>
    <w:basedOn w:val="a8"/>
    <w:semiHidden/>
    <w:unhideWhenUsed/>
    <w:rsid w:val="00490433"/>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0">
    <w:name w:val="Table Web 2"/>
    <w:basedOn w:val="a8"/>
    <w:semiHidden/>
    <w:unhideWhenUsed/>
    <w:rsid w:val="00490433"/>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0">
    <w:name w:val="Table Web 3"/>
    <w:basedOn w:val="a8"/>
    <w:semiHidden/>
    <w:unhideWhenUsed/>
    <w:rsid w:val="00490433"/>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e">
    <w:name w:val="Table Grid"/>
    <w:basedOn w:val="a8"/>
    <w:rsid w:val="004904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
    <w:name w:val="Table Theme"/>
    <w:basedOn w:val="a8"/>
    <w:semiHidden/>
    <w:unhideWhenUsed/>
    <w:rsid w:val="004904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5">
    <w:name w:val="Medium Shading 2 - Accent 5"/>
    <w:basedOn w:val="a8"/>
    <w:rsid w:val="00490433"/>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pPr>
      <w:rPr>
        <w:rFonts w:ascii="Calibri" w:hAnsi="Calibri" w:cs="Times New Roman" w:hint="default"/>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ascii="Calibri" w:hAnsi="Calibri" w:cs="Times New Roman" w:hint="default"/>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ascii="Calibri" w:hAnsi="Calibri" w:cs="Times New Roman" w:hint="default"/>
        <w:b/>
        <w:bCs/>
        <w:color w:val="F4F4F4"/>
      </w:rPr>
      <w:tblPr/>
      <w:tcPr>
        <w:tcBorders>
          <w:left w:val="nil"/>
          <w:right w:val="nil"/>
          <w:insideH w:val="nil"/>
          <w:insideV w:val="nil"/>
        </w:tcBorders>
        <w:shd w:val="clear" w:color="auto" w:fill="4BACC6"/>
      </w:tcPr>
    </w:tblStylePr>
    <w:tblStylePr w:type="band1Vert">
      <w:rPr>
        <w:rFonts w:ascii="Calibri" w:hAnsi="Calibri" w:cs="Times New Roman" w:hint="default"/>
      </w:rPr>
      <w:tblPr/>
      <w:tcPr>
        <w:tcBorders>
          <w:left w:val="nil"/>
          <w:right w:val="nil"/>
          <w:insideH w:val="nil"/>
          <w:insideV w:val="nil"/>
        </w:tcBorders>
        <w:shd w:val="clear" w:color="auto" w:fill="CECECE"/>
      </w:tcPr>
    </w:tblStylePr>
    <w:tblStylePr w:type="band1Horz">
      <w:rPr>
        <w:rFonts w:ascii="Calibri" w:hAnsi="Calibri" w:cs="Times New Roman" w:hint="default"/>
      </w:rPr>
      <w:tblPr/>
      <w:tcPr>
        <w:shd w:val="clear" w:color="auto" w:fill="CECECE"/>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4F4F4"/>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8"/>
    <w:rsid w:val="00490433"/>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pPr>
      <w:rPr>
        <w:rFonts w:ascii="Calibri" w:hAnsi="Calibri" w:cs="Times New Roman" w:hint="default"/>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ascii="Calibri" w:hAnsi="Calibri" w:cs="Times New Roman" w:hint="default"/>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ascii="Calibri" w:hAnsi="Calibri" w:cs="Times New Roman" w:hint="default"/>
        <w:b/>
        <w:bCs/>
        <w:color w:val="F4F4F4"/>
      </w:rPr>
      <w:tblPr/>
      <w:tcPr>
        <w:tcBorders>
          <w:left w:val="nil"/>
          <w:right w:val="nil"/>
          <w:insideH w:val="nil"/>
          <w:insideV w:val="nil"/>
        </w:tcBorders>
        <w:shd w:val="clear" w:color="auto" w:fill="4BACC6"/>
      </w:tcPr>
    </w:tblStylePr>
    <w:tblStylePr w:type="band1Vert">
      <w:rPr>
        <w:rFonts w:ascii="Calibri" w:hAnsi="Calibri" w:cs="Times New Roman" w:hint="default"/>
      </w:rPr>
      <w:tblPr/>
      <w:tcPr>
        <w:tcBorders>
          <w:left w:val="nil"/>
          <w:right w:val="nil"/>
          <w:insideH w:val="nil"/>
          <w:insideV w:val="nil"/>
        </w:tcBorders>
        <w:shd w:val="clear" w:color="auto" w:fill="CECECE"/>
      </w:tcPr>
    </w:tblStylePr>
    <w:tblStylePr w:type="band1Horz">
      <w:rPr>
        <w:rFonts w:ascii="Calibri" w:hAnsi="Calibri" w:cs="Times New Roman" w:hint="default"/>
      </w:rPr>
      <w:tblPr/>
      <w:tcPr>
        <w:shd w:val="clear" w:color="auto" w:fill="CECECE"/>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rsid w:val="00490433"/>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pPr>
      <w:rPr>
        <w:rFonts w:ascii="Calibri" w:hAnsi="Calibri" w:cs="Times New Roman" w:hint="default"/>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ascii="Calibri" w:hAnsi="Calibri" w:cs="Times New Roman" w:hint="default"/>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ascii="Calibri" w:hAnsi="Calibri" w:cs="Times New Roman" w:hint="default"/>
        <w:b/>
        <w:bCs/>
        <w:color w:val="F4F4F4"/>
      </w:rPr>
      <w:tblPr/>
      <w:tcPr>
        <w:tcBorders>
          <w:left w:val="nil"/>
          <w:right w:val="nil"/>
          <w:insideH w:val="nil"/>
          <w:insideV w:val="nil"/>
        </w:tcBorders>
        <w:shd w:val="clear" w:color="auto" w:fill="4BACC6"/>
      </w:tcPr>
    </w:tblStylePr>
    <w:tblStylePr w:type="band1Vert">
      <w:rPr>
        <w:rFonts w:ascii="Calibri" w:hAnsi="Calibri" w:cs="Times New Roman" w:hint="default"/>
      </w:rPr>
      <w:tblPr/>
      <w:tcPr>
        <w:tcBorders>
          <w:left w:val="nil"/>
          <w:right w:val="nil"/>
          <w:insideH w:val="nil"/>
          <w:insideV w:val="nil"/>
        </w:tcBorders>
        <w:shd w:val="clear" w:color="auto" w:fill="CECECE"/>
      </w:tcPr>
    </w:tblStylePr>
    <w:tblStylePr w:type="band1Horz">
      <w:rPr>
        <w:rFonts w:ascii="Calibri" w:hAnsi="Calibri" w:cs="Times New Roman" w:hint="default"/>
      </w:rPr>
      <w:tblPr/>
      <w:tcPr>
        <w:shd w:val="clear" w:color="auto" w:fill="CECECE"/>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
    <w:name w:val="1 / 1.1 / 1.1.15"/>
    <w:rsid w:val="00490433"/>
    <w:pPr>
      <w:numPr>
        <w:numId w:val="4"/>
      </w:numPr>
    </w:pPr>
  </w:style>
  <w:style w:type="numbering" w:customStyle="1" w:styleId="111111111">
    <w:name w:val="1 / 1.1 / 1.1.1111"/>
    <w:rsid w:val="00490433"/>
    <w:pPr>
      <w:numPr>
        <w:numId w:val="19"/>
      </w:numPr>
    </w:pPr>
  </w:style>
  <w:style w:type="numbering" w:customStyle="1" w:styleId="1ai111">
    <w:name w:val="1 / a / i111"/>
    <w:rsid w:val="00490433"/>
    <w:pPr>
      <w:numPr>
        <w:numId w:val="20"/>
      </w:numPr>
    </w:pPr>
  </w:style>
  <w:style w:type="numbering" w:customStyle="1" w:styleId="1111111">
    <w:name w:val="1 / 1.1 / 1.1.11"/>
    <w:rsid w:val="00490433"/>
    <w:pPr>
      <w:numPr>
        <w:numId w:val="21"/>
      </w:numPr>
    </w:pPr>
  </w:style>
</w:styles>
</file>

<file path=word/webSettings.xml><?xml version="1.0" encoding="utf-8"?>
<w:webSettings xmlns:r="http://schemas.openxmlformats.org/officeDocument/2006/relationships" xmlns:w="http://schemas.openxmlformats.org/wordprocessingml/2006/main">
  <w:divs>
    <w:div w:id="11215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Lenovo\AppData\Local\Temp\bat\&#1053;&#1043;&#1055;%20&#1095;.2.%20&#1040;&#1088;&#1093;&#1072;&#1088;&#1072;.doc" TargetMode="External"/><Relationship Id="rId18" Type="http://schemas.openxmlformats.org/officeDocument/2006/relationships/hyperlink" Target="file:///C:\Users\Lenovo\AppData\Local\Temp\bat\&#1053;&#1043;&#1055;%20&#1095;.2.%20&#1040;&#1088;&#1093;&#1072;&#1088;&#1072;.doc" TargetMode="External"/><Relationship Id="rId26" Type="http://schemas.openxmlformats.org/officeDocument/2006/relationships/hyperlink" Target="file:///C:\Users\Lenovo\AppData\Local\Temp\bat\&#1053;&#1043;&#1055;%20&#1095;.2.%20&#1040;&#1088;&#1093;&#1072;&#1088;&#1072;.doc" TargetMode="External"/><Relationship Id="rId39" Type="http://schemas.openxmlformats.org/officeDocument/2006/relationships/hyperlink" Target="consultantplus://offline/ref=4E7517F706E49D8F0507558A68962DF7A2EFD8C659DB1A25C4B44B99a0H9I" TargetMode="External"/><Relationship Id="rId3" Type="http://schemas.openxmlformats.org/officeDocument/2006/relationships/styles" Target="styles.xml"/><Relationship Id="rId21" Type="http://schemas.openxmlformats.org/officeDocument/2006/relationships/hyperlink" Target="file:///C:\Users\Lenovo\AppData\Local\Temp\bat\&#1053;&#1043;&#1055;%20&#1095;.2.%20&#1040;&#1088;&#1093;&#1072;&#1088;&#1072;.doc" TargetMode="External"/><Relationship Id="rId34" Type="http://schemas.openxmlformats.org/officeDocument/2006/relationships/hyperlink" Target="consultantplus://offline/ref=4E7517F706E49D8F0507558A68962DF7A2EFD8C659DB1A25C4B44B99a0H9I" TargetMode="External"/><Relationship Id="rId42" Type="http://schemas.openxmlformats.org/officeDocument/2006/relationships/hyperlink" Target="consultantplus://offline/ref=4E7517F706E49D8F0507558A68962DF7A2EFD8C659DB1A25C4B44B99a0H9I" TargetMode="External"/><Relationship Id="rId47" Type="http://schemas.openxmlformats.org/officeDocument/2006/relationships/hyperlink" Target="consultantplus://offline/ref=7FEDFDC0A46FA91BCF13AD6C094E0D09958C1ED19E20481A05F742426AE3QBI" TargetMode="External"/><Relationship Id="rId50" Type="http://schemas.openxmlformats.org/officeDocument/2006/relationships/theme" Target="theme/theme1.xml"/><Relationship Id="rId7" Type="http://schemas.openxmlformats.org/officeDocument/2006/relationships/hyperlink" Target="file:///C:\Users\Lenovo\AppData\Local\Temp\bat\&#1053;&#1043;&#1055;%20&#1095;.2.%20&#1040;&#1088;&#1093;&#1072;&#1088;&#1072;.doc" TargetMode="External"/><Relationship Id="rId12" Type="http://schemas.openxmlformats.org/officeDocument/2006/relationships/hyperlink" Target="file:///C:\Users\Lenovo\AppData\Local\Temp\bat\&#1053;&#1043;&#1055;%20&#1095;.2.%20&#1040;&#1088;&#1093;&#1072;&#1088;&#1072;.doc" TargetMode="External"/><Relationship Id="rId17" Type="http://schemas.openxmlformats.org/officeDocument/2006/relationships/hyperlink" Target="file:///C:\Users\Lenovo\AppData\Local\Temp\bat\&#1053;&#1043;&#1055;%20&#1095;.2.%20&#1040;&#1088;&#1093;&#1072;&#1088;&#1072;.doc" TargetMode="External"/><Relationship Id="rId25" Type="http://schemas.openxmlformats.org/officeDocument/2006/relationships/hyperlink" Target="file:///C:\Users\Lenovo\AppData\Local\Temp\bat\&#1053;&#1043;&#1055;%20&#1095;.2.%20&#1040;&#1088;&#1093;&#1072;&#1088;&#1072;.doc" TargetMode="External"/><Relationship Id="rId33" Type="http://schemas.openxmlformats.org/officeDocument/2006/relationships/hyperlink" Target="file:///C:\Users\Lenovo\AppData\Local\Temp\bat\&#1053;&#1043;&#1055;%20&#1095;.2.%20&#1040;&#1088;&#1093;&#1072;&#1088;&#1072;.doc" TargetMode="External"/><Relationship Id="rId38" Type="http://schemas.openxmlformats.org/officeDocument/2006/relationships/hyperlink" Target="consultantplus://offline/ref=4E7517F706E49D8F0507558A68962DF7A2EFD8C659DB1A25C4B44B99a0H9I" TargetMode="External"/><Relationship Id="rId46" Type="http://schemas.openxmlformats.org/officeDocument/2006/relationships/hyperlink" Target="normacs://normacs.ru/vrkh" TargetMode="External"/><Relationship Id="rId2" Type="http://schemas.openxmlformats.org/officeDocument/2006/relationships/numbering" Target="numbering.xml"/><Relationship Id="rId16" Type="http://schemas.openxmlformats.org/officeDocument/2006/relationships/hyperlink" Target="file:///C:\Users\Lenovo\AppData\Local\Temp\bat\&#1053;&#1043;&#1055;%20&#1095;.2.%20&#1040;&#1088;&#1093;&#1072;&#1088;&#1072;.doc" TargetMode="External"/><Relationship Id="rId20" Type="http://schemas.openxmlformats.org/officeDocument/2006/relationships/hyperlink" Target="file:///C:\Users\Lenovo\AppData\Local\Temp\bat\&#1053;&#1043;&#1055;%20&#1095;.2.%20&#1040;&#1088;&#1093;&#1072;&#1088;&#1072;.doc" TargetMode="External"/><Relationship Id="rId29" Type="http://schemas.openxmlformats.org/officeDocument/2006/relationships/hyperlink" Target="file:///C:\Users\Lenovo\AppData\Local\Temp\bat\&#1053;&#1043;&#1055;%20&#1095;.2.%20&#1040;&#1088;&#1093;&#1072;&#1088;&#1072;.doc" TargetMode="External"/><Relationship Id="rId41" Type="http://schemas.openxmlformats.org/officeDocument/2006/relationships/hyperlink" Target="consultantplus://offline/ref=4E7517F706E49D8F0507558A68962DF7A2EFD8C659DB1A25C4B44B99a0H9I" TargetMode="External"/><Relationship Id="rId1" Type="http://schemas.openxmlformats.org/officeDocument/2006/relationships/customXml" Target="../customXml/item1.xml"/><Relationship Id="rId6" Type="http://schemas.openxmlformats.org/officeDocument/2006/relationships/hyperlink" Target="file:///C:\Users\Lenovo\AppData\Local\Temp\bat\&#1053;&#1043;&#1055;%20&#1095;.2.%20&#1040;&#1088;&#1093;&#1072;&#1088;&#1072;.doc" TargetMode="External"/><Relationship Id="rId11" Type="http://schemas.openxmlformats.org/officeDocument/2006/relationships/hyperlink" Target="file:///C:\Users\Lenovo\AppData\Local\Temp\bat\&#1053;&#1043;&#1055;%20&#1095;.2.%20&#1040;&#1088;&#1093;&#1072;&#1088;&#1072;.doc" TargetMode="External"/><Relationship Id="rId24" Type="http://schemas.openxmlformats.org/officeDocument/2006/relationships/hyperlink" Target="file:///C:\Users\Lenovo\AppData\Local\Temp\bat\&#1053;&#1043;&#1055;%20&#1095;.2.%20&#1040;&#1088;&#1093;&#1072;&#1088;&#1072;.doc" TargetMode="External"/><Relationship Id="rId32" Type="http://schemas.openxmlformats.org/officeDocument/2006/relationships/hyperlink" Target="file:///C:\Users\Lenovo\AppData\Local\Temp\bat\&#1053;&#1043;&#1055;%20&#1095;.2.%20&#1040;&#1088;&#1093;&#1072;&#1088;&#1072;.doc" TargetMode="External"/><Relationship Id="rId37" Type="http://schemas.openxmlformats.org/officeDocument/2006/relationships/hyperlink" Target="consultantplus://offline/ref=4E7517F706E49D8F0507558A68962DF7A2EFD8C659DB1A25C4B44B99a0H9I" TargetMode="External"/><Relationship Id="rId40" Type="http://schemas.openxmlformats.org/officeDocument/2006/relationships/hyperlink" Target="consultantplus://offline/ref=4E7517F706E49D8F0507558A68962DF7A2EFD8C659DB1A25C4B44B99a0H9I" TargetMode="External"/><Relationship Id="rId45"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file:///C:\Users\Lenovo\AppData\Local\Temp\bat\&#1053;&#1043;&#1055;%20&#1095;.2.%20&#1040;&#1088;&#1093;&#1072;&#1088;&#1072;.doc" TargetMode="External"/><Relationship Id="rId23" Type="http://schemas.openxmlformats.org/officeDocument/2006/relationships/hyperlink" Target="file:///C:\Users\Lenovo\AppData\Local\Temp\bat\&#1053;&#1043;&#1055;%20&#1095;.2.%20&#1040;&#1088;&#1093;&#1072;&#1088;&#1072;.doc" TargetMode="External"/><Relationship Id="rId28" Type="http://schemas.openxmlformats.org/officeDocument/2006/relationships/hyperlink" Target="file:///C:\Users\Lenovo\AppData\Local\Temp\bat\&#1053;&#1043;&#1055;%20&#1095;.2.%20&#1040;&#1088;&#1093;&#1072;&#1088;&#1072;.doc" TargetMode="External"/><Relationship Id="rId36" Type="http://schemas.openxmlformats.org/officeDocument/2006/relationships/hyperlink" Target="consultantplus://offline/ref=751F3AB6719E859034A453BD22014648B3332EF26460AB6FDC6150C0g1mEH" TargetMode="External"/><Relationship Id="rId49" Type="http://schemas.openxmlformats.org/officeDocument/2006/relationships/fontTable" Target="fontTable.xml"/><Relationship Id="rId10" Type="http://schemas.openxmlformats.org/officeDocument/2006/relationships/hyperlink" Target="file:///C:\Users\Lenovo\AppData\Local\Temp\bat\&#1053;&#1043;&#1055;%20&#1095;.2.%20&#1040;&#1088;&#1093;&#1072;&#1088;&#1072;.doc" TargetMode="External"/><Relationship Id="rId19" Type="http://schemas.openxmlformats.org/officeDocument/2006/relationships/hyperlink" Target="file:///C:\Users\Lenovo\AppData\Local\Temp\bat\&#1053;&#1043;&#1055;%20&#1095;.2.%20&#1040;&#1088;&#1093;&#1072;&#1088;&#1072;.doc" TargetMode="External"/><Relationship Id="rId31" Type="http://schemas.openxmlformats.org/officeDocument/2006/relationships/hyperlink" Target="file:///C:\Users\Lenovo\AppData\Local\Temp\bat\&#1053;&#1043;&#1055;%20&#1095;.2.%20&#1040;&#1088;&#1093;&#1072;&#1088;&#1072;.doc"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Users\Lenovo\AppData\Local\Temp\bat\&#1053;&#1043;&#1055;%20&#1095;.2.%20&#1040;&#1088;&#1093;&#1072;&#1088;&#1072;.doc" TargetMode="External"/><Relationship Id="rId14" Type="http://schemas.openxmlformats.org/officeDocument/2006/relationships/hyperlink" Target="file:///C:\Users\Lenovo\AppData\Local\Temp\bat\&#1053;&#1043;&#1055;%20&#1095;.2.%20&#1040;&#1088;&#1093;&#1072;&#1088;&#1072;.doc" TargetMode="External"/><Relationship Id="rId22" Type="http://schemas.openxmlformats.org/officeDocument/2006/relationships/hyperlink" Target="file:///C:\Users\Lenovo\AppData\Local\Temp\bat\&#1053;&#1043;&#1055;%20&#1095;.2.%20&#1040;&#1088;&#1093;&#1072;&#1088;&#1072;.doc" TargetMode="External"/><Relationship Id="rId27" Type="http://schemas.openxmlformats.org/officeDocument/2006/relationships/hyperlink" Target="file:///C:\Users\Lenovo\AppData\Local\Temp\bat\&#1053;&#1043;&#1055;%20&#1095;.2.%20&#1040;&#1088;&#1093;&#1072;&#1088;&#1072;.doc" TargetMode="External"/><Relationship Id="rId30" Type="http://schemas.openxmlformats.org/officeDocument/2006/relationships/hyperlink" Target="file:///C:\Users\Lenovo\AppData\Local\Temp\bat\&#1053;&#1043;&#1055;%20&#1095;.2.%20&#1040;&#1088;&#1093;&#1072;&#1088;&#1072;.doc" TargetMode="External"/><Relationship Id="rId35" Type="http://schemas.openxmlformats.org/officeDocument/2006/relationships/hyperlink" Target="consultantplus://offline/ref=4E7517F706E49D8F0507558A68962DF7A2EFD8C659DB1A25C4B44B99a0H9I" TargetMode="External"/><Relationship Id="rId43" Type="http://schemas.openxmlformats.org/officeDocument/2006/relationships/image" Target="media/image1.png"/><Relationship Id="rId48" Type="http://schemas.openxmlformats.org/officeDocument/2006/relationships/hyperlink" Target="consultantplus://offline/ref=ABB6B23E8C7CD01E755F9B7812A2C30D77D48305A68092F91766B5889ACC050C78B22C2EJAC4M" TargetMode="External"/><Relationship Id="rId8" Type="http://schemas.openxmlformats.org/officeDocument/2006/relationships/hyperlink" Target="file:///C:\Users\Lenovo\AppData\Local\Temp\bat\&#1053;&#1043;&#1055;%20&#1095;.2.%20&#1040;&#1088;&#1093;&#1072;&#1088;&#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74B61-24D0-4617-9D72-7C9DF6A3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81</Pages>
  <Words>25766</Words>
  <Characters>146872</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User4</cp:lastModifiedBy>
  <cp:revision>4</cp:revision>
  <cp:lastPrinted>2016-12-14T01:55:00Z</cp:lastPrinted>
  <dcterms:created xsi:type="dcterms:W3CDTF">2016-12-13T23:23:00Z</dcterms:created>
  <dcterms:modified xsi:type="dcterms:W3CDTF">2017-05-19T05:18:00Z</dcterms:modified>
</cp:coreProperties>
</file>