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E0" w:rsidRDefault="005007E0" w:rsidP="005007E0">
      <w:pPr>
        <w:tabs>
          <w:tab w:val="left" w:pos="1753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007E0" w:rsidRDefault="005007E0" w:rsidP="005007E0">
      <w:pPr>
        <w:shd w:val="clear" w:color="auto" w:fill="FFFFFF"/>
        <w:tabs>
          <w:tab w:val="left" w:leader="dot" w:pos="6048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РАБОЧЕГО ПОСЕЛКА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АРХАРА</w:t>
      </w:r>
    </w:p>
    <w:p w:rsidR="005007E0" w:rsidRDefault="005007E0" w:rsidP="005007E0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АМУРСКОЙ ОБЛАСТИ</w:t>
      </w:r>
    </w:p>
    <w:p w:rsidR="005007E0" w:rsidRDefault="005007E0" w:rsidP="005007E0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5007E0" w:rsidRDefault="005007E0" w:rsidP="005007E0">
      <w:pPr>
        <w:shd w:val="clear" w:color="auto" w:fill="FFFFFF"/>
        <w:tabs>
          <w:tab w:val="left" w:pos="8237"/>
        </w:tabs>
        <w:spacing w:before="293" w:line="336" w:lineRule="exact"/>
        <w:ind w:right="10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РАСПОРЯЖЕНИЕ</w:t>
      </w:r>
    </w:p>
    <w:p w:rsidR="005007E0" w:rsidRDefault="005007E0" w:rsidP="005007E0">
      <w:pPr>
        <w:shd w:val="clear" w:color="auto" w:fill="FFFFFF"/>
        <w:tabs>
          <w:tab w:val="left" w:pos="9900"/>
        </w:tabs>
        <w:spacing w:before="293" w:line="336" w:lineRule="exact"/>
        <w:ind w:right="69" w:firstLine="360"/>
        <w:jc w:val="center"/>
        <w:rPr>
          <w:sz w:val="28"/>
          <w:szCs w:val="28"/>
        </w:rPr>
      </w:pPr>
    </w:p>
    <w:p w:rsidR="005007E0" w:rsidRDefault="005007E0" w:rsidP="005007E0">
      <w:pPr>
        <w:shd w:val="clear" w:color="auto" w:fill="FFFFFF"/>
        <w:tabs>
          <w:tab w:val="left" w:pos="9900"/>
        </w:tabs>
        <w:spacing w:before="293" w:line="336" w:lineRule="exact"/>
        <w:ind w:right="69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28.07.2017                                                                                      № 103-п      </w:t>
      </w:r>
    </w:p>
    <w:p w:rsidR="005007E0" w:rsidRDefault="005007E0" w:rsidP="005007E0">
      <w:pPr>
        <w:shd w:val="clear" w:color="auto" w:fill="FFFFFF"/>
        <w:tabs>
          <w:tab w:val="left" w:pos="9900"/>
        </w:tabs>
        <w:spacing w:before="293" w:line="336" w:lineRule="exact"/>
        <w:ind w:right="69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п. Архара</w:t>
      </w:r>
    </w:p>
    <w:p w:rsidR="005007E0" w:rsidRDefault="005007E0" w:rsidP="005007E0">
      <w:pPr>
        <w:shd w:val="clear" w:color="auto" w:fill="FFFFFF"/>
        <w:tabs>
          <w:tab w:val="left" w:pos="9900"/>
        </w:tabs>
        <w:spacing w:before="293" w:line="336" w:lineRule="exact"/>
        <w:ind w:right="69" w:firstLine="360"/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07E0" w:rsidTr="005007E0">
        <w:tc>
          <w:tcPr>
            <w:tcW w:w="4927" w:type="dxa"/>
            <w:hideMark/>
          </w:tcPr>
          <w:p w:rsidR="005007E0" w:rsidRDefault="005007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проведения инвентаризации дворовых и общественных территорий, </w:t>
            </w:r>
            <w:r>
              <w:rPr>
                <w:bCs/>
                <w:sz w:val="28"/>
                <w:szCs w:val="28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      </w:r>
            <w:r>
              <w:rPr>
                <w:sz w:val="28"/>
                <w:szCs w:val="28"/>
              </w:rPr>
              <w:t>уровня благоустройства индивидуальных жилых домов и земельных участков, предоставленных для их размещения на территории муниципального образования рабочий поселок (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) Архара</w:t>
            </w:r>
          </w:p>
        </w:tc>
        <w:tc>
          <w:tcPr>
            <w:tcW w:w="4927" w:type="dxa"/>
          </w:tcPr>
          <w:p w:rsidR="005007E0" w:rsidRDefault="005007E0">
            <w:pPr>
              <w:tabs>
                <w:tab w:val="left" w:pos="9900"/>
              </w:tabs>
              <w:spacing w:line="336" w:lineRule="exact"/>
              <w:rPr>
                <w:sz w:val="28"/>
                <w:szCs w:val="28"/>
              </w:rPr>
            </w:pPr>
          </w:p>
        </w:tc>
      </w:tr>
    </w:tbl>
    <w:p w:rsidR="005007E0" w:rsidRDefault="005007E0" w:rsidP="005007E0">
      <w:pPr>
        <w:widowControl w:val="0"/>
        <w:spacing w:after="0" w:line="252" w:lineRule="auto"/>
        <w:jc w:val="center"/>
        <w:rPr>
          <w:b/>
          <w:snapToGrid w:val="0"/>
          <w:sz w:val="10"/>
          <w:szCs w:val="24"/>
          <w:lang w:eastAsia="ru-RU"/>
        </w:rPr>
      </w:pP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пунктом 2.2. раздела 3 Протокола Всероссийского селекторного совещания министерства строительства и жилищно-коммунального хозяйства Российской Федерации от 03.07.2017 № 478-ПРМ-АЧ «По вопросу реализации мероприятий приоритетного</w:t>
      </w:r>
      <w:proofErr w:type="gramEnd"/>
      <w:r>
        <w:rPr>
          <w:sz w:val="28"/>
          <w:szCs w:val="28"/>
        </w:rPr>
        <w:t xml:space="preserve"> проекта «Формирование комфортной городской среды»: 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007E0" w:rsidRDefault="005007E0" w:rsidP="005007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проведения инвентаризации дворовых и общественных территорий, </w:t>
      </w:r>
      <w:r>
        <w:rPr>
          <w:bCs/>
          <w:sz w:val="28"/>
          <w:szCs w:val="28"/>
        </w:rPr>
        <w:t xml:space="preserve">объектов недвижимого имущества (включая </w:t>
      </w:r>
      <w:r>
        <w:rPr>
          <w:bCs/>
          <w:sz w:val="28"/>
          <w:szCs w:val="28"/>
        </w:rPr>
        <w:lastRenderedPageBreak/>
        <w:t xml:space="preserve"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>
        <w:rPr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 (приложение № 1).</w:t>
      </w:r>
    </w:p>
    <w:p w:rsidR="005007E0" w:rsidRDefault="005007E0" w:rsidP="005007E0">
      <w:pPr>
        <w:pStyle w:val="a3"/>
        <w:autoSpaceDE w:val="0"/>
        <w:autoSpaceDN w:val="0"/>
        <w:adjustRightInd w:val="0"/>
        <w:spacing w:after="240" w:line="240" w:lineRule="auto"/>
        <w:ind w:left="567"/>
        <w:jc w:val="both"/>
        <w:rPr>
          <w:sz w:val="28"/>
          <w:szCs w:val="28"/>
        </w:rPr>
      </w:pPr>
    </w:p>
    <w:p w:rsidR="005007E0" w:rsidRDefault="005007E0" w:rsidP="005007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инвентаризационной комиссии (приложение № 2).</w:t>
      </w:r>
    </w:p>
    <w:p w:rsidR="005007E0" w:rsidRDefault="005007E0" w:rsidP="005007E0">
      <w:pPr>
        <w:pStyle w:val="a3"/>
        <w:rPr>
          <w:sz w:val="28"/>
          <w:szCs w:val="28"/>
        </w:rPr>
      </w:pPr>
    </w:p>
    <w:p w:rsidR="005007E0" w:rsidRDefault="005007E0" w:rsidP="005007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007E0" w:rsidRDefault="005007E0" w:rsidP="005007E0">
      <w:pPr>
        <w:autoSpaceDE w:val="0"/>
        <w:autoSpaceDN w:val="0"/>
        <w:adjustRightInd w:val="0"/>
        <w:spacing w:after="240" w:line="240" w:lineRule="auto"/>
        <w:jc w:val="both"/>
        <w:rPr>
          <w:sz w:val="28"/>
          <w:szCs w:val="28"/>
        </w:rPr>
      </w:pPr>
    </w:p>
    <w:p w:rsidR="005007E0" w:rsidRDefault="005007E0" w:rsidP="005007E0">
      <w:pPr>
        <w:autoSpaceDE w:val="0"/>
        <w:autoSpaceDN w:val="0"/>
        <w:adjustRightInd w:val="0"/>
        <w:spacing w:after="240" w:line="240" w:lineRule="auto"/>
        <w:jc w:val="both"/>
        <w:rPr>
          <w:sz w:val="28"/>
          <w:szCs w:val="28"/>
        </w:rPr>
      </w:pPr>
    </w:p>
    <w:p w:rsidR="005007E0" w:rsidRDefault="005007E0" w:rsidP="005007E0">
      <w:pPr>
        <w:autoSpaceDE w:val="0"/>
        <w:autoSpaceDN w:val="0"/>
        <w:adjustRightInd w:val="0"/>
        <w:spacing w:after="240" w:line="240" w:lineRule="auto"/>
        <w:jc w:val="both"/>
        <w:rPr>
          <w:sz w:val="28"/>
          <w:szCs w:val="28"/>
        </w:rPr>
      </w:pPr>
    </w:p>
    <w:p w:rsidR="005007E0" w:rsidRDefault="005007E0" w:rsidP="005007E0">
      <w:pPr>
        <w:autoSpaceDE w:val="0"/>
        <w:autoSpaceDN w:val="0"/>
        <w:adjustRightInd w:val="0"/>
        <w:spacing w:after="240" w:line="240" w:lineRule="auto"/>
        <w:jc w:val="both"/>
        <w:rPr>
          <w:sz w:val="28"/>
          <w:szCs w:val="28"/>
        </w:rPr>
      </w:pPr>
    </w:p>
    <w:p w:rsidR="005007E0" w:rsidRDefault="005007E0" w:rsidP="005007E0">
      <w:pPr>
        <w:autoSpaceDE w:val="0"/>
        <w:autoSpaceDN w:val="0"/>
        <w:adjustRightInd w:val="0"/>
        <w:spacing w:after="240" w:line="240" w:lineRule="auto"/>
        <w:jc w:val="both"/>
        <w:rPr>
          <w:sz w:val="28"/>
          <w:szCs w:val="28"/>
        </w:rPr>
      </w:pPr>
    </w:p>
    <w:p w:rsidR="005007E0" w:rsidRDefault="005007E0" w:rsidP="005007E0">
      <w:pPr>
        <w:autoSpaceDE w:val="0"/>
        <w:autoSpaceDN w:val="0"/>
        <w:adjustRightInd w:val="0"/>
        <w:spacing w:after="240" w:line="240" w:lineRule="auto"/>
        <w:jc w:val="both"/>
        <w:rPr>
          <w:sz w:val="28"/>
          <w:szCs w:val="28"/>
        </w:rPr>
      </w:pPr>
    </w:p>
    <w:p w:rsidR="005007E0" w:rsidRDefault="005007E0" w:rsidP="005007E0">
      <w:pPr>
        <w:autoSpaceDE w:val="0"/>
        <w:autoSpaceDN w:val="0"/>
        <w:adjustRightInd w:val="0"/>
        <w:spacing w:after="240" w:line="240" w:lineRule="auto"/>
        <w:jc w:val="both"/>
        <w:rPr>
          <w:sz w:val="28"/>
          <w:szCs w:val="28"/>
        </w:rPr>
      </w:pPr>
    </w:p>
    <w:p w:rsidR="005007E0" w:rsidRDefault="005007E0" w:rsidP="005007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007E0" w:rsidRDefault="005007E0" w:rsidP="005007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007E0" w:rsidRDefault="005007E0" w:rsidP="005007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007E0" w:rsidRDefault="005007E0" w:rsidP="005007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007E0" w:rsidRDefault="005007E0" w:rsidP="005007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007E0" w:rsidRDefault="005007E0" w:rsidP="005007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007E0" w:rsidRDefault="005007E0" w:rsidP="005007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007E0" w:rsidRDefault="005007E0" w:rsidP="005007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 Архара                                                                    Е.П. Манаева</w:t>
      </w:r>
    </w:p>
    <w:p w:rsidR="005007E0" w:rsidRDefault="005007E0" w:rsidP="005007E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007E0" w:rsidRDefault="005007E0" w:rsidP="005007E0">
      <w:pPr>
        <w:spacing w:after="0" w:line="240" w:lineRule="auto"/>
        <w:rPr>
          <w:sz w:val="28"/>
          <w:szCs w:val="28"/>
          <w:lang w:eastAsia="ru-RU"/>
        </w:rPr>
        <w:sectPr w:rsidR="005007E0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007E0" w:rsidRDefault="005007E0" w:rsidP="005007E0">
      <w:pPr>
        <w:pageBreakBefore/>
        <w:spacing w:after="0" w:line="240" w:lineRule="auto"/>
        <w:ind w:firstLine="5670"/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5007E0" w:rsidRDefault="005007E0" w:rsidP="005007E0">
      <w:pPr>
        <w:spacing w:after="0" w:line="240" w:lineRule="auto"/>
        <w:ind w:firstLine="5670"/>
        <w:jc w:val="right"/>
        <w:rPr>
          <w:szCs w:val="24"/>
        </w:rPr>
      </w:pPr>
      <w:r>
        <w:rPr>
          <w:szCs w:val="24"/>
        </w:rPr>
        <w:t xml:space="preserve">к распоряжению </w:t>
      </w:r>
    </w:p>
    <w:p w:rsidR="005007E0" w:rsidRDefault="005007E0" w:rsidP="005007E0">
      <w:pPr>
        <w:spacing w:after="0" w:line="240" w:lineRule="auto"/>
        <w:ind w:firstLine="5670"/>
        <w:jc w:val="right"/>
        <w:rPr>
          <w:szCs w:val="24"/>
        </w:rPr>
      </w:pPr>
      <w:r>
        <w:rPr>
          <w:szCs w:val="24"/>
        </w:rPr>
        <w:t>главы  поселка Архара</w:t>
      </w:r>
    </w:p>
    <w:p w:rsidR="005007E0" w:rsidRDefault="005007E0" w:rsidP="005007E0">
      <w:pPr>
        <w:spacing w:after="0" w:line="240" w:lineRule="auto"/>
        <w:ind w:firstLine="5670"/>
        <w:rPr>
          <w:szCs w:val="24"/>
        </w:rPr>
      </w:pPr>
      <w:r>
        <w:rPr>
          <w:szCs w:val="24"/>
        </w:rPr>
        <w:t xml:space="preserve">                      от  28.07.2017 № 103-п</w:t>
      </w:r>
    </w:p>
    <w:p w:rsidR="005007E0" w:rsidRDefault="005007E0" w:rsidP="005007E0">
      <w:pPr>
        <w:spacing w:after="0" w:line="240" w:lineRule="auto"/>
        <w:rPr>
          <w:sz w:val="28"/>
          <w:szCs w:val="28"/>
        </w:rPr>
      </w:pPr>
    </w:p>
    <w:p w:rsidR="005007E0" w:rsidRDefault="005007E0" w:rsidP="005007E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инвентаризации дворовых и общественных территорий, </w:t>
      </w:r>
      <w:r>
        <w:rPr>
          <w:b/>
          <w:bCs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>
        <w:rPr>
          <w:b/>
          <w:sz w:val="28"/>
          <w:szCs w:val="28"/>
        </w:rPr>
        <w:t xml:space="preserve">уровня благоустройства индивидуальных </w:t>
      </w:r>
    </w:p>
    <w:p w:rsidR="005007E0" w:rsidRDefault="005007E0" w:rsidP="005007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жилых домов и земельных участков,</w:t>
      </w:r>
    </w:p>
    <w:p w:rsidR="005007E0" w:rsidRDefault="005007E0" w:rsidP="005007E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предоставленных</w:t>
      </w:r>
      <w:proofErr w:type="gramEnd"/>
      <w:r>
        <w:rPr>
          <w:b/>
          <w:sz w:val="28"/>
          <w:szCs w:val="28"/>
        </w:rPr>
        <w:t xml:space="preserve"> для их размещения на территории муниципального образования рабочий поселок (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) Архара</w:t>
      </w:r>
    </w:p>
    <w:p w:rsidR="005007E0" w:rsidRDefault="005007E0" w:rsidP="005007E0">
      <w:pPr>
        <w:spacing w:after="0" w:line="240" w:lineRule="auto"/>
        <w:jc w:val="center"/>
        <w:rPr>
          <w:b/>
          <w:sz w:val="28"/>
          <w:szCs w:val="28"/>
        </w:rPr>
      </w:pPr>
    </w:p>
    <w:p w:rsidR="005007E0" w:rsidRDefault="005007E0" w:rsidP="005007E0">
      <w:pPr>
        <w:pStyle w:val="1"/>
        <w:numPr>
          <w:ilvl w:val="0"/>
          <w:numId w:val="4"/>
        </w:numPr>
        <w:spacing w:after="0" w:line="240" w:lineRule="auto"/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007E0" w:rsidRDefault="005007E0" w:rsidP="00500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 Настоящий Порядок проведения инвентаризации дворовых и общественных территорий, </w:t>
      </w:r>
      <w:r>
        <w:rPr>
          <w:bCs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>
        <w:rPr>
          <w:sz w:val="28"/>
          <w:szCs w:val="28"/>
        </w:rPr>
        <w:t>уровня благоустройства индивидуальных жилых домов и земельных участков,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предоставленных для их размещения (далее – Порядок) устанавливает требования к проведению инвентаризации. 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>В ходе инвентаризации оценивается состояние благоустройства всех дворовых и общественных территорий (с учетом их физического состояния), объектов недвижимого имущества</w:t>
      </w:r>
      <w:r>
        <w:t xml:space="preserve"> </w:t>
      </w:r>
      <w:r>
        <w:rPr>
          <w:sz w:val="28"/>
          <w:szCs w:val="28"/>
        </w:rPr>
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t xml:space="preserve"> </w:t>
      </w:r>
      <w:r>
        <w:rPr>
          <w:sz w:val="28"/>
          <w:szCs w:val="28"/>
        </w:rPr>
        <w:t>(далее – территории в ведении юридических лиц и индивидуальных предпринимателей), уровень благоустройства индивидуальных жилых домов и земельных участков, предоставленных для их размещения (далее – территории индивидуальной жилой</w:t>
      </w:r>
      <w:proofErr w:type="gramEnd"/>
      <w:r>
        <w:rPr>
          <w:sz w:val="28"/>
          <w:szCs w:val="28"/>
        </w:rPr>
        <w:t xml:space="preserve"> застройки).</w:t>
      </w:r>
    </w:p>
    <w:p w:rsidR="005007E0" w:rsidRDefault="005007E0" w:rsidP="005007E0">
      <w:pPr>
        <w:pStyle w:val="1"/>
        <w:spacing w:after="0" w:line="240" w:lineRule="auto"/>
        <w:ind w:left="709"/>
        <w:jc w:val="both"/>
        <w:rPr>
          <w:sz w:val="28"/>
          <w:szCs w:val="28"/>
        </w:rPr>
      </w:pPr>
    </w:p>
    <w:p w:rsidR="005007E0" w:rsidRDefault="005007E0" w:rsidP="005007E0">
      <w:pPr>
        <w:pStyle w:val="1"/>
        <w:numPr>
          <w:ilvl w:val="0"/>
          <w:numId w:val="4"/>
        </w:numPr>
        <w:spacing w:after="0" w:line="240" w:lineRule="auto"/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инвентаризации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Инвентаризация проводится в два этапа: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первый этап – инвентаризация дворовых и общественных территорий – в срок до 01.08.2017;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 инвентаризация уровня благоустройства территорий индивидуальной жилой застройки и территорий в ведении юридических лиц и индивидуальных предпринимателей – в срок до 31.12.2017.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Инвентаризация проводится в соответствии с графиком, утверждаемым администрацией муниципального образования рабочий поселок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Архара.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График не позднее 5 рабочих дней с момента его утверждения размещается на официальном сайте администрации муниципального образования рабочий поселок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Архара в информационно-</w:t>
      </w:r>
      <w:r>
        <w:rPr>
          <w:sz w:val="28"/>
          <w:szCs w:val="28"/>
        </w:rPr>
        <w:lastRenderedPageBreak/>
        <w:t>телекоммуникационной сети «Интернет», на информационных стендах администрации и доводится до организаций, осуществляющих управление многоквартирными жилыми домами (далее – МКД), товариществ собственников жилья (далее – ТСЖ).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Информация о датах проведения инвентаризации дворовых территорий МКД и территорий индивидуальной жилой застройки размещается на информационных досках МКД и на информационных досках в местах общего пользования территорий индивидуальной жилой застройки не менее чем за 5 рабочих дней до даты проведения инвентаризации. 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Инвентаризация осуществляется комиссиями, создаваемыми администрацией муниципального образования рабочий поселок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Архара.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вида инвентаризуемой территории в состав комиссии включаются: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представители организаций, осуществляющих управление МКД, территории которых подлежат инвентаризации;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лица либо представители лиц, в чьем ведении (на правах собственности, пользования, аренды и т.п.) находятся территории, подлежащие инвентаризации;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представители общественных комиссий, сформированных в соответствии с подпунктом «в» пункта 12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из представителей органов местного самоуправления, политических партий и движений, общественных организаций, иных лиц, созданных</w:t>
      </w:r>
      <w:proofErr w:type="gramEnd"/>
      <w:r>
        <w:rPr>
          <w:sz w:val="28"/>
          <w:szCs w:val="28"/>
        </w:rPr>
        <w:t xml:space="preserve"> на территориях муниципальных образований (далее – общественные комиссии);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представители иных заинтересованных организаций.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расположения территории, подлежащей инвентаризации в историческом районе, в охранной зоне объекта культурного наследия в состав комиссии включаются представители органов охраны объектов культурного наследия.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Инвентаризация проводится путем натурного обследования территорий и расположенных на ней объектов и элементов благоустройства.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 По итогам проведения инвентаризации дворовой и общественной территории, территории в ведении юридических лиц и индивидуальных предпринимателей, территории индивидуальной жилой застройки составляется Паспорт благоустройства обследуемой территории в соответствии с её видом (далее – Паспорт территории) согласно приложению № 1 настоящему к Порядку. 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непосредственном способе управления МКД ответственность за организацию инвентаризации и актуализации паспортов территории несет администрация муниципального образования рабочий поселок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Архара.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 Паспорта территорий формируются с учетом следующих особенностей:</w:t>
      </w:r>
    </w:p>
    <w:p w:rsidR="005007E0" w:rsidRDefault="005007E0" w:rsidP="005007E0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не допускается пересечение границ территорий, указанных в Паспортах территорий;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 допускается установление границ территорий, указанных в Паспортах территорий, приводящее к образованию неучтенных (бесхозных) объектов;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инвентаризация дворовой территории, прилегающей к двум и более МКД оформляется единым Паспортом территории с указанием перечня </w:t>
      </w:r>
      <w:proofErr w:type="gramStart"/>
      <w:r>
        <w:rPr>
          <w:sz w:val="28"/>
          <w:szCs w:val="28"/>
        </w:rPr>
        <w:t>прилегающих</w:t>
      </w:r>
      <w:proofErr w:type="gramEnd"/>
      <w:r>
        <w:rPr>
          <w:sz w:val="28"/>
          <w:szCs w:val="28"/>
        </w:rPr>
        <w:t xml:space="preserve"> МКД;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случае примыкания внутриквартального проезда к дворовой территории данный внутриквартальный прое</w:t>
      </w:r>
      <w:proofErr w:type="gramStart"/>
      <w:r>
        <w:rPr>
          <w:sz w:val="28"/>
          <w:szCs w:val="28"/>
        </w:rPr>
        <w:t>зд вкл</w:t>
      </w:r>
      <w:proofErr w:type="gramEnd"/>
      <w:r>
        <w:rPr>
          <w:sz w:val="28"/>
          <w:szCs w:val="28"/>
        </w:rPr>
        <w:t>ючается в состав Паспорта территории, разрабатываемого на дворовую территорию;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Паспорт территории не является основанием для оформления земельных отношений.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До начала проведения инвентаризации рекомендуется предварительное заполнение Паспортов территорий: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дворовым территориям – организациями, осуществляющими управление МКД, ТСЖ, администрацией муниципального образования, представителями общественных комиссий и ответственными лицам при непосредственном управлении МКД;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общественным территориям – администрацией муниципального образования рабочий поселок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Архара и представителями общественных комиссий;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территориям индивидуальной жилой застройки – администрацией муниципального образования рабочий поселок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Архара и представителями общественных комиссий;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территориям, находящимся в ведении юридических лиц и индивидуальных предпринимателей – администрацией муниципального образования рабочий поселок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Архара, представителями общественных комиссий, представителями юридических лиц и индивидуальными предпринимателями.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инвентаризации дворовой территории, копия Паспорта территорий передается в организацию, осуществляющую управление МКД, ТСЖ. Остальным заинтересованным лицам копия Паспорта территории выдается по письменному запросу.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 Актуализация Паспортов территорий проводится не реже одного раза в 5 лет. 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proofErr w:type="gramStart"/>
      <w:r>
        <w:rPr>
          <w:sz w:val="28"/>
          <w:szCs w:val="28"/>
        </w:rPr>
        <w:t xml:space="preserve">В случаях изменения состояния дворовой и общественной территории, территории в ведении юридических лиц и индивидуальных предпринимателей, территории индивидуальной жилой застройки после проведения инвентаризации, лица, в чьем ведении находится территория </w:t>
      </w:r>
      <w:r>
        <w:rPr>
          <w:sz w:val="28"/>
          <w:szCs w:val="28"/>
        </w:rPr>
        <w:lastRenderedPageBreak/>
        <w:t>(организации, осуществляющие управление МКД, ТСЖ, администрация муниципального образования при непосредственном управлен</w:t>
      </w:r>
      <w:bookmarkStart w:id="0" w:name="_GoBack"/>
      <w:bookmarkEnd w:id="0"/>
      <w:r>
        <w:rPr>
          <w:sz w:val="28"/>
          <w:szCs w:val="28"/>
        </w:rPr>
        <w:t>ии МКД, иные заинтересованные лица), обязаны не позднее 30 (тридцати) календарных дней с момента выполненных мероприятий благоустройства, обратиться в администрацию муниципального</w:t>
      </w:r>
      <w:proofErr w:type="gramEnd"/>
      <w:r>
        <w:rPr>
          <w:sz w:val="28"/>
          <w:szCs w:val="28"/>
        </w:rPr>
        <w:t xml:space="preserve"> образования рабочий поселок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Архара с заявлением о включении территории в график инвентаризации.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2.12. Администрация муниципального образования при изменении уровня благоустройства территории по итогам реализации мероприятий по благоустройству территорий в рамках программ и мероприятий, финансируемых с привлечением средств бюджетов различных уровней, обязана включить данные территории в график инвентаризации.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 По итогам инвентаризации всех дворовых и общественных территорий, территорий в ведении юридических лиц и индивидуальных предпринимателей, территорий индивидуальной жилой застройки администрацией муниципального образования рабочий поселок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Архара составляется Паспорт благоустройства населенного пункта (далее – Паспорт НП) согласно приложению № 2 к настоящему Порядку.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 Паспорт НП подлежит ежегодной актуализации администрацией муниципального образования не позднее 1 марта с учетом изменений благоустройства территорий, произошедших в предыдущем году, на основании проведенной инвентаризации. 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 Актуализированные Паспорта территорий, Паспорта НП являются приложениями к первоначальным Паспортам соответственно.</w:t>
      </w:r>
    </w:p>
    <w:p w:rsidR="005007E0" w:rsidRDefault="005007E0" w:rsidP="005007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007E0" w:rsidRDefault="005007E0" w:rsidP="005007E0">
      <w:pPr>
        <w:pageBreakBefore/>
        <w:spacing w:after="0" w:line="240" w:lineRule="auto"/>
        <w:ind w:left="357"/>
        <w:jc w:val="right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 № 1 к Порядку</w:t>
      </w:r>
    </w:p>
    <w:p w:rsidR="005007E0" w:rsidRDefault="005007E0" w:rsidP="005007E0">
      <w:pPr>
        <w:spacing w:after="0" w:line="240" w:lineRule="auto"/>
        <w:ind w:left="360"/>
        <w:jc w:val="right"/>
        <w:rPr>
          <w:szCs w:val="24"/>
          <w:lang w:eastAsia="ru-RU"/>
        </w:rPr>
      </w:pPr>
    </w:p>
    <w:p w:rsidR="005007E0" w:rsidRDefault="005007E0" w:rsidP="005007E0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:rsidR="005007E0" w:rsidRDefault="005007E0" w:rsidP="005007E0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благоустройства дворовой территории</w:t>
      </w:r>
    </w:p>
    <w:p w:rsidR="005007E0" w:rsidRDefault="005007E0" w:rsidP="005007E0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 состоянию </w:t>
      </w:r>
      <w:proofErr w:type="gramStart"/>
      <w:r>
        <w:rPr>
          <w:b/>
          <w:sz w:val="28"/>
          <w:szCs w:val="28"/>
          <w:lang w:eastAsia="ru-RU"/>
        </w:rPr>
        <w:t>на</w:t>
      </w:r>
      <w:proofErr w:type="gramEnd"/>
      <w:r>
        <w:rPr>
          <w:b/>
          <w:sz w:val="28"/>
          <w:szCs w:val="28"/>
          <w:lang w:eastAsia="ru-RU"/>
        </w:rPr>
        <w:t xml:space="preserve"> _________________</w:t>
      </w:r>
    </w:p>
    <w:p w:rsidR="005007E0" w:rsidRDefault="005007E0" w:rsidP="005007E0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</w:p>
    <w:p w:rsidR="005007E0" w:rsidRDefault="005007E0" w:rsidP="005007E0">
      <w:pPr>
        <w:pStyle w:val="1"/>
        <w:numPr>
          <w:ilvl w:val="0"/>
          <w:numId w:val="6"/>
        </w:num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сведения об уровне благоустроенности территории</w:t>
      </w:r>
      <w:r>
        <w:rPr>
          <w:szCs w:val="24"/>
          <w:lang w:eastAsia="ru-RU"/>
        </w:rPr>
        <w:t xml:space="preserve"> </w:t>
      </w:r>
    </w:p>
    <w:p w:rsidR="005007E0" w:rsidRDefault="005007E0" w:rsidP="005007E0">
      <w:pPr>
        <w:pStyle w:val="1"/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4394"/>
      </w:tblGrid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szCs w:val="24"/>
                <w:lang w:eastAsia="ru-RU"/>
              </w:rPr>
              <w:t>/</w:t>
            </w:r>
            <w:proofErr w:type="spellStart"/>
            <w:r>
              <w:rPr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Значение показателя</w:t>
            </w: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Адрес многоквартирного жилого дома*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</w:tbl>
    <w:p w:rsidR="005007E0" w:rsidRDefault="005007E0" w:rsidP="005007E0">
      <w:pPr>
        <w:spacing w:after="0" w:line="240" w:lineRule="auto"/>
        <w:ind w:left="142" w:hanging="142"/>
        <w:jc w:val="both"/>
        <w:rPr>
          <w:i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>
        <w:rPr>
          <w:i/>
          <w:szCs w:val="24"/>
          <w:lang w:eastAsia="ru-RU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5007E0" w:rsidRDefault="005007E0" w:rsidP="005007E0">
      <w:pPr>
        <w:spacing w:after="0" w:line="240" w:lineRule="auto"/>
        <w:ind w:left="142" w:hanging="142"/>
        <w:jc w:val="both"/>
        <w:rPr>
          <w:i/>
          <w:szCs w:val="24"/>
          <w:lang w:eastAsia="ru-RU"/>
        </w:rPr>
      </w:pPr>
      <w:r>
        <w:rPr>
          <w:i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5007E0" w:rsidRDefault="005007E0" w:rsidP="005007E0">
      <w:pPr>
        <w:spacing w:after="0" w:line="240" w:lineRule="auto"/>
        <w:ind w:left="142" w:hanging="142"/>
        <w:jc w:val="both"/>
        <w:rPr>
          <w:i/>
          <w:szCs w:val="24"/>
          <w:lang w:eastAsia="ru-RU"/>
        </w:rPr>
      </w:pPr>
    </w:p>
    <w:p w:rsidR="005007E0" w:rsidRDefault="005007E0" w:rsidP="005007E0">
      <w:pPr>
        <w:spacing w:after="0" w:line="240" w:lineRule="auto"/>
        <w:ind w:left="142" w:hanging="142"/>
        <w:jc w:val="both"/>
        <w:rPr>
          <w:i/>
          <w:szCs w:val="24"/>
          <w:lang w:eastAsia="ru-RU"/>
        </w:rPr>
      </w:pPr>
    </w:p>
    <w:p w:rsidR="005007E0" w:rsidRDefault="005007E0" w:rsidP="005007E0">
      <w:pPr>
        <w:pStyle w:val="1"/>
        <w:numPr>
          <w:ilvl w:val="0"/>
          <w:numId w:val="6"/>
        </w:num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Характеристика благоустройства</w:t>
      </w:r>
    </w:p>
    <w:p w:rsidR="005007E0" w:rsidRDefault="005007E0" w:rsidP="005007E0">
      <w:pPr>
        <w:pStyle w:val="1"/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1417"/>
        <w:gridCol w:w="1843"/>
        <w:gridCol w:w="2126"/>
      </w:tblGrid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ru-RU"/>
              </w:rPr>
              <w:t>изм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5007E0" w:rsidRDefault="005007E0" w:rsidP="005007E0">
      <w:pPr>
        <w:spacing w:after="0" w:line="240" w:lineRule="auto"/>
        <w:rPr>
          <w:sz w:val="2"/>
          <w:szCs w:val="2"/>
          <w:lang w:eastAsia="ru-RU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1417"/>
        <w:gridCol w:w="1843"/>
        <w:gridCol w:w="2126"/>
      </w:tblGrid>
      <w:tr w:rsidR="005007E0" w:rsidTr="005007E0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5007E0" w:rsidTr="005007E0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Требует ремонта дорожное покрытие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Наличие достаточного количества парковочных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Наличие оборудованной контейнерной площадки (</w:t>
            </w:r>
            <w:proofErr w:type="gramStart"/>
            <w:r>
              <w:rPr>
                <w:szCs w:val="24"/>
                <w:lang w:eastAsia="ru-RU"/>
              </w:rPr>
              <w:t>выделенная</w:t>
            </w:r>
            <w:proofErr w:type="gramEnd"/>
            <w:r>
              <w:rPr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Достаточность озеленения (газонов, кустарников, деревьев)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Характеристика освещения территории: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достаточность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keepNext/>
              <w:keepLines/>
              <w:spacing w:after="0" w:line="240" w:lineRule="auto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 xml:space="preserve">Наличие приспособлений для </w:t>
            </w:r>
            <w:proofErr w:type="spellStart"/>
            <w:r>
              <w:rPr>
                <w:szCs w:val="24"/>
                <w:lang w:eastAsia="ru-RU"/>
              </w:rPr>
              <w:t>маломобильных</w:t>
            </w:r>
            <w:proofErr w:type="spellEnd"/>
            <w:r>
              <w:rPr>
                <w:szCs w:val="24"/>
                <w:lang w:eastAsia="ru-RU"/>
              </w:rPr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5007E0" w:rsidRDefault="005007E0">
            <w:pPr>
              <w:keepNext/>
              <w:keepLines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5007E0" w:rsidRDefault="005007E0" w:rsidP="005007E0">
      <w:pPr>
        <w:spacing w:after="0" w:line="240" w:lineRule="auto"/>
        <w:ind w:firstLine="708"/>
        <w:rPr>
          <w:sz w:val="28"/>
          <w:szCs w:val="28"/>
          <w:lang w:eastAsia="ru-RU"/>
        </w:rPr>
      </w:pPr>
    </w:p>
    <w:p w:rsidR="005007E0" w:rsidRDefault="005007E0" w:rsidP="005007E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sz w:val="28"/>
          <w:szCs w:val="28"/>
          <w:lang w:eastAsia="ru-RU"/>
        </w:rPr>
        <w:t>л</w:t>
      </w:r>
      <w:proofErr w:type="gramEnd"/>
      <w:r>
        <w:rPr>
          <w:sz w:val="28"/>
          <w:szCs w:val="28"/>
          <w:lang w:eastAsia="ru-RU"/>
        </w:rPr>
        <w:t>.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проведения инвентаризации: «___»_____________ 20___г.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должность)  </w:t>
      </w:r>
      <w:r>
        <w:rPr>
          <w:b/>
          <w:sz w:val="28"/>
          <w:szCs w:val="28"/>
          <w:lang w:eastAsia="ru-RU"/>
        </w:rPr>
        <w:t xml:space="preserve"> 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должность)  </w:t>
      </w:r>
      <w:r>
        <w:rPr>
          <w:b/>
          <w:sz w:val="28"/>
          <w:szCs w:val="28"/>
          <w:lang w:eastAsia="ru-RU"/>
        </w:rPr>
        <w:t xml:space="preserve"> 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должность)  </w:t>
      </w:r>
      <w:r>
        <w:rPr>
          <w:b/>
          <w:sz w:val="28"/>
          <w:szCs w:val="28"/>
          <w:lang w:eastAsia="ru-RU"/>
        </w:rPr>
        <w:t xml:space="preserve"> 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должность)  </w:t>
      </w:r>
      <w:r>
        <w:rPr>
          <w:b/>
          <w:sz w:val="28"/>
          <w:szCs w:val="28"/>
          <w:lang w:eastAsia="ru-RU"/>
        </w:rPr>
        <w:t xml:space="preserve"> 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:rsidR="005007E0" w:rsidRDefault="005007E0" w:rsidP="005007E0">
      <w:pPr>
        <w:pStyle w:val="1"/>
        <w:spacing w:after="0" w:line="240" w:lineRule="auto"/>
        <w:ind w:left="426"/>
        <w:rPr>
          <w:b/>
          <w:sz w:val="28"/>
          <w:szCs w:val="28"/>
          <w:lang w:eastAsia="ru-RU"/>
        </w:rPr>
      </w:pPr>
    </w:p>
    <w:p w:rsidR="005007E0" w:rsidRDefault="005007E0" w:rsidP="005007E0">
      <w:pPr>
        <w:pageBreakBefore/>
        <w:spacing w:after="0" w:line="240" w:lineRule="auto"/>
        <w:ind w:left="35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ПАСПОРТ</w:t>
      </w:r>
    </w:p>
    <w:p w:rsidR="005007E0" w:rsidRDefault="005007E0" w:rsidP="005007E0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благоустройства общественной территории</w:t>
      </w:r>
    </w:p>
    <w:p w:rsidR="005007E0" w:rsidRDefault="005007E0" w:rsidP="005007E0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 состоянию </w:t>
      </w:r>
      <w:proofErr w:type="gramStart"/>
      <w:r>
        <w:rPr>
          <w:b/>
          <w:sz w:val="28"/>
          <w:szCs w:val="28"/>
          <w:lang w:eastAsia="ru-RU"/>
        </w:rPr>
        <w:t>на</w:t>
      </w:r>
      <w:proofErr w:type="gramEnd"/>
      <w:r>
        <w:rPr>
          <w:b/>
          <w:sz w:val="28"/>
          <w:szCs w:val="28"/>
          <w:lang w:eastAsia="ru-RU"/>
        </w:rPr>
        <w:t xml:space="preserve"> _________________</w:t>
      </w:r>
    </w:p>
    <w:p w:rsidR="005007E0" w:rsidRDefault="005007E0" w:rsidP="005007E0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</w:p>
    <w:p w:rsidR="005007E0" w:rsidRDefault="005007E0" w:rsidP="005007E0">
      <w:pPr>
        <w:pStyle w:val="1"/>
        <w:numPr>
          <w:ilvl w:val="0"/>
          <w:numId w:val="8"/>
        </w:num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сведения об уровне благоустроенности территории</w:t>
      </w:r>
    </w:p>
    <w:p w:rsidR="005007E0" w:rsidRDefault="005007E0" w:rsidP="005007E0">
      <w:pPr>
        <w:pStyle w:val="1"/>
        <w:spacing w:after="0" w:line="240" w:lineRule="auto"/>
        <w:rPr>
          <w:sz w:val="28"/>
          <w:szCs w:val="28"/>
          <w:lang w:eastAsia="ru-RU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4394"/>
      </w:tblGrid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szCs w:val="24"/>
                <w:lang w:eastAsia="ru-RU"/>
              </w:rPr>
              <w:t>/</w:t>
            </w:r>
            <w:proofErr w:type="spellStart"/>
            <w:r>
              <w:rPr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Значение показателя</w:t>
            </w: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Вид территории*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5007E0" w:rsidRDefault="005007E0" w:rsidP="005007E0">
      <w:pPr>
        <w:spacing w:after="0" w:line="240" w:lineRule="auto"/>
        <w:ind w:firstLine="426"/>
        <w:jc w:val="both"/>
        <w:rPr>
          <w:i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>
        <w:rPr>
          <w:i/>
          <w:szCs w:val="24"/>
          <w:lang w:eastAsia="ru-RU"/>
        </w:rPr>
        <w:t>* - парк, сквер, центральная улица, площадь, набережная и т.д.</w:t>
      </w:r>
    </w:p>
    <w:p w:rsidR="005007E0" w:rsidRDefault="005007E0" w:rsidP="005007E0">
      <w:pPr>
        <w:spacing w:after="0" w:line="240" w:lineRule="auto"/>
        <w:ind w:firstLine="426"/>
        <w:jc w:val="both"/>
        <w:rPr>
          <w:i/>
          <w:szCs w:val="24"/>
          <w:lang w:eastAsia="ru-RU"/>
        </w:rPr>
      </w:pPr>
      <w:r>
        <w:rPr>
          <w:i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5007E0" w:rsidRDefault="005007E0" w:rsidP="005007E0">
      <w:pPr>
        <w:spacing w:after="0" w:line="240" w:lineRule="auto"/>
        <w:ind w:firstLine="426"/>
        <w:jc w:val="both"/>
        <w:rPr>
          <w:i/>
          <w:szCs w:val="24"/>
          <w:lang w:eastAsia="ru-RU"/>
        </w:rPr>
      </w:pPr>
      <w:r>
        <w:rPr>
          <w:i/>
          <w:szCs w:val="24"/>
          <w:lang w:eastAsia="ru-RU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5007E0" w:rsidRDefault="005007E0" w:rsidP="005007E0">
      <w:pPr>
        <w:spacing w:after="0" w:line="240" w:lineRule="auto"/>
        <w:ind w:left="142" w:hanging="142"/>
        <w:jc w:val="both"/>
        <w:rPr>
          <w:i/>
          <w:szCs w:val="24"/>
          <w:lang w:eastAsia="ru-RU"/>
        </w:rPr>
      </w:pPr>
    </w:p>
    <w:p w:rsidR="005007E0" w:rsidRDefault="005007E0" w:rsidP="005007E0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Характеристика благоустройства</w:t>
      </w:r>
    </w:p>
    <w:p w:rsidR="005007E0" w:rsidRDefault="005007E0" w:rsidP="005007E0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1559"/>
        <w:gridCol w:w="1701"/>
        <w:gridCol w:w="2551"/>
      </w:tblGrid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ru-RU"/>
              </w:rPr>
              <w:t>изм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5007E0" w:rsidRDefault="005007E0" w:rsidP="005007E0">
      <w:pPr>
        <w:spacing w:after="0" w:line="240" w:lineRule="auto"/>
        <w:rPr>
          <w:sz w:val="2"/>
          <w:szCs w:val="2"/>
          <w:lang w:eastAsia="ru-RU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1559"/>
        <w:gridCol w:w="1701"/>
        <w:gridCol w:w="2551"/>
      </w:tblGrid>
      <w:tr w:rsidR="005007E0" w:rsidTr="005007E0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5007E0" w:rsidTr="005007E0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Наличие оборудованной  контейнерной площадки (</w:t>
            </w:r>
            <w:proofErr w:type="gramStart"/>
            <w:r>
              <w:rPr>
                <w:szCs w:val="24"/>
                <w:lang w:eastAsia="ru-RU"/>
              </w:rPr>
              <w:t>выделенная</w:t>
            </w:r>
            <w:proofErr w:type="gramEnd"/>
            <w:r>
              <w:rPr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Необходимо установить: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игровое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спортивное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светильники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скамьи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достаточность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keepNext/>
              <w:keepLines/>
              <w:spacing w:after="0" w:line="240" w:lineRule="auto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 xml:space="preserve">Наличие приспособлений для </w:t>
            </w:r>
            <w:proofErr w:type="spellStart"/>
            <w:r>
              <w:rPr>
                <w:szCs w:val="24"/>
                <w:lang w:eastAsia="ru-RU"/>
              </w:rPr>
              <w:t>маломобильных</w:t>
            </w:r>
            <w:proofErr w:type="spellEnd"/>
            <w:r>
              <w:rPr>
                <w:szCs w:val="24"/>
                <w:lang w:eastAsia="ru-RU"/>
              </w:rPr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5007E0" w:rsidRDefault="005007E0">
            <w:pPr>
              <w:keepNext/>
              <w:keepLines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5007E0" w:rsidRDefault="005007E0" w:rsidP="005007E0">
      <w:pPr>
        <w:spacing w:after="0" w:line="240" w:lineRule="auto"/>
        <w:ind w:firstLine="708"/>
        <w:rPr>
          <w:b/>
          <w:sz w:val="28"/>
          <w:szCs w:val="28"/>
          <w:lang w:eastAsia="ru-RU"/>
        </w:rPr>
      </w:pPr>
    </w:p>
    <w:p w:rsidR="005007E0" w:rsidRDefault="005007E0" w:rsidP="005007E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sz w:val="28"/>
          <w:szCs w:val="28"/>
          <w:lang w:eastAsia="ru-RU"/>
        </w:rPr>
        <w:t>л</w:t>
      </w:r>
      <w:proofErr w:type="gramEnd"/>
      <w:r>
        <w:rPr>
          <w:sz w:val="28"/>
          <w:szCs w:val="28"/>
          <w:lang w:eastAsia="ru-RU"/>
        </w:rPr>
        <w:t>.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проведения инвентаризации: «___»_____________ 20___г.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       ________________        /_____________/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должность)  </w:t>
      </w:r>
      <w:r>
        <w:rPr>
          <w:b/>
          <w:sz w:val="28"/>
          <w:szCs w:val="28"/>
          <w:lang w:eastAsia="ru-RU"/>
        </w:rPr>
        <w:t xml:space="preserve"> 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должность)  </w:t>
      </w:r>
      <w:r>
        <w:rPr>
          <w:b/>
          <w:sz w:val="28"/>
          <w:szCs w:val="28"/>
          <w:lang w:eastAsia="ru-RU"/>
        </w:rPr>
        <w:t xml:space="preserve"> 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должность)  </w:t>
      </w:r>
      <w:r>
        <w:rPr>
          <w:b/>
          <w:sz w:val="28"/>
          <w:szCs w:val="28"/>
          <w:lang w:eastAsia="ru-RU"/>
        </w:rPr>
        <w:t xml:space="preserve"> 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должность)  </w:t>
      </w:r>
      <w:r>
        <w:rPr>
          <w:b/>
          <w:sz w:val="28"/>
          <w:szCs w:val="28"/>
          <w:lang w:eastAsia="ru-RU"/>
        </w:rPr>
        <w:t xml:space="preserve"> 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:rsidR="005007E0" w:rsidRDefault="005007E0" w:rsidP="005007E0">
      <w:pPr>
        <w:pageBreakBefore/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ПАСПОРТ</w:t>
      </w:r>
    </w:p>
    <w:p w:rsidR="005007E0" w:rsidRDefault="005007E0" w:rsidP="005007E0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благоустройства территорий индивидуальной жилой застройки  или территорий в ведении юридических лиц и индивидуальных предпринимателей по состоянию </w:t>
      </w:r>
      <w:proofErr w:type="gramStart"/>
      <w:r>
        <w:rPr>
          <w:b/>
          <w:sz w:val="28"/>
          <w:szCs w:val="28"/>
          <w:lang w:eastAsia="ru-RU"/>
        </w:rPr>
        <w:t>на</w:t>
      </w:r>
      <w:proofErr w:type="gramEnd"/>
      <w:r>
        <w:rPr>
          <w:b/>
          <w:sz w:val="28"/>
          <w:szCs w:val="28"/>
          <w:lang w:eastAsia="ru-RU"/>
        </w:rPr>
        <w:t xml:space="preserve"> _________________</w:t>
      </w:r>
    </w:p>
    <w:p w:rsidR="005007E0" w:rsidRDefault="005007E0" w:rsidP="005007E0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5007E0" w:rsidRDefault="005007E0" w:rsidP="005007E0">
      <w:pPr>
        <w:pStyle w:val="1"/>
        <w:numPr>
          <w:ilvl w:val="0"/>
          <w:numId w:val="10"/>
        </w:num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сведения об уровне благоустроенности территории</w:t>
      </w:r>
    </w:p>
    <w:p w:rsidR="005007E0" w:rsidRDefault="005007E0" w:rsidP="005007E0">
      <w:pPr>
        <w:pStyle w:val="1"/>
        <w:spacing w:after="0" w:line="240" w:lineRule="auto"/>
        <w:rPr>
          <w:sz w:val="28"/>
          <w:szCs w:val="28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4394"/>
      </w:tblGrid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 (вид) территории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Соответствие внешнего вида ИЖС правилам благоустройства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5007E0" w:rsidRDefault="005007E0" w:rsidP="005007E0">
      <w:pPr>
        <w:spacing w:after="0" w:line="240" w:lineRule="auto"/>
        <w:ind w:left="142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</w:p>
    <w:p w:rsidR="005007E0" w:rsidRDefault="005007E0" w:rsidP="005007E0">
      <w:pPr>
        <w:spacing w:after="0" w:line="240" w:lineRule="auto"/>
        <w:ind w:left="142" w:hanging="142"/>
        <w:jc w:val="both"/>
        <w:rPr>
          <w:i/>
          <w:szCs w:val="24"/>
          <w:lang w:eastAsia="ru-RU"/>
        </w:rPr>
      </w:pPr>
      <w:r>
        <w:rPr>
          <w:i/>
          <w:szCs w:val="24"/>
          <w:lang w:eastAsia="ru-RU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5007E0" w:rsidRDefault="005007E0" w:rsidP="005007E0">
      <w:pPr>
        <w:spacing w:after="0" w:line="240" w:lineRule="auto"/>
        <w:ind w:left="142" w:hanging="142"/>
        <w:jc w:val="both"/>
        <w:rPr>
          <w:i/>
          <w:szCs w:val="24"/>
          <w:lang w:eastAsia="ru-RU"/>
        </w:rPr>
      </w:pPr>
    </w:p>
    <w:p w:rsidR="005007E0" w:rsidRDefault="005007E0" w:rsidP="005007E0">
      <w:pPr>
        <w:pStyle w:val="1"/>
        <w:numPr>
          <w:ilvl w:val="0"/>
          <w:numId w:val="10"/>
        </w:num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Характеристика благоустройства</w:t>
      </w:r>
    </w:p>
    <w:p w:rsidR="005007E0" w:rsidRDefault="005007E0" w:rsidP="005007E0">
      <w:pPr>
        <w:pStyle w:val="1"/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118"/>
        <w:gridCol w:w="1418"/>
        <w:gridCol w:w="1701"/>
        <w:gridCol w:w="2551"/>
      </w:tblGrid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ru-RU"/>
              </w:rPr>
              <w:t>изм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5007E0" w:rsidRDefault="005007E0" w:rsidP="005007E0">
      <w:pPr>
        <w:spacing w:after="0" w:line="240" w:lineRule="auto"/>
        <w:rPr>
          <w:sz w:val="2"/>
          <w:szCs w:val="2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118"/>
        <w:gridCol w:w="1418"/>
        <w:gridCol w:w="1701"/>
        <w:gridCol w:w="2551"/>
      </w:tblGrid>
      <w:tr w:rsidR="005007E0" w:rsidTr="005007E0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5007E0" w:rsidTr="005007E0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ind w:right="34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Наличие оборудованной  контейнерной площадки (</w:t>
            </w:r>
            <w:proofErr w:type="gramStart"/>
            <w:r>
              <w:rPr>
                <w:szCs w:val="24"/>
                <w:lang w:eastAsia="ru-RU"/>
              </w:rPr>
              <w:t>выделенная</w:t>
            </w:r>
            <w:proofErr w:type="gramEnd"/>
            <w:r>
              <w:rPr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Достаточность озеленения (газонов, кустарников, деревьев)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Наличие достаточного </w:t>
            </w:r>
            <w:r>
              <w:rPr>
                <w:szCs w:val="24"/>
                <w:lang w:eastAsia="ru-RU"/>
              </w:rPr>
              <w:lastRenderedPageBreak/>
              <w:t>количества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Необходимо установить: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игровое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спортивное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светильники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скамьи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урны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достаточность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keepNext/>
              <w:keepLines/>
              <w:spacing w:after="0" w:line="240" w:lineRule="auto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 xml:space="preserve">Наличие приспособлений для </w:t>
            </w:r>
            <w:proofErr w:type="spellStart"/>
            <w:r>
              <w:rPr>
                <w:szCs w:val="24"/>
                <w:lang w:eastAsia="ru-RU"/>
              </w:rPr>
              <w:t>маломобильных</w:t>
            </w:r>
            <w:proofErr w:type="spellEnd"/>
            <w:r>
              <w:rPr>
                <w:szCs w:val="24"/>
                <w:lang w:eastAsia="ru-RU"/>
              </w:rPr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5007E0" w:rsidRDefault="005007E0">
            <w:pPr>
              <w:keepNext/>
              <w:keepLines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5007E0" w:rsidRDefault="005007E0" w:rsidP="005007E0">
      <w:pPr>
        <w:spacing w:after="0" w:line="240" w:lineRule="auto"/>
        <w:ind w:firstLine="708"/>
        <w:rPr>
          <w:b/>
          <w:sz w:val="28"/>
          <w:szCs w:val="28"/>
          <w:lang w:eastAsia="ru-RU"/>
        </w:rPr>
      </w:pPr>
    </w:p>
    <w:p w:rsidR="005007E0" w:rsidRDefault="005007E0" w:rsidP="005007E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sz w:val="28"/>
          <w:szCs w:val="28"/>
          <w:lang w:eastAsia="ru-RU"/>
        </w:rPr>
        <w:t>л</w:t>
      </w:r>
      <w:proofErr w:type="gramEnd"/>
      <w:r>
        <w:rPr>
          <w:sz w:val="28"/>
          <w:szCs w:val="28"/>
          <w:lang w:eastAsia="ru-RU"/>
        </w:rPr>
        <w:t>.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проведения инвентаризации: «___»____________ 20___г.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должность)  </w:t>
      </w:r>
      <w:r>
        <w:rPr>
          <w:b/>
          <w:sz w:val="28"/>
          <w:szCs w:val="28"/>
          <w:lang w:eastAsia="ru-RU"/>
        </w:rPr>
        <w:t xml:space="preserve"> 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должность)  </w:t>
      </w:r>
      <w:r>
        <w:rPr>
          <w:b/>
          <w:sz w:val="28"/>
          <w:szCs w:val="28"/>
          <w:lang w:eastAsia="ru-RU"/>
        </w:rPr>
        <w:t xml:space="preserve"> 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должность)  </w:t>
      </w:r>
      <w:r>
        <w:rPr>
          <w:b/>
          <w:sz w:val="28"/>
          <w:szCs w:val="28"/>
          <w:lang w:eastAsia="ru-RU"/>
        </w:rPr>
        <w:t xml:space="preserve"> 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должность)  </w:t>
      </w:r>
      <w:r>
        <w:rPr>
          <w:b/>
          <w:sz w:val="28"/>
          <w:szCs w:val="28"/>
          <w:lang w:eastAsia="ru-RU"/>
        </w:rPr>
        <w:t xml:space="preserve"> 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:rsidR="005007E0" w:rsidRDefault="005007E0" w:rsidP="005007E0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должность)  </w:t>
      </w:r>
      <w:r>
        <w:rPr>
          <w:b/>
          <w:sz w:val="28"/>
          <w:szCs w:val="28"/>
          <w:lang w:eastAsia="ru-RU"/>
        </w:rPr>
        <w:t xml:space="preserve"> 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:rsidR="005007E0" w:rsidRDefault="005007E0" w:rsidP="005007E0">
      <w:pPr>
        <w:pageBreakBefore/>
        <w:spacing w:after="0" w:line="240" w:lineRule="auto"/>
        <w:ind w:left="357"/>
        <w:jc w:val="right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 № 2 к Порядку</w:t>
      </w:r>
    </w:p>
    <w:p w:rsidR="005007E0" w:rsidRDefault="005007E0" w:rsidP="005007E0">
      <w:pPr>
        <w:spacing w:after="0" w:line="240" w:lineRule="auto"/>
        <w:ind w:left="360"/>
        <w:jc w:val="right"/>
        <w:rPr>
          <w:szCs w:val="24"/>
          <w:lang w:eastAsia="ru-RU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1"/>
        <w:gridCol w:w="562"/>
        <w:gridCol w:w="283"/>
        <w:gridCol w:w="566"/>
        <w:gridCol w:w="283"/>
        <w:gridCol w:w="708"/>
        <w:gridCol w:w="425"/>
        <w:gridCol w:w="434"/>
        <w:gridCol w:w="426"/>
        <w:gridCol w:w="286"/>
        <w:gridCol w:w="562"/>
        <w:gridCol w:w="283"/>
        <w:gridCol w:w="556"/>
        <w:gridCol w:w="295"/>
        <w:gridCol w:w="573"/>
        <w:gridCol w:w="283"/>
        <w:gridCol w:w="708"/>
        <w:gridCol w:w="421"/>
        <w:gridCol w:w="426"/>
        <w:gridCol w:w="424"/>
      </w:tblGrid>
      <w:tr w:rsidR="005007E0" w:rsidTr="005007E0">
        <w:tc>
          <w:tcPr>
            <w:tcW w:w="45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СОГЛАСОВАНО</w:t>
            </w:r>
          </w:p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Главный архитектор администрации муниципального образования</w:t>
            </w:r>
          </w:p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УТВЕРЖДАЮ</w:t>
            </w:r>
          </w:p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администрации</w:t>
            </w:r>
          </w:p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муниципального образования</w:t>
            </w:r>
          </w:p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45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(Наименование МО)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(Наименование МО)</w:t>
            </w:r>
          </w:p>
        </w:tc>
      </w:tr>
      <w:tr w:rsidR="005007E0" w:rsidTr="005007E0">
        <w:tc>
          <w:tcPr>
            <w:tcW w:w="2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/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/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(ФИО)</w:t>
            </w:r>
          </w:p>
        </w:tc>
      </w:tr>
      <w:tr w:rsidR="005007E0" w:rsidTr="005007E0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7E0" w:rsidRDefault="005007E0">
            <w:pPr>
              <w:spacing w:after="0" w:line="240" w:lineRule="auto"/>
              <w:ind w:right="-108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7E0" w:rsidRDefault="005007E0">
            <w:pPr>
              <w:spacing w:after="0" w:line="240" w:lineRule="auto"/>
              <w:ind w:lef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7E0" w:rsidRDefault="005007E0">
            <w:pPr>
              <w:spacing w:after="0" w:line="240" w:lineRule="auto"/>
              <w:ind w:righ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г</w:t>
            </w:r>
            <w:proofErr w:type="gramEnd"/>
            <w:r>
              <w:rPr>
                <w:szCs w:val="24"/>
                <w:lang w:eastAsia="ru-RU"/>
              </w:rPr>
              <w:t xml:space="preserve">.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7E0" w:rsidRDefault="005007E0">
            <w:pPr>
              <w:spacing w:after="0" w:line="240" w:lineRule="auto"/>
              <w:ind w:lef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7E0" w:rsidRDefault="005007E0">
            <w:pPr>
              <w:spacing w:after="0" w:line="240" w:lineRule="auto"/>
              <w:ind w:right="-25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г</w:t>
            </w:r>
            <w:proofErr w:type="gramEnd"/>
            <w:r>
              <w:rPr>
                <w:szCs w:val="24"/>
                <w:lang w:eastAsia="ru-RU"/>
              </w:rPr>
              <w:t>.</w:t>
            </w:r>
          </w:p>
        </w:tc>
      </w:tr>
    </w:tbl>
    <w:p w:rsidR="005007E0" w:rsidRDefault="005007E0" w:rsidP="005007E0">
      <w:pPr>
        <w:spacing w:after="0" w:line="240" w:lineRule="auto"/>
        <w:rPr>
          <w:szCs w:val="24"/>
          <w:lang w:eastAsia="ru-RU"/>
        </w:rPr>
      </w:pPr>
    </w:p>
    <w:p w:rsidR="005007E0" w:rsidRDefault="005007E0" w:rsidP="005007E0">
      <w:pPr>
        <w:spacing w:after="0" w:line="240" w:lineRule="auto"/>
        <w:ind w:left="360"/>
        <w:jc w:val="right"/>
        <w:rPr>
          <w:szCs w:val="24"/>
          <w:lang w:eastAsia="ru-RU"/>
        </w:rPr>
      </w:pPr>
    </w:p>
    <w:p w:rsidR="005007E0" w:rsidRDefault="005007E0" w:rsidP="005007E0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:rsidR="005007E0" w:rsidRDefault="005007E0" w:rsidP="005007E0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благоустройства населенного пункта </w:t>
      </w:r>
    </w:p>
    <w:p w:rsidR="005007E0" w:rsidRDefault="005007E0" w:rsidP="005007E0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</w:t>
      </w:r>
    </w:p>
    <w:p w:rsidR="005007E0" w:rsidRDefault="005007E0" w:rsidP="005007E0">
      <w:pPr>
        <w:spacing w:after="0" w:line="240" w:lineRule="auto"/>
        <w:ind w:left="36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населенного пункта)</w:t>
      </w:r>
    </w:p>
    <w:p w:rsidR="005007E0" w:rsidRDefault="005007E0" w:rsidP="005007E0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 состоянию </w:t>
      </w:r>
      <w:proofErr w:type="gramStart"/>
      <w:r>
        <w:rPr>
          <w:b/>
          <w:sz w:val="28"/>
          <w:szCs w:val="28"/>
          <w:lang w:eastAsia="ru-RU"/>
        </w:rPr>
        <w:t>на</w:t>
      </w:r>
      <w:proofErr w:type="gramEnd"/>
      <w:r>
        <w:rPr>
          <w:b/>
          <w:sz w:val="28"/>
          <w:szCs w:val="28"/>
          <w:lang w:eastAsia="ru-RU"/>
        </w:rPr>
        <w:t xml:space="preserve"> _________________</w:t>
      </w:r>
    </w:p>
    <w:p w:rsidR="005007E0" w:rsidRDefault="005007E0" w:rsidP="005007E0">
      <w:pPr>
        <w:spacing w:after="0" w:line="240" w:lineRule="auto"/>
        <w:ind w:left="360"/>
        <w:jc w:val="center"/>
        <w:rPr>
          <w:sz w:val="22"/>
          <w:lang w:eastAsia="ru-RU"/>
        </w:rPr>
      </w:pPr>
    </w:p>
    <w:p w:rsidR="005007E0" w:rsidRDefault="005007E0" w:rsidP="005007E0">
      <w:pPr>
        <w:pStyle w:val="1"/>
        <w:numPr>
          <w:ilvl w:val="0"/>
          <w:numId w:val="12"/>
        </w:num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Дворовые территории</w:t>
      </w:r>
    </w:p>
    <w:p w:rsidR="005007E0" w:rsidRDefault="005007E0" w:rsidP="005007E0">
      <w:pPr>
        <w:pStyle w:val="1"/>
        <w:spacing w:after="0" w:line="240" w:lineRule="auto"/>
        <w:ind w:left="1069"/>
        <w:rPr>
          <w:sz w:val="28"/>
          <w:szCs w:val="28"/>
          <w:lang w:eastAsia="ru-RU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537"/>
        <w:gridCol w:w="1976"/>
        <w:gridCol w:w="2467"/>
      </w:tblGrid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ru-RU"/>
              </w:rPr>
              <w:t>изм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5007E0" w:rsidRDefault="005007E0" w:rsidP="005007E0">
      <w:pPr>
        <w:spacing w:after="0" w:line="240" w:lineRule="auto"/>
        <w:rPr>
          <w:sz w:val="2"/>
          <w:szCs w:val="2"/>
          <w:lang w:eastAsia="ru-RU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537"/>
        <w:gridCol w:w="1976"/>
        <w:gridCol w:w="2467"/>
      </w:tblGrid>
      <w:tr w:rsidR="005007E0" w:rsidTr="005007E0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полностью благоустроенных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МКД на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на благоустроенных территориях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Численность населения, </w:t>
            </w:r>
            <w:proofErr w:type="gramStart"/>
            <w:r>
              <w:rPr>
                <w:szCs w:val="24"/>
                <w:lang w:eastAsia="ru-RU"/>
              </w:rPr>
              <w:t>проживающих</w:t>
            </w:r>
            <w:proofErr w:type="gramEnd"/>
            <w:r>
              <w:rPr>
                <w:szCs w:val="24"/>
                <w:lang w:eastAsia="ru-RU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Площадь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детская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спортивная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контейнерная площадка (выделенная)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5007E0" w:rsidRDefault="005007E0" w:rsidP="005007E0">
      <w:pPr>
        <w:spacing w:after="0" w:line="240" w:lineRule="auto"/>
        <w:ind w:left="142"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 Общественные территории</w:t>
      </w:r>
    </w:p>
    <w:p w:rsidR="005007E0" w:rsidRDefault="005007E0" w:rsidP="005007E0">
      <w:pPr>
        <w:spacing w:after="0" w:line="240" w:lineRule="auto"/>
        <w:ind w:left="142" w:firstLine="567"/>
        <w:jc w:val="center"/>
        <w:rPr>
          <w:b/>
          <w:sz w:val="28"/>
          <w:szCs w:val="28"/>
          <w:lang w:eastAsia="ru-RU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95"/>
        <w:gridCol w:w="1976"/>
        <w:gridCol w:w="2560"/>
      </w:tblGrid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ru-RU"/>
              </w:rPr>
              <w:t>изм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5007E0" w:rsidRDefault="005007E0" w:rsidP="005007E0">
      <w:pPr>
        <w:spacing w:after="0" w:line="240" w:lineRule="auto"/>
        <w:rPr>
          <w:sz w:val="2"/>
          <w:szCs w:val="2"/>
          <w:lang w:eastAsia="ru-RU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4363"/>
        <w:gridCol w:w="1973"/>
        <w:gridCol w:w="2563"/>
      </w:tblGrid>
      <w:tr w:rsidR="005007E0" w:rsidTr="005007E0">
        <w:trPr>
          <w:cantSplit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%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%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Площадь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 на</w:t>
            </w:r>
            <w:r>
              <w:rPr>
                <w:szCs w:val="24"/>
                <w:lang w:eastAsia="ru-RU"/>
              </w:rPr>
              <w:br/>
              <w:t xml:space="preserve"> 1 жителя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5007E0" w:rsidRDefault="005007E0" w:rsidP="005007E0">
      <w:pPr>
        <w:spacing w:after="0" w:line="240" w:lineRule="auto"/>
        <w:ind w:left="360"/>
        <w:jc w:val="center"/>
        <w:rPr>
          <w:sz w:val="22"/>
          <w:lang w:eastAsia="ru-RU"/>
        </w:rPr>
      </w:pPr>
    </w:p>
    <w:p w:rsidR="005007E0" w:rsidRDefault="005007E0" w:rsidP="005007E0">
      <w:pPr>
        <w:spacing w:after="0" w:line="240" w:lineRule="auto"/>
        <w:ind w:left="360"/>
        <w:jc w:val="center"/>
        <w:rPr>
          <w:sz w:val="22"/>
          <w:lang w:eastAsia="ru-RU"/>
        </w:rPr>
      </w:pPr>
    </w:p>
    <w:p w:rsidR="005007E0" w:rsidRDefault="005007E0" w:rsidP="005007E0">
      <w:pPr>
        <w:spacing w:after="0" w:line="240" w:lineRule="auto"/>
        <w:ind w:left="360"/>
        <w:jc w:val="center"/>
        <w:rPr>
          <w:sz w:val="22"/>
          <w:lang w:eastAsia="ru-RU"/>
        </w:rPr>
      </w:pPr>
    </w:p>
    <w:p w:rsidR="005007E0" w:rsidRDefault="005007E0" w:rsidP="005007E0">
      <w:pPr>
        <w:spacing w:after="0" w:line="240" w:lineRule="auto"/>
        <w:ind w:left="142"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Территории индивидуальной жилой застройки</w:t>
      </w:r>
    </w:p>
    <w:p w:rsidR="005007E0" w:rsidRDefault="005007E0" w:rsidP="005007E0">
      <w:pPr>
        <w:spacing w:after="0" w:line="240" w:lineRule="auto"/>
        <w:ind w:left="142" w:firstLine="567"/>
        <w:jc w:val="center"/>
        <w:rPr>
          <w:b/>
          <w:sz w:val="28"/>
          <w:szCs w:val="28"/>
          <w:lang w:eastAsia="ru-RU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95"/>
        <w:gridCol w:w="1976"/>
        <w:gridCol w:w="2560"/>
      </w:tblGrid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ru-RU"/>
              </w:rPr>
              <w:t>изм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5007E0" w:rsidRDefault="005007E0" w:rsidP="005007E0">
      <w:pPr>
        <w:spacing w:after="0" w:line="240" w:lineRule="auto"/>
        <w:rPr>
          <w:sz w:val="2"/>
          <w:szCs w:val="2"/>
          <w:lang w:eastAsia="ru-RU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95"/>
        <w:gridCol w:w="1976"/>
        <w:gridCol w:w="2560"/>
      </w:tblGrid>
      <w:tr w:rsidR="005007E0" w:rsidTr="005007E0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Площадь территорий застройки ИЖС: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%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%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5007E0" w:rsidRDefault="005007E0" w:rsidP="005007E0">
      <w:pPr>
        <w:spacing w:after="0" w:line="240" w:lineRule="auto"/>
        <w:ind w:left="142" w:firstLine="567"/>
        <w:jc w:val="center"/>
        <w:rPr>
          <w:b/>
          <w:sz w:val="28"/>
          <w:szCs w:val="28"/>
          <w:lang w:eastAsia="ru-RU"/>
        </w:rPr>
      </w:pPr>
    </w:p>
    <w:p w:rsidR="005007E0" w:rsidRDefault="005007E0" w:rsidP="005007E0">
      <w:pPr>
        <w:spacing w:after="0" w:line="240" w:lineRule="auto"/>
        <w:ind w:left="142" w:firstLine="567"/>
        <w:jc w:val="center"/>
        <w:rPr>
          <w:b/>
          <w:sz w:val="28"/>
          <w:szCs w:val="28"/>
          <w:lang w:eastAsia="ru-RU"/>
        </w:rPr>
      </w:pPr>
    </w:p>
    <w:p w:rsidR="005007E0" w:rsidRDefault="005007E0" w:rsidP="005007E0">
      <w:pPr>
        <w:spacing w:after="0" w:line="240" w:lineRule="auto"/>
        <w:ind w:left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 Территории в ведении юридических лиц</w:t>
      </w:r>
    </w:p>
    <w:p w:rsidR="005007E0" w:rsidRDefault="005007E0" w:rsidP="005007E0">
      <w:pPr>
        <w:pStyle w:val="1"/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индивидуальных предпринимателей</w:t>
      </w:r>
    </w:p>
    <w:p w:rsidR="005007E0" w:rsidRDefault="005007E0" w:rsidP="005007E0">
      <w:pPr>
        <w:spacing w:after="0" w:line="240" w:lineRule="auto"/>
        <w:ind w:left="142" w:firstLine="567"/>
        <w:jc w:val="center"/>
        <w:rPr>
          <w:b/>
          <w:sz w:val="28"/>
          <w:szCs w:val="28"/>
          <w:lang w:eastAsia="ru-RU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537"/>
        <w:gridCol w:w="1976"/>
        <w:gridCol w:w="2418"/>
      </w:tblGrid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ru-RU"/>
              </w:rPr>
              <w:t>изм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5007E0" w:rsidRDefault="005007E0" w:rsidP="005007E0">
      <w:pPr>
        <w:spacing w:after="0" w:line="240" w:lineRule="auto"/>
        <w:rPr>
          <w:sz w:val="2"/>
          <w:szCs w:val="2"/>
          <w:lang w:eastAsia="ru-RU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537"/>
        <w:gridCol w:w="1976"/>
        <w:gridCol w:w="2418"/>
      </w:tblGrid>
      <w:tr w:rsidR="005007E0" w:rsidTr="005007E0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ind w:right="-59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%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5007E0" w:rsidTr="005007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Доля территорий с </w:t>
            </w:r>
            <w:proofErr w:type="gramStart"/>
            <w:r>
              <w:rPr>
                <w:szCs w:val="24"/>
                <w:lang w:eastAsia="ru-RU"/>
              </w:rPr>
              <w:t>внешнем</w:t>
            </w:r>
            <w:proofErr w:type="gramEnd"/>
            <w:r>
              <w:rPr>
                <w:szCs w:val="24"/>
                <w:lang w:eastAsia="ru-RU"/>
              </w:rPr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%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E0" w:rsidRDefault="005007E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5007E0" w:rsidRDefault="005007E0" w:rsidP="005007E0">
      <w:pPr>
        <w:spacing w:after="0" w:line="240" w:lineRule="auto"/>
        <w:rPr>
          <w:sz w:val="2"/>
          <w:szCs w:val="2"/>
          <w:lang w:eastAsia="ru-RU"/>
        </w:rPr>
      </w:pPr>
    </w:p>
    <w:p w:rsidR="005007E0" w:rsidRDefault="005007E0" w:rsidP="005007E0">
      <w:pPr>
        <w:spacing w:after="0" w:line="240" w:lineRule="auto"/>
        <w:ind w:left="142" w:hanging="142"/>
        <w:jc w:val="both"/>
        <w:rPr>
          <w:i/>
          <w:szCs w:val="24"/>
          <w:lang w:eastAsia="ru-RU"/>
        </w:rPr>
      </w:pPr>
      <w:r>
        <w:rPr>
          <w:i/>
          <w:szCs w:val="24"/>
          <w:lang w:eastAsia="ru-RU"/>
        </w:rPr>
        <w:lastRenderedPageBreak/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5007E0" w:rsidRDefault="005007E0" w:rsidP="005007E0">
      <w:pPr>
        <w:spacing w:after="0" w:line="240" w:lineRule="auto"/>
        <w:ind w:left="142" w:hanging="142"/>
        <w:jc w:val="both"/>
        <w:rPr>
          <w:sz w:val="28"/>
          <w:szCs w:val="28"/>
        </w:rPr>
      </w:pPr>
      <w:r>
        <w:rPr>
          <w:i/>
          <w:szCs w:val="24"/>
          <w:lang w:eastAsia="ru-RU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r>
        <w:rPr>
          <w:sz w:val="28"/>
          <w:szCs w:val="28"/>
        </w:rPr>
        <w:t xml:space="preserve"> </w:t>
      </w:r>
    </w:p>
    <w:p w:rsidR="005007E0" w:rsidRDefault="005007E0" w:rsidP="005007E0">
      <w:pPr>
        <w:ind w:firstLine="709"/>
        <w:jc w:val="both"/>
        <w:rPr>
          <w:sz w:val="28"/>
          <w:szCs w:val="28"/>
        </w:rPr>
      </w:pPr>
    </w:p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/>
    <w:p w:rsidR="005007E0" w:rsidRDefault="005007E0" w:rsidP="005007E0">
      <w:pPr>
        <w:pageBreakBefore/>
        <w:spacing w:after="0" w:line="240" w:lineRule="auto"/>
        <w:ind w:firstLine="5670"/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5007E0" w:rsidRDefault="005007E0" w:rsidP="005007E0">
      <w:pPr>
        <w:spacing w:after="0" w:line="240" w:lineRule="auto"/>
        <w:ind w:firstLine="5670"/>
        <w:jc w:val="right"/>
        <w:rPr>
          <w:szCs w:val="24"/>
        </w:rPr>
      </w:pPr>
      <w:r>
        <w:rPr>
          <w:szCs w:val="24"/>
        </w:rPr>
        <w:t xml:space="preserve">к распоряжению </w:t>
      </w:r>
    </w:p>
    <w:p w:rsidR="005007E0" w:rsidRDefault="005007E0" w:rsidP="005007E0">
      <w:pPr>
        <w:spacing w:after="0" w:line="240" w:lineRule="auto"/>
        <w:ind w:firstLine="5670"/>
        <w:jc w:val="right"/>
        <w:rPr>
          <w:szCs w:val="24"/>
        </w:rPr>
      </w:pPr>
      <w:r>
        <w:rPr>
          <w:szCs w:val="24"/>
        </w:rPr>
        <w:t>главы  поселка Архара</w:t>
      </w:r>
    </w:p>
    <w:p w:rsidR="005007E0" w:rsidRDefault="005007E0" w:rsidP="005007E0">
      <w:pPr>
        <w:spacing w:after="0" w:line="240" w:lineRule="auto"/>
        <w:ind w:firstLine="5670"/>
        <w:rPr>
          <w:szCs w:val="24"/>
        </w:rPr>
      </w:pPr>
      <w:r>
        <w:rPr>
          <w:szCs w:val="24"/>
        </w:rPr>
        <w:t xml:space="preserve">                      от  28.07.2017 № 103-п</w:t>
      </w:r>
    </w:p>
    <w:p w:rsidR="005007E0" w:rsidRDefault="005007E0" w:rsidP="005007E0">
      <w:pPr>
        <w:spacing w:after="0" w:line="240" w:lineRule="auto"/>
        <w:ind w:firstLine="5670"/>
        <w:rPr>
          <w:szCs w:val="24"/>
        </w:rPr>
      </w:pPr>
    </w:p>
    <w:p w:rsidR="005007E0" w:rsidRDefault="005007E0" w:rsidP="005007E0">
      <w:pPr>
        <w:spacing w:after="0" w:line="240" w:lineRule="auto"/>
        <w:ind w:firstLine="5670"/>
        <w:rPr>
          <w:szCs w:val="24"/>
        </w:rPr>
      </w:pPr>
    </w:p>
    <w:p w:rsidR="005007E0" w:rsidRDefault="005007E0" w:rsidP="005007E0">
      <w:pPr>
        <w:spacing w:after="0" w:line="240" w:lineRule="auto"/>
        <w:ind w:firstLine="5670"/>
        <w:jc w:val="both"/>
        <w:rPr>
          <w:szCs w:val="24"/>
        </w:rPr>
      </w:pPr>
    </w:p>
    <w:p w:rsidR="005007E0" w:rsidRDefault="005007E0" w:rsidP="005007E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СОСТАВ</w:t>
      </w:r>
    </w:p>
    <w:p w:rsidR="005007E0" w:rsidRDefault="005007E0" w:rsidP="005007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инвентаризационной комиссии</w:t>
      </w:r>
    </w:p>
    <w:p w:rsidR="005007E0" w:rsidRDefault="005007E0" w:rsidP="005007E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8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245"/>
      </w:tblGrid>
      <w:tr w:rsidR="005007E0" w:rsidTr="005007E0">
        <w:tc>
          <w:tcPr>
            <w:tcW w:w="3544" w:type="dxa"/>
            <w:hideMark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Крошко Максим Григорьевич</w:t>
            </w:r>
          </w:p>
        </w:tc>
        <w:tc>
          <w:tcPr>
            <w:tcW w:w="5245" w:type="dxa"/>
            <w:hideMark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поселка Архара, председатель комиссии;</w:t>
            </w:r>
          </w:p>
        </w:tc>
      </w:tr>
      <w:tr w:rsidR="005007E0" w:rsidTr="005007E0">
        <w:tc>
          <w:tcPr>
            <w:tcW w:w="3544" w:type="dxa"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</w:p>
        </w:tc>
      </w:tr>
      <w:tr w:rsidR="005007E0" w:rsidTr="005007E0">
        <w:tc>
          <w:tcPr>
            <w:tcW w:w="3544" w:type="dxa"/>
            <w:hideMark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Панфиленко Елена Ивановна</w:t>
            </w:r>
          </w:p>
        </w:tc>
        <w:tc>
          <w:tcPr>
            <w:tcW w:w="5245" w:type="dxa"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поселка Архара, секретарь комиссии;</w:t>
            </w:r>
          </w:p>
          <w:p w:rsidR="005007E0" w:rsidRDefault="005007E0">
            <w:pPr>
              <w:jc w:val="both"/>
              <w:rPr>
                <w:sz w:val="28"/>
                <w:szCs w:val="28"/>
              </w:rPr>
            </w:pPr>
          </w:p>
        </w:tc>
      </w:tr>
      <w:tr w:rsidR="005007E0" w:rsidTr="005007E0">
        <w:tc>
          <w:tcPr>
            <w:tcW w:w="3544" w:type="dxa"/>
            <w:hideMark/>
          </w:tcPr>
          <w:p w:rsidR="005007E0" w:rsidRDefault="0050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Татьяна Ивановна</w:t>
            </w:r>
          </w:p>
        </w:tc>
        <w:tc>
          <w:tcPr>
            <w:tcW w:w="5245" w:type="dxa"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«Архаринский заказчик»;</w:t>
            </w:r>
          </w:p>
          <w:p w:rsidR="005007E0" w:rsidRDefault="005007E0">
            <w:pPr>
              <w:jc w:val="center"/>
              <w:rPr>
                <w:sz w:val="28"/>
                <w:szCs w:val="28"/>
              </w:rPr>
            </w:pPr>
          </w:p>
        </w:tc>
      </w:tr>
      <w:tr w:rsidR="005007E0" w:rsidTr="005007E0">
        <w:tc>
          <w:tcPr>
            <w:tcW w:w="3544" w:type="dxa"/>
            <w:hideMark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Косогов</w:t>
            </w:r>
            <w:proofErr w:type="spellEnd"/>
            <w:r>
              <w:rPr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5245" w:type="dxa"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ТСЖ «Виктория» (по согласованию)</w:t>
            </w:r>
          </w:p>
          <w:p w:rsidR="005007E0" w:rsidRDefault="005007E0">
            <w:pPr>
              <w:jc w:val="both"/>
              <w:rPr>
                <w:sz w:val="28"/>
                <w:szCs w:val="28"/>
              </w:rPr>
            </w:pPr>
          </w:p>
        </w:tc>
      </w:tr>
      <w:tr w:rsidR="005007E0" w:rsidTr="005007E0">
        <w:tc>
          <w:tcPr>
            <w:tcW w:w="3544" w:type="dxa"/>
            <w:hideMark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 Владимир Андреевич</w:t>
            </w:r>
          </w:p>
        </w:tc>
        <w:tc>
          <w:tcPr>
            <w:tcW w:w="5245" w:type="dxa"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ТСЖ «Шахтерский»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5007E0" w:rsidRDefault="005007E0">
            <w:pPr>
              <w:jc w:val="both"/>
              <w:rPr>
                <w:sz w:val="28"/>
                <w:szCs w:val="28"/>
              </w:rPr>
            </w:pPr>
          </w:p>
        </w:tc>
      </w:tr>
      <w:tr w:rsidR="005007E0" w:rsidTr="005007E0">
        <w:tc>
          <w:tcPr>
            <w:tcW w:w="3544" w:type="dxa"/>
            <w:hideMark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 Галина Рышардовна</w:t>
            </w:r>
          </w:p>
        </w:tc>
        <w:tc>
          <w:tcPr>
            <w:tcW w:w="5245" w:type="dxa"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Архаринского поселкового Совета народных депутатов;</w:t>
            </w:r>
          </w:p>
          <w:p w:rsidR="005007E0" w:rsidRDefault="005007E0">
            <w:pPr>
              <w:jc w:val="both"/>
              <w:rPr>
                <w:sz w:val="28"/>
                <w:szCs w:val="28"/>
              </w:rPr>
            </w:pPr>
          </w:p>
        </w:tc>
      </w:tr>
      <w:tr w:rsidR="005007E0" w:rsidTr="005007E0">
        <w:tc>
          <w:tcPr>
            <w:tcW w:w="3544" w:type="dxa"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представители собственников помещений в МКД, уполномоченные на участие в работе комиссии решением общего собрания собственников;</w:t>
            </w:r>
          </w:p>
          <w:p w:rsidR="005007E0" w:rsidRDefault="005007E0">
            <w:pPr>
              <w:jc w:val="both"/>
              <w:rPr>
                <w:sz w:val="28"/>
                <w:szCs w:val="28"/>
              </w:rPr>
            </w:pPr>
          </w:p>
        </w:tc>
      </w:tr>
      <w:tr w:rsidR="005007E0" w:rsidTr="005007E0">
        <w:tc>
          <w:tcPr>
            <w:tcW w:w="3544" w:type="dxa"/>
          </w:tcPr>
          <w:p w:rsidR="005007E0" w:rsidRDefault="00500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лица либо представители лиц, в чьем ведении (на правах собственности, пользования, аренды и т.п.) находятся территории, подлежащие инвентаризации.</w:t>
            </w:r>
          </w:p>
        </w:tc>
      </w:tr>
      <w:tr w:rsidR="005007E0" w:rsidTr="005007E0">
        <w:tc>
          <w:tcPr>
            <w:tcW w:w="3544" w:type="dxa"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</w:p>
        </w:tc>
      </w:tr>
      <w:tr w:rsidR="005007E0" w:rsidTr="005007E0">
        <w:tc>
          <w:tcPr>
            <w:tcW w:w="3544" w:type="dxa"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007E0" w:rsidRDefault="005007E0">
            <w:pPr>
              <w:jc w:val="both"/>
              <w:rPr>
                <w:sz w:val="28"/>
                <w:szCs w:val="28"/>
              </w:rPr>
            </w:pPr>
          </w:p>
        </w:tc>
      </w:tr>
    </w:tbl>
    <w:p w:rsidR="005007E0" w:rsidRDefault="005007E0" w:rsidP="005007E0">
      <w:pPr>
        <w:spacing w:after="0" w:line="240" w:lineRule="auto"/>
        <w:jc w:val="center"/>
        <w:rPr>
          <w:szCs w:val="24"/>
        </w:rPr>
      </w:pPr>
    </w:p>
    <w:p w:rsidR="005007E0" w:rsidRDefault="005007E0" w:rsidP="005007E0">
      <w:pPr>
        <w:spacing w:after="0" w:line="240" w:lineRule="auto"/>
        <w:jc w:val="center"/>
        <w:rPr>
          <w:szCs w:val="24"/>
        </w:rPr>
      </w:pPr>
    </w:p>
    <w:p w:rsidR="005007E0" w:rsidRDefault="005007E0" w:rsidP="005007E0">
      <w:pPr>
        <w:spacing w:after="0" w:line="240" w:lineRule="auto"/>
        <w:ind w:firstLine="5670"/>
        <w:rPr>
          <w:szCs w:val="24"/>
        </w:rPr>
      </w:pPr>
    </w:p>
    <w:p w:rsidR="00A03A6C" w:rsidRDefault="00A03A6C"/>
    <w:sectPr w:rsidR="00A03A6C" w:rsidSect="00A0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11688"/>
    <w:multiLevelType w:val="hybridMultilevel"/>
    <w:tmpl w:val="8A461702"/>
    <w:lvl w:ilvl="0" w:tplc="B5E0DC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7E0"/>
    <w:rsid w:val="005007E0"/>
    <w:rsid w:val="00A0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0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E0"/>
    <w:pPr>
      <w:ind w:left="720"/>
      <w:contextualSpacing/>
    </w:pPr>
  </w:style>
  <w:style w:type="paragraph" w:customStyle="1" w:styleId="1">
    <w:name w:val="Абзац списка1"/>
    <w:basedOn w:val="a"/>
    <w:rsid w:val="005007E0"/>
    <w:pPr>
      <w:ind w:left="720"/>
    </w:pPr>
  </w:style>
  <w:style w:type="table" w:styleId="a4">
    <w:name w:val="Table Grid"/>
    <w:basedOn w:val="a1"/>
    <w:uiPriority w:val="59"/>
    <w:rsid w:val="0050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3802</Words>
  <Characters>21674</Characters>
  <Application>Microsoft Office Word</Application>
  <DocSecurity>0</DocSecurity>
  <Lines>180</Lines>
  <Paragraphs>50</Paragraphs>
  <ScaleCrop>false</ScaleCrop>
  <Company/>
  <LinksUpToDate>false</LinksUpToDate>
  <CharactersWithSpaces>25426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2017-09-07T07:54:00Z</dcterms:created>
  <dcterms:modified xsi:type="dcterms:W3CDTF">2017-09-07T07:54:00Z</dcterms:modified>
</cp:coreProperties>
</file>